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C2C" w:rsidRDefault="00B34C2C">
      <w:pPr>
        <w:rPr>
          <w:rFonts w:ascii="Arial" w:hAnsi="Arial" w:cs="Arial"/>
        </w:rPr>
      </w:pPr>
      <w:bookmarkStart w:id="0" w:name="_GoBack"/>
      <w:bookmarkEnd w:id="0"/>
    </w:p>
    <w:p w:rsidR="00B34C2C" w:rsidRDefault="00B34C2C">
      <w:pPr>
        <w:rPr>
          <w:rFonts w:ascii="Arial" w:hAnsi="Arial" w:cs="Arial"/>
        </w:rPr>
      </w:pPr>
    </w:p>
    <w:p w:rsidR="00B34C2C" w:rsidRDefault="00B34C2C">
      <w:pPr>
        <w:rPr>
          <w:rFonts w:ascii="Arial" w:hAnsi="Arial" w:cs="Arial"/>
        </w:rPr>
      </w:pPr>
    </w:p>
    <w:p w:rsidR="00B34C2C" w:rsidRDefault="00B34C2C">
      <w:pPr>
        <w:rPr>
          <w:rFonts w:ascii="Arial" w:hAnsi="Arial" w:cs="Arial"/>
        </w:rPr>
      </w:pPr>
    </w:p>
    <w:p w:rsidR="00B34C2C" w:rsidRDefault="00B34C2C">
      <w:pPr>
        <w:rPr>
          <w:rFonts w:ascii="Arial" w:hAnsi="Arial" w:cs="Arial"/>
        </w:rPr>
      </w:pPr>
    </w:p>
    <w:p w:rsidR="00B34C2C" w:rsidRDefault="004F1B94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RADP 215 – Radiation Protection</w:t>
      </w:r>
    </w:p>
    <w:p w:rsidR="00B34C2C" w:rsidRDefault="004F1B94">
      <w:pPr>
        <w:pStyle w:val="Heading1"/>
        <w:jc w:val="center"/>
        <w:rPr>
          <w:rFonts w:ascii="Futura PT Demi" w:hAnsi="Futura PT Demi"/>
          <w:sz w:val="28"/>
          <w:szCs w:val="28"/>
        </w:rPr>
      </w:pPr>
      <w:bookmarkStart w:id="1" w:name="_Toc428882558"/>
      <w:r>
        <w:rPr>
          <w:rFonts w:ascii="Futura PT Demi" w:hAnsi="Futura PT Demi"/>
          <w:sz w:val="28"/>
          <w:szCs w:val="28"/>
        </w:rPr>
        <w:t xml:space="preserve">Activity: </w:t>
      </w:r>
      <w:bookmarkEnd w:id="1"/>
      <w:r>
        <w:rPr>
          <w:rFonts w:ascii="Futura PT Demi" w:hAnsi="Futura PT Demi"/>
          <w:sz w:val="28"/>
          <w:szCs w:val="28"/>
        </w:rPr>
        <w:t>Monitor Device Chart</w:t>
      </w:r>
    </w:p>
    <w:p w:rsidR="00B34C2C" w:rsidRDefault="00B34C2C">
      <w:pPr>
        <w:pStyle w:val="Heading2"/>
        <w:jc w:val="left"/>
        <w:rPr>
          <w:rFonts w:ascii="Futura PT Book" w:hAnsi="Futura PT Book"/>
        </w:rPr>
      </w:pPr>
    </w:p>
    <w:p w:rsidR="00B34C2C" w:rsidRDefault="004F1B94">
      <w:pPr>
        <w:pStyle w:val="Heading2"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>Purpose:</w:t>
      </w:r>
    </w:p>
    <w:p w:rsidR="00B34C2C" w:rsidRDefault="00B34C2C">
      <w:pPr>
        <w:rPr>
          <w:lang w:val="en-US"/>
        </w:rPr>
      </w:pPr>
    </w:p>
    <w:p w:rsidR="00B34C2C" w:rsidRDefault="004F1B94">
      <w:p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To compare the different monitoring devices used in medical facilities.</w:t>
      </w:r>
    </w:p>
    <w:p w:rsidR="00B34C2C" w:rsidRDefault="00B34C2C">
      <w:pPr>
        <w:rPr>
          <w:rFonts w:ascii="Futura PT Book" w:hAnsi="Futura PT Book"/>
          <w:sz w:val="24"/>
          <w:szCs w:val="24"/>
        </w:rPr>
      </w:pPr>
    </w:p>
    <w:p w:rsidR="00B34C2C" w:rsidRDefault="004F1B94">
      <w:pPr>
        <w:pStyle w:val="Heading2"/>
        <w:jc w:val="left"/>
        <w:rPr>
          <w:rFonts w:ascii="Futura PT Book" w:hAnsi="Futura PT Book"/>
        </w:rPr>
      </w:pPr>
      <w:r>
        <w:rPr>
          <w:rFonts w:ascii="Futura PT Book" w:hAnsi="Futura PT Book"/>
        </w:rPr>
        <w:t>Instructions:</w:t>
      </w:r>
    </w:p>
    <w:p w:rsidR="00B34C2C" w:rsidRDefault="00B34C2C">
      <w:pPr>
        <w:rPr>
          <w:lang w:val="en-US"/>
        </w:rPr>
      </w:pPr>
    </w:p>
    <w:p w:rsidR="00B34C2C" w:rsidRDefault="004F1B94">
      <w:pPr>
        <w:pStyle w:val="ListParagraph"/>
        <w:numPr>
          <w:ilvl w:val="0"/>
          <w:numId w:val="8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Complete the following chart.</w:t>
      </w:r>
    </w:p>
    <w:p w:rsidR="00B34C2C" w:rsidRDefault="004F1B94">
      <w:pPr>
        <w:pStyle w:val="ListParagraph"/>
        <w:numPr>
          <w:ilvl w:val="0"/>
          <w:numId w:val="8"/>
        </w:numPr>
        <w:spacing w:after="0" w:line="276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Indicate which two devices are most commonly seen in Canadian DI departments. </w:t>
      </w:r>
    </w:p>
    <w:p w:rsidR="00B34C2C" w:rsidRDefault="004F1B94">
      <w:pPr>
        <w:pStyle w:val="ListParagraph"/>
        <w:numPr>
          <w:ilvl w:val="0"/>
          <w:numId w:val="8"/>
        </w:numPr>
        <w:spacing w:after="120" w:line="276" w:lineRule="auto"/>
        <w:rPr>
          <w:rFonts w:ascii="Futura PT Book" w:hAnsi="Futura PT Book"/>
          <w:iCs/>
          <w:color w:val="000000" w:themeColor="text1"/>
          <w:sz w:val="24"/>
          <w:szCs w:val="24"/>
        </w:rPr>
      </w:pPr>
      <w:r>
        <w:rPr>
          <w:rFonts w:ascii="Futura PT Book" w:hAnsi="Futura PT Book"/>
          <w:iCs/>
          <w:color w:val="000000" w:themeColor="text1"/>
          <w:sz w:val="24"/>
          <w:szCs w:val="24"/>
        </w:rPr>
        <w:t xml:space="preserve">Please submit a copy into the assignment tab for it in </w:t>
      </w:r>
      <w:r w:rsidR="00DD5DED">
        <w:rPr>
          <w:rFonts w:ascii="Futura PT Book" w:hAnsi="Futura PT Book"/>
          <w:iCs/>
          <w:color w:val="000000" w:themeColor="text1"/>
          <w:sz w:val="24"/>
          <w:szCs w:val="24"/>
        </w:rPr>
        <w:t>EDENBROOK</w:t>
      </w:r>
      <w:r>
        <w:rPr>
          <w:rFonts w:ascii="Futura PT Book" w:hAnsi="Futura PT Book"/>
          <w:iCs/>
          <w:color w:val="000000" w:themeColor="text1"/>
          <w:sz w:val="24"/>
          <w:szCs w:val="24"/>
        </w:rPr>
        <w:t>.</w:t>
      </w:r>
    </w:p>
    <w:p w:rsidR="00B34C2C" w:rsidRDefault="004F1B94">
      <w:pPr>
        <w:pStyle w:val="ListParagraph"/>
        <w:numPr>
          <w:ilvl w:val="0"/>
          <w:numId w:val="8"/>
        </w:numPr>
        <w:spacing w:after="120" w:line="276" w:lineRule="auto"/>
        <w:rPr>
          <w:rFonts w:ascii="Futura PT Book" w:hAnsi="Futura PT Book"/>
          <w:iCs/>
          <w:color w:val="000000" w:themeColor="text1"/>
          <w:sz w:val="24"/>
          <w:szCs w:val="24"/>
        </w:rPr>
      </w:pPr>
      <w:r>
        <w:rPr>
          <w:rFonts w:ascii="Futura PT Book" w:hAnsi="Futura PT Book"/>
          <w:iCs/>
          <w:color w:val="000000" w:themeColor="text1"/>
          <w:sz w:val="24"/>
          <w:szCs w:val="24"/>
        </w:rPr>
        <w:t>The instructor will review the answers with the class.</w:t>
      </w:r>
    </w:p>
    <w:p w:rsidR="00B34C2C" w:rsidRDefault="00B34C2C">
      <w:pPr>
        <w:rPr>
          <w:rFonts w:ascii="Futura PT Book" w:hAnsi="Futura PT Book"/>
          <w:sz w:val="24"/>
          <w:szCs w:val="24"/>
        </w:rPr>
      </w:pPr>
    </w:p>
    <w:p w:rsidR="00B34C2C" w:rsidRDefault="00B34C2C">
      <w:pPr>
        <w:rPr>
          <w:rFonts w:ascii="Futura PT Book" w:hAnsi="Futura PT Book"/>
          <w:sz w:val="24"/>
          <w:szCs w:val="24"/>
        </w:rPr>
      </w:pPr>
    </w:p>
    <w:p w:rsidR="00B34C2C" w:rsidRDefault="004F1B94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 w:clear="all"/>
      </w:r>
    </w:p>
    <w:p w:rsidR="00B34C2C" w:rsidRDefault="00B34C2C">
      <w:pPr>
        <w:rPr>
          <w:rFonts w:ascii="Arial" w:hAnsi="Arial" w:cs="Arial"/>
        </w:rPr>
        <w:sectPr w:rsidR="00B34C2C">
          <w:headerReference w:type="default" r:id="rId10"/>
          <w:footerReference w:type="default" r:id="rId11"/>
          <w:pgSz w:w="12240" w:h="15840"/>
          <w:pgMar w:top="1440" w:right="1440" w:bottom="1440" w:left="1440" w:header="708" w:footer="708" w:gutter="0"/>
          <w:cols w:space="708"/>
        </w:sectPr>
      </w:pPr>
    </w:p>
    <w:p w:rsidR="00B34C2C" w:rsidRDefault="004F1B94">
      <w:pPr>
        <w:jc w:val="center"/>
        <w:rPr>
          <w:rFonts w:ascii="Futura PT Demi" w:hAnsi="Futura PT Demi" w:cs="Arial"/>
          <w:sz w:val="24"/>
          <w:szCs w:val="24"/>
        </w:rPr>
      </w:pPr>
      <w:r>
        <w:rPr>
          <w:rFonts w:ascii="Futura PT Demi" w:hAnsi="Futura PT Demi" w:cs="Arial"/>
          <w:sz w:val="24"/>
          <w:szCs w:val="24"/>
        </w:rPr>
        <w:lastRenderedPageBreak/>
        <w:t>Radiation Monitoring Devices</w:t>
      </w:r>
    </w:p>
    <w:tbl>
      <w:tblPr>
        <w:tblStyle w:val="TableGrid"/>
        <w:tblW w:w="9943" w:type="dxa"/>
        <w:tblLook w:val="04A0" w:firstRow="1" w:lastRow="0" w:firstColumn="1" w:lastColumn="0" w:noHBand="0" w:noVBand="1"/>
      </w:tblPr>
      <w:tblGrid>
        <w:gridCol w:w="2611"/>
        <w:gridCol w:w="2444"/>
        <w:gridCol w:w="2444"/>
        <w:gridCol w:w="2444"/>
      </w:tblGrid>
      <w:tr w:rsidR="00B34C2C">
        <w:trPr>
          <w:trHeight w:val="350"/>
        </w:trPr>
        <w:tc>
          <w:tcPr>
            <w:tcW w:w="2611" w:type="dxa"/>
            <w:shd w:val="clear" w:color="auto" w:fill="F2F2F2" w:themeFill="background1" w:themeFillShade="F2"/>
            <w:vAlign w:val="center"/>
          </w:tcPr>
          <w:p w:rsidR="00B34C2C" w:rsidRDefault="004F1B94">
            <w:pPr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Type</w:t>
            </w:r>
          </w:p>
        </w:tc>
        <w:tc>
          <w:tcPr>
            <w:tcW w:w="2444" w:type="dxa"/>
            <w:shd w:val="clear" w:color="auto" w:fill="F2F2F2" w:themeFill="background1" w:themeFillShade="F2"/>
            <w:vAlign w:val="center"/>
          </w:tcPr>
          <w:p w:rsidR="00B34C2C" w:rsidRDefault="004F1B94">
            <w:pPr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How it Works</w:t>
            </w:r>
          </w:p>
        </w:tc>
        <w:tc>
          <w:tcPr>
            <w:tcW w:w="2444" w:type="dxa"/>
            <w:shd w:val="clear" w:color="auto" w:fill="F2F2F2" w:themeFill="background1" w:themeFillShade="F2"/>
            <w:vAlign w:val="center"/>
          </w:tcPr>
          <w:p w:rsidR="00B34C2C" w:rsidRDefault="004F1B94">
            <w:pPr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Advantages</w:t>
            </w:r>
          </w:p>
        </w:tc>
        <w:tc>
          <w:tcPr>
            <w:tcW w:w="2444" w:type="dxa"/>
            <w:shd w:val="clear" w:color="auto" w:fill="F2F2F2" w:themeFill="background1" w:themeFillShade="F2"/>
            <w:vAlign w:val="center"/>
          </w:tcPr>
          <w:p w:rsidR="00B34C2C" w:rsidRDefault="004F1B94">
            <w:pPr>
              <w:jc w:val="center"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>Disadvantages</w:t>
            </w:r>
          </w:p>
        </w:tc>
      </w:tr>
      <w:tr w:rsidR="00B34C2C">
        <w:trPr>
          <w:trHeight w:val="2816"/>
        </w:trPr>
        <w:tc>
          <w:tcPr>
            <w:tcW w:w="2611" w:type="dxa"/>
            <w:vAlign w:val="center"/>
          </w:tcPr>
          <w:p w:rsidR="00B34C2C" w:rsidRDefault="004F1B94">
            <w:pPr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Film Badges</w:t>
            </w:r>
          </w:p>
        </w:tc>
        <w:tc>
          <w:tcPr>
            <w:tcW w:w="2444" w:type="dxa"/>
          </w:tcPr>
          <w:p w:rsidR="00B34C2C" w:rsidRDefault="00B34C2C">
            <w:pPr>
              <w:rPr>
                <w:rFonts w:ascii="Futura PT Book" w:hAnsi="Futura PT Book"/>
                <w:sz w:val="24"/>
                <w:szCs w:val="24"/>
              </w:rPr>
            </w:pPr>
          </w:p>
        </w:tc>
        <w:tc>
          <w:tcPr>
            <w:tcW w:w="2444" w:type="dxa"/>
          </w:tcPr>
          <w:p w:rsidR="00B34C2C" w:rsidRDefault="00B34C2C">
            <w:pPr>
              <w:rPr>
                <w:rFonts w:ascii="Futura PT Book" w:hAnsi="Futura PT Book"/>
                <w:sz w:val="24"/>
                <w:szCs w:val="24"/>
              </w:rPr>
            </w:pPr>
          </w:p>
        </w:tc>
        <w:tc>
          <w:tcPr>
            <w:tcW w:w="2444" w:type="dxa"/>
          </w:tcPr>
          <w:p w:rsidR="00B34C2C" w:rsidRDefault="00B34C2C">
            <w:pPr>
              <w:rPr>
                <w:rFonts w:ascii="Futura PT Book" w:hAnsi="Futura PT Book"/>
                <w:sz w:val="24"/>
                <w:szCs w:val="24"/>
              </w:rPr>
            </w:pPr>
          </w:p>
        </w:tc>
      </w:tr>
      <w:tr w:rsidR="00B34C2C">
        <w:trPr>
          <w:trHeight w:val="2816"/>
        </w:trPr>
        <w:tc>
          <w:tcPr>
            <w:tcW w:w="2611" w:type="dxa"/>
            <w:vAlign w:val="center"/>
          </w:tcPr>
          <w:p w:rsidR="00B34C2C" w:rsidRDefault="004F1B94">
            <w:pPr>
              <w:contextualSpacing/>
              <w:rPr>
                <w:rFonts w:ascii="Futura PT Book" w:hAnsi="Futura PT Book"/>
                <w:sz w:val="24"/>
                <w:szCs w:val="24"/>
              </w:rPr>
            </w:pPr>
            <w:proofErr w:type="spellStart"/>
            <w:r>
              <w:rPr>
                <w:rFonts w:ascii="Futura PT Book" w:hAnsi="Futura PT Book"/>
                <w:sz w:val="24"/>
                <w:szCs w:val="24"/>
              </w:rPr>
              <w:t>Thermoluminescent</w:t>
            </w:r>
            <w:proofErr w:type="spellEnd"/>
            <w:r>
              <w:rPr>
                <w:rFonts w:ascii="Futura PT Book" w:hAnsi="Futura PT Book"/>
                <w:sz w:val="24"/>
                <w:szCs w:val="24"/>
              </w:rPr>
              <w:t xml:space="preserve"> Dosimeter</w:t>
            </w:r>
          </w:p>
          <w:p w:rsidR="00B34C2C" w:rsidRDefault="004F1B94">
            <w:pPr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(TLD)</w:t>
            </w:r>
          </w:p>
        </w:tc>
        <w:tc>
          <w:tcPr>
            <w:tcW w:w="2444" w:type="dxa"/>
          </w:tcPr>
          <w:p w:rsidR="00B34C2C" w:rsidRDefault="00B34C2C">
            <w:pPr>
              <w:rPr>
                <w:rFonts w:ascii="Futura PT Book" w:hAnsi="Futura PT Book"/>
                <w:sz w:val="24"/>
                <w:szCs w:val="24"/>
              </w:rPr>
            </w:pPr>
          </w:p>
        </w:tc>
        <w:tc>
          <w:tcPr>
            <w:tcW w:w="2444" w:type="dxa"/>
          </w:tcPr>
          <w:p w:rsidR="00B34C2C" w:rsidRDefault="00B34C2C">
            <w:pPr>
              <w:rPr>
                <w:rFonts w:ascii="Futura PT Book" w:hAnsi="Futura PT Book"/>
                <w:sz w:val="24"/>
                <w:szCs w:val="24"/>
              </w:rPr>
            </w:pPr>
          </w:p>
        </w:tc>
        <w:tc>
          <w:tcPr>
            <w:tcW w:w="2444" w:type="dxa"/>
          </w:tcPr>
          <w:p w:rsidR="00B34C2C" w:rsidRDefault="00B34C2C">
            <w:pPr>
              <w:rPr>
                <w:rFonts w:ascii="Futura PT Book" w:hAnsi="Futura PT Book"/>
                <w:sz w:val="24"/>
                <w:szCs w:val="24"/>
              </w:rPr>
            </w:pPr>
          </w:p>
        </w:tc>
      </w:tr>
      <w:tr w:rsidR="00B34C2C">
        <w:trPr>
          <w:trHeight w:val="2816"/>
        </w:trPr>
        <w:tc>
          <w:tcPr>
            <w:tcW w:w="2611" w:type="dxa"/>
            <w:vAlign w:val="center"/>
          </w:tcPr>
          <w:p w:rsidR="00B34C2C" w:rsidRDefault="004F1B94">
            <w:pPr>
              <w:contextualSpacing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Optically Stimulated Luminescence</w:t>
            </w:r>
          </w:p>
          <w:p w:rsidR="00B34C2C" w:rsidRDefault="004F1B94">
            <w:pPr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(OSL)</w:t>
            </w:r>
          </w:p>
        </w:tc>
        <w:tc>
          <w:tcPr>
            <w:tcW w:w="2444" w:type="dxa"/>
          </w:tcPr>
          <w:p w:rsidR="00B34C2C" w:rsidRDefault="00B34C2C">
            <w:pPr>
              <w:rPr>
                <w:rFonts w:ascii="Futura PT Book" w:hAnsi="Futura PT Book"/>
                <w:sz w:val="24"/>
                <w:szCs w:val="24"/>
              </w:rPr>
            </w:pPr>
          </w:p>
        </w:tc>
        <w:tc>
          <w:tcPr>
            <w:tcW w:w="2444" w:type="dxa"/>
          </w:tcPr>
          <w:p w:rsidR="00B34C2C" w:rsidRDefault="00B34C2C">
            <w:pPr>
              <w:rPr>
                <w:rFonts w:ascii="Futura PT Book" w:hAnsi="Futura PT Book"/>
                <w:sz w:val="24"/>
                <w:szCs w:val="24"/>
              </w:rPr>
            </w:pPr>
          </w:p>
        </w:tc>
        <w:tc>
          <w:tcPr>
            <w:tcW w:w="2444" w:type="dxa"/>
          </w:tcPr>
          <w:p w:rsidR="00B34C2C" w:rsidRDefault="00B34C2C">
            <w:pPr>
              <w:rPr>
                <w:rFonts w:ascii="Futura PT Book" w:hAnsi="Futura PT Book"/>
                <w:sz w:val="24"/>
                <w:szCs w:val="24"/>
              </w:rPr>
            </w:pPr>
          </w:p>
        </w:tc>
      </w:tr>
      <w:tr w:rsidR="00B34C2C">
        <w:trPr>
          <w:trHeight w:val="2686"/>
        </w:trPr>
        <w:tc>
          <w:tcPr>
            <w:tcW w:w="2611" w:type="dxa"/>
            <w:vAlign w:val="center"/>
          </w:tcPr>
          <w:p w:rsidR="00B34C2C" w:rsidRDefault="004F1B94">
            <w:pPr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>Pocket Ionization Chambers</w:t>
            </w:r>
          </w:p>
        </w:tc>
        <w:tc>
          <w:tcPr>
            <w:tcW w:w="2444" w:type="dxa"/>
          </w:tcPr>
          <w:p w:rsidR="00B34C2C" w:rsidRDefault="00B34C2C">
            <w:pPr>
              <w:rPr>
                <w:rFonts w:ascii="Futura PT Book" w:hAnsi="Futura PT Book"/>
                <w:sz w:val="24"/>
                <w:szCs w:val="24"/>
              </w:rPr>
            </w:pPr>
          </w:p>
        </w:tc>
        <w:tc>
          <w:tcPr>
            <w:tcW w:w="2444" w:type="dxa"/>
          </w:tcPr>
          <w:p w:rsidR="00B34C2C" w:rsidRDefault="00B34C2C">
            <w:pPr>
              <w:rPr>
                <w:rFonts w:ascii="Futura PT Book" w:hAnsi="Futura PT Book"/>
                <w:sz w:val="24"/>
                <w:szCs w:val="24"/>
              </w:rPr>
            </w:pPr>
          </w:p>
        </w:tc>
        <w:tc>
          <w:tcPr>
            <w:tcW w:w="2444" w:type="dxa"/>
          </w:tcPr>
          <w:p w:rsidR="00B34C2C" w:rsidRDefault="00B34C2C">
            <w:pPr>
              <w:rPr>
                <w:rFonts w:ascii="Futura PT Book" w:hAnsi="Futura PT Book"/>
                <w:sz w:val="24"/>
                <w:szCs w:val="24"/>
              </w:rPr>
            </w:pPr>
          </w:p>
        </w:tc>
      </w:tr>
    </w:tbl>
    <w:p w:rsidR="00B34C2C" w:rsidRDefault="00B34C2C">
      <w:pPr>
        <w:rPr>
          <w:rFonts w:ascii="Arial" w:hAnsi="Arial" w:cs="Arial"/>
        </w:rPr>
      </w:pPr>
    </w:p>
    <w:p w:rsidR="00B34C2C" w:rsidRDefault="00B34C2C">
      <w:pPr>
        <w:rPr>
          <w:rFonts w:ascii="Arial" w:hAnsi="Arial" w:cs="Arial"/>
        </w:rPr>
      </w:pPr>
    </w:p>
    <w:p w:rsidR="00B34C2C" w:rsidRDefault="00B34C2C">
      <w:pPr>
        <w:rPr>
          <w:rFonts w:ascii="Arial" w:hAnsi="Arial" w:cs="Arial"/>
        </w:rPr>
      </w:pPr>
    </w:p>
    <w:p w:rsidR="00B34C2C" w:rsidRDefault="00B34C2C">
      <w:pPr>
        <w:jc w:val="center"/>
        <w:rPr>
          <w:rFonts w:ascii="Futura PT Demi" w:hAnsi="Futura PT Demi" w:cs="Arial"/>
          <w:b/>
          <w:sz w:val="28"/>
          <w:szCs w:val="28"/>
        </w:rPr>
      </w:pPr>
    </w:p>
    <w:p w:rsidR="00B34C2C" w:rsidRDefault="00B34C2C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sectPr w:rsidR="00B34C2C">
      <w:pgSz w:w="12240" w:h="15840"/>
      <w:pgMar w:top="1440" w:right="1440" w:bottom="1440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C6F" w:rsidRDefault="00815C6F">
      <w:pPr>
        <w:spacing w:after="0" w:line="240" w:lineRule="auto"/>
      </w:pPr>
      <w:r>
        <w:separator/>
      </w:r>
    </w:p>
  </w:endnote>
  <w:endnote w:type="continuationSeparator" w:id="0">
    <w:p w:rsidR="00815C6F" w:rsidRDefault="00815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C2C" w:rsidRDefault="00B34C2C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C6F" w:rsidRDefault="00815C6F">
      <w:pPr>
        <w:spacing w:after="0" w:line="240" w:lineRule="auto"/>
      </w:pPr>
      <w:r>
        <w:separator/>
      </w:r>
    </w:p>
  </w:footnote>
  <w:footnote w:type="continuationSeparator" w:id="0">
    <w:p w:rsidR="00815C6F" w:rsidRDefault="00815C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C2C" w:rsidRDefault="00407D2F">
    <w:pPr>
      <w:pStyle w:val="Header"/>
    </w:pPr>
    <w:r w:rsidRPr="00407D2F">
      <w:rPr>
        <w:noProof/>
        <w:lang w:val="en-US"/>
      </w:rPr>
      <w:drawing>
        <wp:inline distT="0" distB="0" distL="0" distR="0">
          <wp:extent cx="951230" cy="1019175"/>
          <wp:effectExtent l="0" t="0" r="1270" b="952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289" cy="10192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40A50"/>
    <w:multiLevelType w:val="multilevel"/>
    <w:tmpl w:val="AC8E3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856FB4"/>
    <w:multiLevelType w:val="multilevel"/>
    <w:tmpl w:val="1A16F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672AF6"/>
    <w:multiLevelType w:val="multilevel"/>
    <w:tmpl w:val="AF42E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A47564"/>
    <w:multiLevelType w:val="multilevel"/>
    <w:tmpl w:val="7C78AB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146A2"/>
    <w:multiLevelType w:val="multilevel"/>
    <w:tmpl w:val="E22C3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2574A3"/>
    <w:multiLevelType w:val="multilevel"/>
    <w:tmpl w:val="B1300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0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C2C"/>
    <w:rsid w:val="003866B8"/>
    <w:rsid w:val="00407D2F"/>
    <w:rsid w:val="004F1B94"/>
    <w:rsid w:val="00815C6F"/>
    <w:rsid w:val="00B34C2C"/>
    <w:rsid w:val="00DD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9C162B-2188-4B5E-A149-3CBB4D451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3DD372-AAC7-4C1B-9410-5F123AE48C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97B269-D1DF-4F33-B200-61B31573025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8D2246FA-0FEB-4B59-82D6-E1E34CBE2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8</cp:revision>
  <dcterms:created xsi:type="dcterms:W3CDTF">2024-04-02T19:20:00Z</dcterms:created>
  <dcterms:modified xsi:type="dcterms:W3CDTF">2025-06-25T20:29:00Z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