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27A97" w14:textId="58880CD9" w:rsidR="00F66264" w:rsidRDefault="00F66264" w:rsidP="00F66264">
      <w:pPr>
        <w:jc w:val="center"/>
        <w:rPr>
          <w:b/>
          <w:bCs/>
          <w:sz w:val="24"/>
          <w:szCs w:val="24"/>
          <w:lang w:val="en-US"/>
        </w:rPr>
      </w:pPr>
      <w:r>
        <w:rPr>
          <w:b/>
          <w:bCs/>
          <w:sz w:val="24"/>
          <w:szCs w:val="24"/>
          <w:lang w:val="en-US"/>
        </w:rPr>
        <w:t>Computed Tomography Theory 1 Final Exam Comprehensive Review</w:t>
      </w:r>
    </w:p>
    <w:p w14:paraId="7661BB31" w14:textId="4E557ADC" w:rsidR="00F66264" w:rsidRPr="007372D5" w:rsidRDefault="00527F76" w:rsidP="00233262">
      <w:pPr>
        <w:pStyle w:val="ListParagraph"/>
        <w:numPr>
          <w:ilvl w:val="0"/>
          <w:numId w:val="1"/>
        </w:numPr>
        <w:rPr>
          <w:rFonts w:cstheme="minorHAnsi"/>
          <w:lang w:val="en-US"/>
        </w:rPr>
      </w:pPr>
      <w:r w:rsidRPr="007372D5">
        <w:rPr>
          <w:rFonts w:cstheme="minorHAnsi"/>
        </w:rPr>
        <w:t>What is the most important predictor, for relative risk of an idiosyncratic contrast reaction? Previous contrast reaction</w:t>
      </w:r>
    </w:p>
    <w:p w14:paraId="405734C5" w14:textId="6B4664DD" w:rsidR="00527F76" w:rsidRPr="007372D5" w:rsidRDefault="00527F76" w:rsidP="00233262">
      <w:pPr>
        <w:pStyle w:val="ListParagraph"/>
        <w:numPr>
          <w:ilvl w:val="0"/>
          <w:numId w:val="1"/>
        </w:numPr>
        <w:rPr>
          <w:rFonts w:cstheme="minorHAnsi"/>
          <w:lang w:val="en-US"/>
        </w:rPr>
      </w:pPr>
      <w:r w:rsidRPr="007372D5">
        <w:rPr>
          <w:rFonts w:cstheme="minorHAnsi"/>
        </w:rPr>
        <w:t>A patient arrives to the CT departm</w:t>
      </w:r>
      <w:bookmarkStart w:id="0" w:name="_GoBack"/>
      <w:bookmarkEnd w:id="0"/>
      <w:r w:rsidRPr="007372D5">
        <w:rPr>
          <w:rFonts w:cstheme="minorHAnsi"/>
        </w:rPr>
        <w:t>ent for pulmonary embolism (PE) imaging. The CT scanner requires 22 seconds to image the entire area of interest. Optimal imaging will occur at 250HU. What flow rate should be used for this study? 5 mL/s</w:t>
      </w:r>
    </w:p>
    <w:p w14:paraId="6C4257D3" w14:textId="2BB78379" w:rsidR="00DE00B7" w:rsidRPr="007372D5" w:rsidRDefault="00DE00B7" w:rsidP="00233262">
      <w:pPr>
        <w:pStyle w:val="ListParagraph"/>
        <w:numPr>
          <w:ilvl w:val="0"/>
          <w:numId w:val="1"/>
        </w:numPr>
        <w:rPr>
          <w:rFonts w:cstheme="minorHAnsi"/>
          <w:lang w:val="en-US"/>
        </w:rPr>
      </w:pPr>
      <w:r w:rsidRPr="007372D5">
        <w:rPr>
          <w:rFonts w:cstheme="minorHAnsi"/>
          <w:color w:val="202122"/>
          <w:spacing w:val="6"/>
          <w:shd w:val="clear" w:color="auto" w:fill="FFFFFF"/>
        </w:rPr>
        <w:t>Which factor only affects spatial resolution? Patient motion</w:t>
      </w:r>
    </w:p>
    <w:p w14:paraId="3A3B7114" w14:textId="243BF2EA" w:rsidR="00DF6B1E" w:rsidRPr="007372D5" w:rsidRDefault="00DF6B1E" w:rsidP="00233262">
      <w:pPr>
        <w:pStyle w:val="ListParagraph"/>
        <w:numPr>
          <w:ilvl w:val="0"/>
          <w:numId w:val="1"/>
        </w:numPr>
        <w:rPr>
          <w:rFonts w:cstheme="minorHAnsi"/>
          <w:lang w:val="en-US"/>
        </w:rPr>
      </w:pPr>
      <w:r w:rsidRPr="007372D5">
        <w:rPr>
          <w:rFonts w:cstheme="minorHAnsi"/>
        </w:rPr>
        <w:t>What is a pre-detector collimation benefit? Improves contrast resolution</w:t>
      </w:r>
    </w:p>
    <w:p w14:paraId="2AE2C078" w14:textId="07DAF09F" w:rsidR="00DF6B1E" w:rsidRPr="007372D5" w:rsidRDefault="00DF6B1E" w:rsidP="00233262">
      <w:pPr>
        <w:pStyle w:val="ListParagraph"/>
        <w:numPr>
          <w:ilvl w:val="0"/>
          <w:numId w:val="1"/>
        </w:numPr>
        <w:rPr>
          <w:rFonts w:cstheme="minorHAnsi"/>
          <w:lang w:val="en-US"/>
        </w:rPr>
      </w:pPr>
      <w:r w:rsidRPr="007372D5">
        <w:rPr>
          <w:rFonts w:cstheme="minorHAnsi"/>
        </w:rPr>
        <w:t>An abdominal CT scan was acquired using a large field of view. Upon review of the images, the radiologist notices a very small anomaly over the patient's right kidney. What would be the best way to improve the visualization of the anomaly? Reconstruct the raw data using a smaller DFOV</w:t>
      </w:r>
    </w:p>
    <w:p w14:paraId="754DBB21" w14:textId="06A62182" w:rsidR="00C3322C" w:rsidRPr="007372D5" w:rsidRDefault="00C3322C" w:rsidP="00233262">
      <w:pPr>
        <w:pStyle w:val="ListParagraph"/>
        <w:numPr>
          <w:ilvl w:val="0"/>
          <w:numId w:val="1"/>
        </w:numPr>
        <w:rPr>
          <w:rFonts w:cstheme="minorHAnsi"/>
          <w:lang w:val="en-US"/>
        </w:rPr>
      </w:pPr>
      <w:r w:rsidRPr="007372D5">
        <w:rPr>
          <w:rFonts w:cstheme="minorHAnsi"/>
        </w:rPr>
        <w:t>Which CT QC test should be measured using all clinically relevant reconstruction algorithms? Low contrast resolution</w:t>
      </w:r>
    </w:p>
    <w:p w14:paraId="5C7A6288" w14:textId="0810471F" w:rsidR="004A59F9" w:rsidRPr="007372D5" w:rsidRDefault="004A59F9" w:rsidP="00233262">
      <w:pPr>
        <w:pStyle w:val="ListParagraph"/>
        <w:numPr>
          <w:ilvl w:val="0"/>
          <w:numId w:val="1"/>
        </w:numPr>
        <w:rPr>
          <w:rFonts w:cstheme="minorHAnsi"/>
          <w:b/>
          <w:bCs/>
          <w:lang w:val="en-US"/>
        </w:rPr>
      </w:pPr>
      <w:r w:rsidRPr="007372D5">
        <w:rPr>
          <w:rFonts w:cstheme="minorHAnsi"/>
          <w:color w:val="202122"/>
          <w:spacing w:val="6"/>
          <w:shd w:val="clear" w:color="auto" w:fill="FFFFFF"/>
        </w:rPr>
        <w:t>What can occur if objects are outside the dynamic range of the scanner?</w:t>
      </w:r>
      <w:r w:rsidRPr="007372D5">
        <w:rPr>
          <w:rFonts w:cstheme="minorHAnsi"/>
        </w:rPr>
        <w:t xml:space="preserve"> Streaks</w:t>
      </w:r>
    </w:p>
    <w:p w14:paraId="73852409" w14:textId="273E66A2" w:rsidR="004A59F9" w:rsidRPr="007372D5" w:rsidRDefault="004A59F9" w:rsidP="00233262">
      <w:pPr>
        <w:pStyle w:val="ListParagraph"/>
        <w:numPr>
          <w:ilvl w:val="0"/>
          <w:numId w:val="1"/>
        </w:numPr>
        <w:rPr>
          <w:rFonts w:cstheme="minorHAnsi"/>
          <w:b/>
          <w:bCs/>
          <w:lang w:val="en-US"/>
        </w:rPr>
      </w:pPr>
      <w:r w:rsidRPr="007372D5">
        <w:rPr>
          <w:rFonts w:cstheme="minorHAnsi"/>
        </w:rPr>
        <w:t>What would help ensure scan timing could be less precise, without impacting time to peak enhancement? Bolus shaping</w:t>
      </w:r>
    </w:p>
    <w:p w14:paraId="1FF40A81" w14:textId="2ED724F2" w:rsidR="004A59F9" w:rsidRPr="007372D5" w:rsidRDefault="00A23B48" w:rsidP="00233262">
      <w:pPr>
        <w:pStyle w:val="ListParagraph"/>
        <w:numPr>
          <w:ilvl w:val="0"/>
          <w:numId w:val="1"/>
        </w:numPr>
        <w:rPr>
          <w:rFonts w:cstheme="minorHAnsi"/>
          <w:b/>
          <w:bCs/>
          <w:lang w:val="en-US"/>
        </w:rPr>
      </w:pPr>
      <w:r w:rsidRPr="007372D5">
        <w:rPr>
          <w:rFonts w:cstheme="minorHAnsi"/>
        </w:rPr>
        <w:t>A radiologist wishes to evaluate fatty tissue on an axial CT image. The window width selected for viewing is set to 380, and the window level is set to -45. What shade would the lungs appear? Dark Gray</w:t>
      </w:r>
    </w:p>
    <w:p w14:paraId="0EB133B4" w14:textId="457653F5" w:rsidR="00A23B48" w:rsidRPr="007372D5" w:rsidRDefault="0073670A" w:rsidP="00233262">
      <w:pPr>
        <w:pStyle w:val="ListParagraph"/>
        <w:numPr>
          <w:ilvl w:val="0"/>
          <w:numId w:val="1"/>
        </w:numPr>
        <w:rPr>
          <w:rFonts w:cstheme="minorHAnsi"/>
          <w:b/>
          <w:bCs/>
          <w:lang w:val="en-US"/>
        </w:rPr>
      </w:pPr>
      <w:r w:rsidRPr="007372D5">
        <w:rPr>
          <w:rFonts w:cstheme="minorHAnsi"/>
        </w:rPr>
        <w:t>Who is the least susceptible to idiosyncratic reactions? A 6-year-old female patient</w:t>
      </w:r>
    </w:p>
    <w:p w14:paraId="677FBE23" w14:textId="53811475" w:rsidR="0073670A" w:rsidRPr="007372D5" w:rsidRDefault="0073670A" w:rsidP="00233262">
      <w:pPr>
        <w:pStyle w:val="ListParagraph"/>
        <w:numPr>
          <w:ilvl w:val="0"/>
          <w:numId w:val="1"/>
        </w:numPr>
        <w:rPr>
          <w:rFonts w:cstheme="minorHAnsi"/>
          <w:b/>
          <w:bCs/>
          <w:lang w:val="en-US"/>
        </w:rPr>
      </w:pPr>
      <w:r w:rsidRPr="007372D5">
        <w:rPr>
          <w:rFonts w:cstheme="minorHAnsi"/>
        </w:rPr>
        <w:t>Which detector characteristic was affected by aluminum casing? Efficiency</w:t>
      </w:r>
    </w:p>
    <w:p w14:paraId="19FAA898" w14:textId="0C7228C6" w:rsidR="0073670A" w:rsidRPr="007372D5" w:rsidRDefault="0073670A" w:rsidP="00233262">
      <w:pPr>
        <w:pStyle w:val="ListParagraph"/>
        <w:numPr>
          <w:ilvl w:val="0"/>
          <w:numId w:val="1"/>
        </w:numPr>
        <w:rPr>
          <w:rFonts w:cstheme="minorHAnsi"/>
          <w:b/>
          <w:bCs/>
          <w:lang w:val="en-US"/>
        </w:rPr>
      </w:pPr>
      <w:r w:rsidRPr="007372D5">
        <w:rPr>
          <w:rFonts w:cstheme="minorHAnsi"/>
        </w:rPr>
        <w:t>Which post-processing function uses the entire dataset in 3D space to produce good quality images, but requires more computing power? Which post-processing function uses the entire dataset in 3D space to produce good quality images, but requires more computing power? Which post-processing function uses the entire dataset in 3D space to produce good quality images, but requires more computing power? VR</w:t>
      </w:r>
    </w:p>
    <w:p w14:paraId="1292DBDF" w14:textId="176C904F" w:rsidR="0073670A" w:rsidRPr="007372D5" w:rsidRDefault="0073670A" w:rsidP="00233262">
      <w:pPr>
        <w:pStyle w:val="ListParagraph"/>
        <w:numPr>
          <w:ilvl w:val="0"/>
          <w:numId w:val="1"/>
        </w:numPr>
        <w:rPr>
          <w:rFonts w:cstheme="minorHAnsi"/>
          <w:b/>
          <w:bCs/>
          <w:lang w:val="en-US"/>
        </w:rPr>
      </w:pPr>
      <w:r w:rsidRPr="007372D5">
        <w:rPr>
          <w:rFonts w:cstheme="minorHAnsi"/>
        </w:rPr>
        <w:t xml:space="preserve">During helical imaging, what results in additional rotations before and after the planned scan length? Over-ranging </w:t>
      </w:r>
    </w:p>
    <w:p w14:paraId="627DA941" w14:textId="2AAEF429" w:rsidR="00D521A9" w:rsidRPr="007372D5" w:rsidRDefault="00D521A9" w:rsidP="00D521A9">
      <w:pPr>
        <w:pStyle w:val="NormalWeb"/>
        <w:numPr>
          <w:ilvl w:val="0"/>
          <w:numId w:val="1"/>
        </w:numPr>
        <w:rPr>
          <w:rFonts w:asciiTheme="minorHAnsi" w:hAnsiTheme="minorHAnsi" w:cstheme="minorHAnsi"/>
          <w:sz w:val="22"/>
          <w:szCs w:val="22"/>
        </w:rPr>
      </w:pPr>
      <w:r w:rsidRPr="007372D5">
        <w:rPr>
          <w:rFonts w:asciiTheme="minorHAnsi" w:hAnsiTheme="minorHAnsi" w:cstheme="minorHAnsi"/>
          <w:sz w:val="22"/>
          <w:szCs w:val="22"/>
        </w:rPr>
        <w:t>Radiologists at your facility determine that aortic enhancement levels (for scan acquisition) of a CT angiography study be at least 200HU. If the scanner at your facility can complete the programmed images in approximately 20 seconds, which volume of contrast should be used? 125 mL</w:t>
      </w:r>
    </w:p>
    <w:p w14:paraId="3AE8F4A0" w14:textId="79E72B6E" w:rsidR="0073670A" w:rsidRPr="007372D5" w:rsidRDefault="0075723D" w:rsidP="00233262">
      <w:pPr>
        <w:pStyle w:val="ListParagraph"/>
        <w:numPr>
          <w:ilvl w:val="0"/>
          <w:numId w:val="1"/>
        </w:numPr>
        <w:rPr>
          <w:rFonts w:cstheme="minorHAnsi"/>
          <w:b/>
          <w:bCs/>
          <w:lang w:val="en-US"/>
        </w:rPr>
      </w:pPr>
      <w:r w:rsidRPr="007372D5">
        <w:rPr>
          <w:rFonts w:cstheme="minorHAnsi"/>
        </w:rPr>
        <w:t>A radiologist wishes to evaluate the pancreas on an axial CT image. The window width values range from -70 to +170. Which statement is true? If the WW is changed to 300, image contrast will decrease</w:t>
      </w:r>
    </w:p>
    <w:p w14:paraId="347A1AB7" w14:textId="7C4AC9F1" w:rsidR="006F63D7" w:rsidRPr="007372D5" w:rsidRDefault="006F63D7" w:rsidP="00233262">
      <w:pPr>
        <w:pStyle w:val="ListParagraph"/>
        <w:numPr>
          <w:ilvl w:val="0"/>
          <w:numId w:val="1"/>
        </w:numPr>
        <w:rPr>
          <w:rFonts w:cstheme="minorHAnsi"/>
          <w:b/>
          <w:bCs/>
          <w:lang w:val="en-US"/>
        </w:rPr>
      </w:pPr>
      <w:r w:rsidRPr="007372D5">
        <w:rPr>
          <w:rFonts w:cstheme="minorHAnsi"/>
        </w:rPr>
        <w:t>Which phase of enhancement would be recommended for evaluating brain metastases? Equilibrium</w:t>
      </w:r>
    </w:p>
    <w:p w14:paraId="5C321244" w14:textId="0C3E7C76" w:rsidR="006F63D7" w:rsidRPr="007372D5" w:rsidRDefault="006F63D7" w:rsidP="00233262">
      <w:pPr>
        <w:pStyle w:val="ListParagraph"/>
        <w:numPr>
          <w:ilvl w:val="0"/>
          <w:numId w:val="1"/>
        </w:numPr>
        <w:rPr>
          <w:rFonts w:cstheme="minorHAnsi"/>
          <w:b/>
          <w:bCs/>
          <w:lang w:val="en-US"/>
        </w:rPr>
      </w:pPr>
      <w:r w:rsidRPr="007372D5">
        <w:rPr>
          <w:rFonts w:cstheme="minorHAnsi"/>
        </w:rPr>
        <w:t>In a preliminary scout view of a patient, the abdomen is determined to be 280mm in length. In this sixteen-slice CT system, the gantry has a 1.25 second rotation time. The protocol at this institution calls for a 1.2mm slice thickness. To cover the entire abdominal area in a single helical scan, which set of parameters should be selected? 20 second total acquisition time, P = 1</w:t>
      </w:r>
    </w:p>
    <w:p w14:paraId="54396C2B" w14:textId="4B041BB1" w:rsidR="006F63D7" w:rsidRPr="007372D5" w:rsidRDefault="009D169C" w:rsidP="00233262">
      <w:pPr>
        <w:pStyle w:val="ListParagraph"/>
        <w:numPr>
          <w:ilvl w:val="0"/>
          <w:numId w:val="1"/>
        </w:numPr>
        <w:rPr>
          <w:rFonts w:cstheme="minorHAnsi"/>
          <w:b/>
          <w:bCs/>
          <w:lang w:val="en-US"/>
        </w:rPr>
      </w:pPr>
      <w:r w:rsidRPr="007372D5">
        <w:rPr>
          <w:rFonts w:cstheme="minorHAnsi"/>
        </w:rPr>
        <w:lastRenderedPageBreak/>
        <w:t>Which CT QC test is evaluated measuring the mean CT number, at all clinically used voltage settings? Calibration of CT number</w:t>
      </w:r>
    </w:p>
    <w:p w14:paraId="77A72732" w14:textId="390CDD90" w:rsidR="009D169C" w:rsidRPr="007372D5" w:rsidRDefault="00B174F2" w:rsidP="00233262">
      <w:pPr>
        <w:pStyle w:val="ListParagraph"/>
        <w:numPr>
          <w:ilvl w:val="0"/>
          <w:numId w:val="1"/>
        </w:numPr>
        <w:rPr>
          <w:rFonts w:cstheme="minorHAnsi"/>
          <w:b/>
          <w:bCs/>
          <w:lang w:val="en-US"/>
        </w:rPr>
      </w:pPr>
      <w:r w:rsidRPr="007372D5">
        <w:rPr>
          <w:rFonts w:cstheme="minorHAnsi"/>
        </w:rPr>
        <w:t>A head CT scan is completed using a 20-second total acquisition time, 0.5-second rotation time, 1mm slice thickness, 4-slices per rotation, and a pitch of 1.5. What is the DLP? 384mGy-cm</w:t>
      </w:r>
    </w:p>
    <w:p w14:paraId="3D9C9DE7" w14:textId="608A3910" w:rsidR="00B174F2" w:rsidRPr="007372D5" w:rsidRDefault="00E1358E" w:rsidP="00233262">
      <w:pPr>
        <w:pStyle w:val="ListParagraph"/>
        <w:numPr>
          <w:ilvl w:val="0"/>
          <w:numId w:val="1"/>
        </w:numPr>
        <w:rPr>
          <w:rFonts w:cstheme="minorHAnsi"/>
          <w:b/>
          <w:bCs/>
          <w:lang w:val="en-US"/>
        </w:rPr>
      </w:pPr>
      <w:r w:rsidRPr="007372D5">
        <w:rPr>
          <w:rFonts w:cstheme="minorHAnsi"/>
        </w:rPr>
        <w:t>A pelvic CT scan is completed using a 15-second total acquisition time, 0.25-second rotation time, 0.5mm slice thickness, 16-slices per rotation, and a pitch of 1.5. What is the CTDI</w:t>
      </w:r>
      <w:r w:rsidRPr="007372D5">
        <w:rPr>
          <w:rFonts w:cstheme="minorHAnsi"/>
          <w:vertAlign w:val="subscript"/>
        </w:rPr>
        <w:t>W</w:t>
      </w:r>
      <w:r w:rsidRPr="007372D5">
        <w:rPr>
          <w:rFonts w:cstheme="minorHAnsi"/>
        </w:rPr>
        <w:t>? 0.024Gy</w:t>
      </w:r>
    </w:p>
    <w:p w14:paraId="31BC0ECD" w14:textId="76E52233" w:rsidR="00E1358E" w:rsidRPr="007372D5" w:rsidRDefault="001536B0" w:rsidP="00233262">
      <w:pPr>
        <w:pStyle w:val="ListParagraph"/>
        <w:numPr>
          <w:ilvl w:val="0"/>
          <w:numId w:val="1"/>
        </w:numPr>
        <w:rPr>
          <w:rFonts w:cstheme="minorHAnsi"/>
          <w:b/>
          <w:bCs/>
          <w:lang w:val="en-US"/>
        </w:rPr>
      </w:pPr>
      <w:r w:rsidRPr="007372D5">
        <w:rPr>
          <w:rFonts w:cstheme="minorHAnsi"/>
        </w:rPr>
        <w:t>Which CT QC test requires evaluation using a homogenous acrylic phantom using typical head and body imaging techniques? CT Patient Dose</w:t>
      </w:r>
    </w:p>
    <w:p w14:paraId="4F5DF6DD" w14:textId="1BE66B1E" w:rsidR="001536B0" w:rsidRPr="007372D5" w:rsidRDefault="009A1912" w:rsidP="00233262">
      <w:pPr>
        <w:pStyle w:val="ListParagraph"/>
        <w:numPr>
          <w:ilvl w:val="0"/>
          <w:numId w:val="1"/>
        </w:numPr>
        <w:rPr>
          <w:rFonts w:cstheme="minorHAnsi"/>
          <w:b/>
          <w:bCs/>
          <w:lang w:val="en-US"/>
        </w:rPr>
      </w:pPr>
      <w:r w:rsidRPr="007372D5">
        <w:rPr>
          <w:rFonts w:cstheme="minorHAnsi"/>
        </w:rPr>
        <w:t>How should a QC test for CT Number Accuracy be completed, for accurate evaluation? Using axial head and axial body scan techniques</w:t>
      </w:r>
    </w:p>
    <w:p w14:paraId="71A81677" w14:textId="0A801696" w:rsidR="003B5326" w:rsidRPr="007372D5" w:rsidRDefault="003B5326" w:rsidP="00233262">
      <w:pPr>
        <w:pStyle w:val="ListParagraph"/>
        <w:numPr>
          <w:ilvl w:val="0"/>
          <w:numId w:val="1"/>
        </w:numPr>
        <w:rPr>
          <w:rFonts w:cstheme="minorHAnsi"/>
          <w:b/>
          <w:bCs/>
          <w:lang w:val="en-US"/>
        </w:rPr>
      </w:pPr>
      <w:r w:rsidRPr="007372D5">
        <w:rPr>
          <w:rFonts w:cstheme="minorHAnsi"/>
        </w:rPr>
        <w:t>How should this test be completed, for accurate evaluation? Using a typical axial head and body scan technique</w:t>
      </w:r>
    </w:p>
    <w:p w14:paraId="6EEF33E8" w14:textId="0B6C56BE" w:rsidR="003B5326" w:rsidRPr="007372D5" w:rsidRDefault="003B5326" w:rsidP="00233262">
      <w:pPr>
        <w:pStyle w:val="ListParagraph"/>
        <w:numPr>
          <w:ilvl w:val="0"/>
          <w:numId w:val="1"/>
        </w:numPr>
        <w:rPr>
          <w:rFonts w:cstheme="minorHAnsi"/>
          <w:b/>
          <w:bCs/>
          <w:lang w:val="en-US"/>
        </w:rPr>
      </w:pPr>
      <w:r w:rsidRPr="007372D5">
        <w:rPr>
          <w:rFonts w:cstheme="minorHAnsi"/>
          <w:color w:val="202122"/>
          <w:spacing w:val="6"/>
          <w:shd w:val="clear" w:color="auto" w:fill="FFFFFF"/>
        </w:rPr>
        <w:t>What is the purpose of a CT Number Linearity QC test?</w:t>
      </w:r>
      <w:r w:rsidRPr="007372D5">
        <w:rPr>
          <w:rFonts w:cstheme="minorHAnsi"/>
        </w:rPr>
        <w:t xml:space="preserve"> Ensure measured HU values are within the established limits of the known materials</w:t>
      </w:r>
    </w:p>
    <w:p w14:paraId="56486B3F" w14:textId="5DD85720" w:rsidR="003B5326" w:rsidRPr="007372D5" w:rsidRDefault="003B5326" w:rsidP="00233262">
      <w:pPr>
        <w:pStyle w:val="ListParagraph"/>
        <w:numPr>
          <w:ilvl w:val="0"/>
          <w:numId w:val="1"/>
        </w:numPr>
        <w:rPr>
          <w:rFonts w:cstheme="minorHAnsi"/>
          <w:b/>
          <w:bCs/>
          <w:lang w:val="en-US"/>
        </w:rPr>
      </w:pPr>
      <w:r w:rsidRPr="007372D5">
        <w:rPr>
          <w:rFonts w:cstheme="minorHAnsi"/>
        </w:rPr>
        <w:t>An abdominal CT is performed to evaluate a soft-tissue lesion in a patient's liver. Which window setting would best demonstrate the lesion? 150</w:t>
      </w:r>
    </w:p>
    <w:p w14:paraId="47B32CC5" w14:textId="0E5B0567" w:rsidR="003B5326" w:rsidRPr="007372D5" w:rsidRDefault="00027D48" w:rsidP="00233262">
      <w:pPr>
        <w:pStyle w:val="ListParagraph"/>
        <w:numPr>
          <w:ilvl w:val="0"/>
          <w:numId w:val="1"/>
        </w:numPr>
        <w:rPr>
          <w:rFonts w:cstheme="minorHAnsi"/>
          <w:b/>
          <w:bCs/>
          <w:lang w:val="en-US"/>
        </w:rPr>
      </w:pPr>
      <w:r w:rsidRPr="007372D5">
        <w:rPr>
          <w:rFonts w:cstheme="minorHAnsi"/>
          <w:color w:val="202122"/>
          <w:spacing w:val="6"/>
          <w:shd w:val="clear" w:color="auto" w:fill="FFFFFF"/>
        </w:rPr>
        <w:t>What can a technologist adjust to improve spatial resolution? DFOV</w:t>
      </w:r>
    </w:p>
    <w:p w14:paraId="54EB044D" w14:textId="2577A614" w:rsidR="00027D48" w:rsidRPr="007372D5" w:rsidRDefault="00027D48" w:rsidP="00233262">
      <w:pPr>
        <w:pStyle w:val="ListParagraph"/>
        <w:numPr>
          <w:ilvl w:val="0"/>
          <w:numId w:val="1"/>
        </w:numPr>
        <w:rPr>
          <w:rFonts w:cstheme="minorHAnsi"/>
          <w:b/>
          <w:bCs/>
          <w:lang w:val="en-US"/>
        </w:rPr>
      </w:pPr>
      <w:r w:rsidRPr="007372D5">
        <w:rPr>
          <w:rFonts w:cstheme="minorHAnsi"/>
          <w:color w:val="202122"/>
          <w:spacing w:val="6"/>
          <w:shd w:val="clear" w:color="auto" w:fill="FFFFFF"/>
        </w:rPr>
        <w:t xml:space="preserve">How can slices be reconstructed if a scanner system uses all 16-detector rows, each 1.25mm wide, arranged side-by-side along the z-axis? </w:t>
      </w:r>
      <w:r w:rsidRPr="007372D5">
        <w:rPr>
          <w:rFonts w:cstheme="minorHAnsi"/>
        </w:rPr>
        <w:t>Four 5mm image slices</w:t>
      </w:r>
    </w:p>
    <w:p w14:paraId="7A2B01CA" w14:textId="3E516A73" w:rsidR="00027D48" w:rsidRPr="007372D5" w:rsidRDefault="00ED6D97" w:rsidP="00233262">
      <w:pPr>
        <w:pStyle w:val="ListParagraph"/>
        <w:numPr>
          <w:ilvl w:val="0"/>
          <w:numId w:val="1"/>
        </w:numPr>
        <w:rPr>
          <w:rFonts w:cstheme="minorHAnsi"/>
          <w:b/>
          <w:bCs/>
          <w:lang w:val="en-US"/>
        </w:rPr>
      </w:pPr>
      <w:r w:rsidRPr="007372D5">
        <w:rPr>
          <w:rFonts w:cstheme="minorHAnsi"/>
          <w:color w:val="202122"/>
          <w:spacing w:val="6"/>
          <w:shd w:val="clear" w:color="auto" w:fill="FFFFFF"/>
        </w:rPr>
        <w:t>How many slices are captured every rotation, when the table travels 30mm each time the tube rotates 720</w:t>
      </w:r>
      <w:r w:rsidRPr="007372D5">
        <w:rPr>
          <w:rFonts w:cstheme="minorHAnsi"/>
          <w:color w:val="202122"/>
          <w:spacing w:val="6"/>
          <w:shd w:val="clear" w:color="auto" w:fill="FFFFFF"/>
          <w:vertAlign w:val="superscript"/>
        </w:rPr>
        <w:t>o</w:t>
      </w:r>
      <w:r w:rsidRPr="007372D5">
        <w:rPr>
          <w:rFonts w:cstheme="minorHAnsi"/>
          <w:color w:val="202122"/>
          <w:spacing w:val="6"/>
          <w:shd w:val="clear" w:color="auto" w:fill="FFFFFF"/>
        </w:rPr>
        <w:t> every 2 seconds, and the Pitch is set to 1.5 with a slice thickness of 1mm? 10</w:t>
      </w:r>
    </w:p>
    <w:p w14:paraId="546D9EF5" w14:textId="77E86057" w:rsidR="00ED6D97" w:rsidRPr="007372D5" w:rsidRDefault="00ED6D97" w:rsidP="00233262">
      <w:pPr>
        <w:pStyle w:val="ListParagraph"/>
        <w:numPr>
          <w:ilvl w:val="0"/>
          <w:numId w:val="1"/>
        </w:numPr>
        <w:rPr>
          <w:rFonts w:cstheme="minorHAnsi"/>
          <w:b/>
          <w:bCs/>
          <w:lang w:val="en-US"/>
        </w:rPr>
      </w:pPr>
      <w:r w:rsidRPr="007372D5">
        <w:rPr>
          <w:rFonts w:cstheme="minorHAnsi"/>
        </w:rPr>
        <w:t>What can enhance high contrast resolution by accentuating the difference between neighboring pixels? Bone algorithm</w:t>
      </w:r>
    </w:p>
    <w:p w14:paraId="238B776F" w14:textId="759672E8" w:rsidR="00001530" w:rsidRPr="007372D5" w:rsidRDefault="00001530" w:rsidP="00233262">
      <w:pPr>
        <w:pStyle w:val="ListParagraph"/>
        <w:numPr>
          <w:ilvl w:val="0"/>
          <w:numId w:val="1"/>
        </w:numPr>
        <w:rPr>
          <w:rFonts w:cstheme="minorHAnsi"/>
          <w:b/>
          <w:bCs/>
          <w:lang w:val="en-US"/>
        </w:rPr>
      </w:pPr>
      <w:r w:rsidRPr="007372D5">
        <w:rPr>
          <w:rFonts w:cstheme="minorHAnsi"/>
        </w:rPr>
        <w:t>Which measurements are compared with reference dose values? CTDI</w:t>
      </w:r>
    </w:p>
    <w:p w14:paraId="27C322F2" w14:textId="6A3AC9E2" w:rsidR="00001530" w:rsidRPr="007372D5" w:rsidRDefault="00E3387D" w:rsidP="00233262">
      <w:pPr>
        <w:pStyle w:val="ListParagraph"/>
        <w:numPr>
          <w:ilvl w:val="0"/>
          <w:numId w:val="1"/>
        </w:numPr>
        <w:rPr>
          <w:rFonts w:cstheme="minorHAnsi"/>
          <w:lang w:val="en-US"/>
        </w:rPr>
      </w:pPr>
      <w:r w:rsidRPr="007372D5">
        <w:rPr>
          <w:rFonts w:cstheme="minorHAnsi"/>
        </w:rPr>
        <w:t>What causes cupping artifacts? Beam hardening</w:t>
      </w:r>
    </w:p>
    <w:p w14:paraId="6C5FE3FA" w14:textId="470B5317" w:rsidR="00E3387D" w:rsidRPr="007372D5" w:rsidRDefault="00F169A1" w:rsidP="00233262">
      <w:pPr>
        <w:pStyle w:val="ListParagraph"/>
        <w:numPr>
          <w:ilvl w:val="0"/>
          <w:numId w:val="1"/>
        </w:numPr>
        <w:rPr>
          <w:rFonts w:cstheme="minorHAnsi"/>
          <w:b/>
          <w:bCs/>
          <w:lang w:val="en-US"/>
        </w:rPr>
      </w:pPr>
      <w:r w:rsidRPr="007372D5">
        <w:rPr>
          <w:rFonts w:cstheme="minorHAnsi"/>
          <w:color w:val="202122"/>
          <w:spacing w:val="6"/>
          <w:shd w:val="clear" w:color="auto" w:fill="FFFFFF"/>
        </w:rPr>
        <w:t xml:space="preserve">Which QC test can identify cupping artifacts? </w:t>
      </w:r>
      <w:r w:rsidRPr="007372D5">
        <w:rPr>
          <w:rFonts w:cstheme="minorHAnsi"/>
        </w:rPr>
        <w:t>Uniformity</w:t>
      </w:r>
    </w:p>
    <w:p w14:paraId="187F6DE1" w14:textId="5BE3E1D6" w:rsidR="00F169A1" w:rsidRPr="007372D5" w:rsidRDefault="00EE416A" w:rsidP="00233262">
      <w:pPr>
        <w:pStyle w:val="ListParagraph"/>
        <w:numPr>
          <w:ilvl w:val="0"/>
          <w:numId w:val="1"/>
        </w:numPr>
        <w:rPr>
          <w:rFonts w:cstheme="minorHAnsi"/>
          <w:b/>
          <w:bCs/>
          <w:lang w:val="en-US"/>
        </w:rPr>
      </w:pPr>
      <w:r w:rsidRPr="007372D5">
        <w:rPr>
          <w:rFonts w:cstheme="minorHAnsi"/>
        </w:rPr>
        <w:t>Which statement regarding the use of oral contrast media administration in CT is true? The onset of diarrhea is a normal response to Lactulose consumption </w:t>
      </w:r>
    </w:p>
    <w:p w14:paraId="505BAD4D" w14:textId="28A10A3A" w:rsidR="00EE416A" w:rsidRPr="007372D5" w:rsidRDefault="00EE416A" w:rsidP="007372D5">
      <w:pPr>
        <w:pStyle w:val="ListParagraph"/>
        <w:numPr>
          <w:ilvl w:val="0"/>
          <w:numId w:val="1"/>
        </w:numPr>
        <w:spacing w:after="0"/>
        <w:rPr>
          <w:rFonts w:cstheme="minorHAnsi"/>
          <w:b/>
          <w:bCs/>
          <w:lang w:val="en-US"/>
        </w:rPr>
      </w:pPr>
      <w:r w:rsidRPr="007372D5">
        <w:rPr>
          <w:rFonts w:cstheme="minorHAnsi"/>
        </w:rPr>
        <w:t xml:space="preserve">A gapped acquisition method was used when scanning a </w:t>
      </w:r>
      <w:r w:rsidR="007372D5" w:rsidRPr="007372D5">
        <w:rPr>
          <w:rFonts w:cstheme="minorHAnsi"/>
        </w:rPr>
        <w:t>patient’s</w:t>
      </w:r>
      <w:r w:rsidRPr="007372D5">
        <w:rPr>
          <w:rFonts w:cstheme="minorHAnsi"/>
        </w:rPr>
        <w:t xml:space="preserve"> pelvis. Which radiation dose measurement should be used to estimate the exposure?</w:t>
      </w:r>
      <w:r w:rsidR="009F6A18" w:rsidRPr="007372D5">
        <w:rPr>
          <w:rFonts w:cstheme="minorHAnsi"/>
        </w:rPr>
        <w:t xml:space="preserve"> MSAD</w:t>
      </w:r>
    </w:p>
    <w:p w14:paraId="388334F7" w14:textId="745957CF" w:rsidR="009F6A18" w:rsidRPr="007372D5" w:rsidRDefault="009F6A18" w:rsidP="007372D5">
      <w:pPr>
        <w:pStyle w:val="NormalWeb"/>
        <w:numPr>
          <w:ilvl w:val="0"/>
          <w:numId w:val="1"/>
        </w:numPr>
        <w:spacing w:after="0" w:afterAutospacing="0"/>
        <w:rPr>
          <w:rFonts w:asciiTheme="minorHAnsi" w:hAnsiTheme="minorHAnsi" w:cstheme="minorHAnsi"/>
          <w:sz w:val="22"/>
          <w:szCs w:val="22"/>
        </w:rPr>
      </w:pPr>
      <w:r w:rsidRPr="007372D5">
        <w:rPr>
          <w:rFonts w:asciiTheme="minorHAnsi" w:hAnsiTheme="minorHAnsi" w:cstheme="minorHAnsi"/>
          <w:sz w:val="22"/>
          <w:szCs w:val="22"/>
        </w:rPr>
        <w:t xml:space="preserve">The newest technologist on staff has prepared a patient for a CT chest querying aortic aneurysm. They setup the scan using the protocol parameters they memorized from the last site they worked in. During contrast administration, they notice the threshold level should have been set at 100HU. What would be the best response? The technologist </w:t>
      </w:r>
      <w:r w:rsidR="00910925" w:rsidRPr="007372D5">
        <w:rPr>
          <w:rFonts w:asciiTheme="minorHAnsi" w:hAnsiTheme="minorHAnsi" w:cstheme="minorHAnsi"/>
          <w:sz w:val="22"/>
          <w:szCs w:val="22"/>
        </w:rPr>
        <w:t>s</w:t>
      </w:r>
      <w:r w:rsidRPr="007372D5">
        <w:rPr>
          <w:rFonts w:asciiTheme="minorHAnsi" w:hAnsiTheme="minorHAnsi" w:cstheme="minorHAnsi"/>
          <w:sz w:val="22"/>
          <w:szCs w:val="22"/>
        </w:rPr>
        <w:t>hould immediately start the scan manually</w:t>
      </w:r>
    </w:p>
    <w:p w14:paraId="68BDD5E9" w14:textId="2431EE7F" w:rsidR="009F6A18" w:rsidRPr="007372D5" w:rsidRDefault="00910925" w:rsidP="00233262">
      <w:pPr>
        <w:pStyle w:val="ListParagraph"/>
        <w:numPr>
          <w:ilvl w:val="0"/>
          <w:numId w:val="1"/>
        </w:numPr>
        <w:rPr>
          <w:rFonts w:cstheme="minorHAnsi"/>
          <w:b/>
          <w:bCs/>
          <w:lang w:val="en-US"/>
        </w:rPr>
      </w:pPr>
      <w:r w:rsidRPr="007372D5">
        <w:rPr>
          <w:rFonts w:cstheme="minorHAnsi"/>
        </w:rPr>
        <w:t>What should a technologist completing a CT QC test do if the test fails marginally, but is still within acceptable limits? Repeat the test to confirm the results</w:t>
      </w:r>
    </w:p>
    <w:p w14:paraId="2A974612" w14:textId="5C6C9CD0" w:rsidR="00910925" w:rsidRPr="007372D5" w:rsidRDefault="00910925" w:rsidP="00233262">
      <w:pPr>
        <w:pStyle w:val="ListParagraph"/>
        <w:numPr>
          <w:ilvl w:val="0"/>
          <w:numId w:val="1"/>
        </w:numPr>
        <w:rPr>
          <w:rFonts w:cstheme="minorHAnsi"/>
          <w:b/>
          <w:bCs/>
          <w:lang w:val="en-US"/>
        </w:rPr>
      </w:pPr>
      <w:r w:rsidRPr="007372D5">
        <w:rPr>
          <w:rFonts w:cstheme="minorHAnsi"/>
        </w:rPr>
        <w:t>Why is Visipaque preferred for some enhanced exams? Osmolality reduces incidence of adverse effects</w:t>
      </w:r>
    </w:p>
    <w:p w14:paraId="4DC8C87B" w14:textId="38D945FC" w:rsidR="00910925" w:rsidRPr="007372D5" w:rsidRDefault="00910925" w:rsidP="00233262">
      <w:pPr>
        <w:pStyle w:val="ListParagraph"/>
        <w:numPr>
          <w:ilvl w:val="0"/>
          <w:numId w:val="1"/>
        </w:numPr>
        <w:rPr>
          <w:rFonts w:cstheme="minorHAnsi"/>
          <w:b/>
          <w:bCs/>
          <w:lang w:val="en-US"/>
        </w:rPr>
      </w:pPr>
      <w:r w:rsidRPr="007372D5">
        <w:rPr>
          <w:rFonts w:cstheme="minorHAnsi"/>
        </w:rPr>
        <w:t>How can a technologist ensure contrast-enhanced CT images are acquired when there is an AVID of 10-30HU? Acquire the CT images: In the non-equilibrium phase</w:t>
      </w:r>
    </w:p>
    <w:p w14:paraId="025E9DC2" w14:textId="305A32C4" w:rsidR="00AA0401" w:rsidRPr="007372D5" w:rsidRDefault="00AA0401" w:rsidP="00233262">
      <w:pPr>
        <w:pStyle w:val="ListParagraph"/>
        <w:numPr>
          <w:ilvl w:val="0"/>
          <w:numId w:val="1"/>
        </w:numPr>
        <w:rPr>
          <w:rFonts w:cstheme="minorHAnsi"/>
          <w:b/>
          <w:bCs/>
          <w:lang w:val="en-US"/>
        </w:rPr>
      </w:pPr>
      <w:r w:rsidRPr="007372D5">
        <w:rPr>
          <w:rFonts w:cstheme="minorHAnsi"/>
        </w:rPr>
        <w:lastRenderedPageBreak/>
        <w:t>Of the following, what would reduce a patient's risk of idiosyncratic reaction the most? Use Low osmolar contrast media</w:t>
      </w:r>
    </w:p>
    <w:p w14:paraId="0F5A5CC0" w14:textId="796B542E" w:rsidR="00797405" w:rsidRPr="007372D5" w:rsidRDefault="00797405" w:rsidP="00233262">
      <w:pPr>
        <w:pStyle w:val="ListParagraph"/>
        <w:numPr>
          <w:ilvl w:val="0"/>
          <w:numId w:val="1"/>
        </w:numPr>
        <w:rPr>
          <w:rFonts w:cstheme="minorHAnsi"/>
          <w:b/>
          <w:bCs/>
          <w:lang w:val="en-US"/>
        </w:rPr>
      </w:pPr>
      <w:r w:rsidRPr="007372D5">
        <w:rPr>
          <w:rFonts w:cstheme="minorHAnsi"/>
          <w:color w:val="202122"/>
          <w:spacing w:val="6"/>
          <w:shd w:val="clear" w:color="auto" w:fill="FFFFFF"/>
        </w:rPr>
        <w:t xml:space="preserve">Which statement, concerning CT dose uniformity, is true? </w:t>
      </w:r>
      <w:r w:rsidRPr="007372D5">
        <w:rPr>
          <w:rFonts w:cstheme="minorHAnsi"/>
        </w:rPr>
        <w:t>Some body scans can have double the peripheral dose compared to central dose</w:t>
      </w:r>
    </w:p>
    <w:p w14:paraId="2589567C" w14:textId="0710FA05" w:rsidR="00797405" w:rsidRPr="007372D5" w:rsidRDefault="00DB1D6E" w:rsidP="00233262">
      <w:pPr>
        <w:pStyle w:val="ListParagraph"/>
        <w:numPr>
          <w:ilvl w:val="0"/>
          <w:numId w:val="1"/>
        </w:numPr>
        <w:rPr>
          <w:rFonts w:cstheme="minorHAnsi"/>
          <w:b/>
          <w:bCs/>
          <w:lang w:val="en-US"/>
        </w:rPr>
      </w:pPr>
      <w:r w:rsidRPr="007372D5">
        <w:rPr>
          <w:rFonts w:cstheme="minorHAnsi"/>
        </w:rPr>
        <w:t>Which statement applies to hepatic enhancement time-density curves? Timing of scans is less important as enhancement is relatively constant</w:t>
      </w:r>
    </w:p>
    <w:p w14:paraId="315456E7" w14:textId="638E54AC" w:rsidR="007D0EA2" w:rsidRPr="007372D5" w:rsidRDefault="007D0EA2" w:rsidP="00233262">
      <w:pPr>
        <w:pStyle w:val="ListParagraph"/>
        <w:numPr>
          <w:ilvl w:val="0"/>
          <w:numId w:val="1"/>
        </w:numPr>
        <w:rPr>
          <w:rFonts w:cstheme="minorHAnsi"/>
          <w:b/>
          <w:bCs/>
          <w:lang w:val="en-US"/>
        </w:rPr>
      </w:pPr>
      <w:r w:rsidRPr="007372D5">
        <w:rPr>
          <w:rFonts w:cstheme="minorHAnsi"/>
          <w:color w:val="202122"/>
          <w:spacing w:val="6"/>
          <w:shd w:val="clear" w:color="auto" w:fill="FFFFFF"/>
        </w:rPr>
        <w:t xml:space="preserve">Which statement regarding localizers is true? </w:t>
      </w:r>
      <w:r w:rsidRPr="007372D5">
        <w:rPr>
          <w:rFonts w:cstheme="minorHAnsi"/>
        </w:rPr>
        <w:t>The lateral localizer can be used to set the degree of gantry tilt</w:t>
      </w:r>
    </w:p>
    <w:p w14:paraId="66534943" w14:textId="40196CCF" w:rsidR="00B45FC9" w:rsidRPr="007372D5" w:rsidRDefault="00B45FC9" w:rsidP="00233262">
      <w:pPr>
        <w:pStyle w:val="ListParagraph"/>
        <w:numPr>
          <w:ilvl w:val="0"/>
          <w:numId w:val="1"/>
        </w:numPr>
        <w:rPr>
          <w:rFonts w:cstheme="minorHAnsi"/>
          <w:b/>
          <w:bCs/>
          <w:lang w:val="en-US"/>
        </w:rPr>
      </w:pPr>
      <w:r w:rsidRPr="007372D5">
        <w:rPr>
          <w:rFonts w:cstheme="minorHAnsi"/>
        </w:rPr>
        <w:t>As a technologist, what is a method of measuring high-contrast resolution directly? Line pairs phantom</w:t>
      </w:r>
    </w:p>
    <w:p w14:paraId="2A702096" w14:textId="2D87E769" w:rsidR="00B45FC9" w:rsidRPr="007372D5" w:rsidRDefault="00B45FC9" w:rsidP="00233262">
      <w:pPr>
        <w:pStyle w:val="ListParagraph"/>
        <w:numPr>
          <w:ilvl w:val="0"/>
          <w:numId w:val="1"/>
        </w:numPr>
        <w:rPr>
          <w:rFonts w:cstheme="minorHAnsi"/>
          <w:b/>
          <w:bCs/>
          <w:lang w:val="en-US"/>
        </w:rPr>
      </w:pPr>
      <w:r w:rsidRPr="007372D5">
        <w:rPr>
          <w:rFonts w:cstheme="minorHAnsi"/>
        </w:rPr>
        <w:t>In a MDCT system, if all other factors remain unchanged, what decreases when acquisition slice thickness decreases? SNR</w:t>
      </w:r>
    </w:p>
    <w:p w14:paraId="51C56B07" w14:textId="6DBFBCBB" w:rsidR="00B45FC9" w:rsidRPr="007372D5" w:rsidRDefault="00B45FC9" w:rsidP="00233262">
      <w:pPr>
        <w:pStyle w:val="ListParagraph"/>
        <w:numPr>
          <w:ilvl w:val="0"/>
          <w:numId w:val="1"/>
        </w:numPr>
        <w:rPr>
          <w:rFonts w:cstheme="minorHAnsi"/>
          <w:b/>
          <w:bCs/>
          <w:lang w:val="en-US"/>
        </w:rPr>
      </w:pPr>
      <w:r w:rsidRPr="007372D5">
        <w:rPr>
          <w:rFonts w:cstheme="minorHAnsi"/>
        </w:rPr>
        <w:t>Which reformat would best demonstrate the bronchial tree? MinIP</w:t>
      </w:r>
    </w:p>
    <w:p w14:paraId="264D7286" w14:textId="77777777" w:rsidR="005D2883" w:rsidRPr="007372D5" w:rsidRDefault="005D2883">
      <w:pPr>
        <w:rPr>
          <w:rFonts w:cstheme="minorHAnsi"/>
        </w:rPr>
      </w:pPr>
    </w:p>
    <w:sectPr w:rsidR="005D2883" w:rsidRPr="007372D5">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DF3F7" w14:textId="77777777" w:rsidR="00DD3C48" w:rsidRDefault="00DD3C48" w:rsidP="00F7181E">
      <w:pPr>
        <w:spacing w:after="0" w:line="240" w:lineRule="auto"/>
      </w:pPr>
      <w:r>
        <w:separator/>
      </w:r>
    </w:p>
  </w:endnote>
  <w:endnote w:type="continuationSeparator" w:id="0">
    <w:p w14:paraId="12D6125A" w14:textId="77777777" w:rsidR="00DD3C48" w:rsidRDefault="00DD3C48" w:rsidP="00F71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F4394" w14:textId="77777777" w:rsidR="00DD3C48" w:rsidRDefault="00DD3C48" w:rsidP="00F7181E">
      <w:pPr>
        <w:spacing w:after="0" w:line="240" w:lineRule="auto"/>
      </w:pPr>
      <w:r>
        <w:separator/>
      </w:r>
    </w:p>
  </w:footnote>
  <w:footnote w:type="continuationSeparator" w:id="0">
    <w:p w14:paraId="3C37D8E4" w14:textId="77777777" w:rsidR="00DD3C48" w:rsidRDefault="00DD3C48" w:rsidP="00F718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DC7EE" w14:textId="7B5F2501" w:rsidR="00F7181E" w:rsidRPr="00F7181E" w:rsidRDefault="00F7181E" w:rsidP="00F7181E">
    <w:pPr>
      <w:pStyle w:val="Header"/>
    </w:pPr>
    <w:r>
      <w:pict w14:anchorId="4B51E2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80.25pt">
          <v:imagedata r:id="rId1" o:title="WhatsApp Image 2025-05-30 at 11.28.52 PM"/>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994143"/>
    <w:multiLevelType w:val="hybridMultilevel"/>
    <w:tmpl w:val="5B9E20EA"/>
    <w:lvl w:ilvl="0" w:tplc="3AFA1BFA">
      <w:start w:val="1"/>
      <w:numFmt w:val="decimal"/>
      <w:lvlText w:val="%1."/>
      <w:lvlJc w:val="left"/>
      <w:pPr>
        <w:ind w:left="644"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264"/>
    <w:rsid w:val="00001530"/>
    <w:rsid w:val="00027D48"/>
    <w:rsid w:val="001536B0"/>
    <w:rsid w:val="001A0658"/>
    <w:rsid w:val="00233262"/>
    <w:rsid w:val="003B5326"/>
    <w:rsid w:val="004A59F9"/>
    <w:rsid w:val="00527F76"/>
    <w:rsid w:val="005D2883"/>
    <w:rsid w:val="006F63D7"/>
    <w:rsid w:val="0073670A"/>
    <w:rsid w:val="007372D5"/>
    <w:rsid w:val="0075723D"/>
    <w:rsid w:val="00797405"/>
    <w:rsid w:val="007D0EA2"/>
    <w:rsid w:val="00910925"/>
    <w:rsid w:val="009A1912"/>
    <w:rsid w:val="009D169C"/>
    <w:rsid w:val="009F6A18"/>
    <w:rsid w:val="00A23B48"/>
    <w:rsid w:val="00AA0401"/>
    <w:rsid w:val="00B174F2"/>
    <w:rsid w:val="00B45FC9"/>
    <w:rsid w:val="00C3322C"/>
    <w:rsid w:val="00D521A9"/>
    <w:rsid w:val="00DB1D6E"/>
    <w:rsid w:val="00DD3C48"/>
    <w:rsid w:val="00DE00B7"/>
    <w:rsid w:val="00DF6B1E"/>
    <w:rsid w:val="00E1358E"/>
    <w:rsid w:val="00E3387D"/>
    <w:rsid w:val="00ED6D97"/>
    <w:rsid w:val="00EE416A"/>
    <w:rsid w:val="00F169A1"/>
    <w:rsid w:val="00F66264"/>
    <w:rsid w:val="00F718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377AD"/>
  <w15:chartTrackingRefBased/>
  <w15:docId w15:val="{71A13DAC-47DA-4EE2-8A96-C201C281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26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262"/>
    <w:pPr>
      <w:ind w:left="720"/>
      <w:contextualSpacing/>
    </w:pPr>
  </w:style>
  <w:style w:type="paragraph" w:styleId="NormalWeb">
    <w:name w:val="Normal (Web)"/>
    <w:basedOn w:val="Normal"/>
    <w:uiPriority w:val="99"/>
    <w:semiHidden/>
    <w:unhideWhenUsed/>
    <w:rsid w:val="00D521A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F718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81E"/>
  </w:style>
  <w:style w:type="paragraph" w:styleId="Footer">
    <w:name w:val="footer"/>
    <w:basedOn w:val="Normal"/>
    <w:link w:val="FooterChar"/>
    <w:uiPriority w:val="99"/>
    <w:unhideWhenUsed/>
    <w:rsid w:val="00F71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81E"/>
  </w:style>
  <w:style w:type="character" w:styleId="Hyperlink">
    <w:name w:val="Hyperlink"/>
    <w:basedOn w:val="DefaultParagraphFont"/>
    <w:uiPriority w:val="99"/>
    <w:unhideWhenUsed/>
    <w:rsid w:val="00F718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16257">
      <w:bodyDiv w:val="1"/>
      <w:marLeft w:val="0"/>
      <w:marRight w:val="0"/>
      <w:marTop w:val="0"/>
      <w:marBottom w:val="0"/>
      <w:divBdr>
        <w:top w:val="none" w:sz="0" w:space="0" w:color="auto"/>
        <w:left w:val="none" w:sz="0" w:space="0" w:color="auto"/>
        <w:bottom w:val="none" w:sz="0" w:space="0" w:color="auto"/>
        <w:right w:val="none" w:sz="0" w:space="0" w:color="auto"/>
      </w:divBdr>
      <w:divsChild>
        <w:div w:id="943196504">
          <w:marLeft w:val="0"/>
          <w:marRight w:val="0"/>
          <w:marTop w:val="0"/>
          <w:marBottom w:val="0"/>
          <w:divBdr>
            <w:top w:val="none" w:sz="0" w:space="0" w:color="auto"/>
            <w:left w:val="none" w:sz="0" w:space="0" w:color="auto"/>
            <w:bottom w:val="none" w:sz="0" w:space="0" w:color="auto"/>
            <w:right w:val="none" w:sz="0" w:space="0" w:color="auto"/>
          </w:divBdr>
          <w:divsChild>
            <w:div w:id="1888448755">
              <w:marLeft w:val="0"/>
              <w:marRight w:val="0"/>
              <w:marTop w:val="0"/>
              <w:marBottom w:val="0"/>
              <w:divBdr>
                <w:top w:val="none" w:sz="0" w:space="0" w:color="auto"/>
                <w:left w:val="none" w:sz="0" w:space="0" w:color="auto"/>
                <w:bottom w:val="none" w:sz="0" w:space="0" w:color="auto"/>
                <w:right w:val="none" w:sz="0" w:space="0" w:color="auto"/>
              </w:divBdr>
              <w:divsChild>
                <w:div w:id="43818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867224">
      <w:bodyDiv w:val="1"/>
      <w:marLeft w:val="0"/>
      <w:marRight w:val="0"/>
      <w:marTop w:val="0"/>
      <w:marBottom w:val="0"/>
      <w:divBdr>
        <w:top w:val="none" w:sz="0" w:space="0" w:color="auto"/>
        <w:left w:val="none" w:sz="0" w:space="0" w:color="auto"/>
        <w:bottom w:val="none" w:sz="0" w:space="0" w:color="auto"/>
        <w:right w:val="none" w:sz="0" w:space="0" w:color="auto"/>
      </w:divBdr>
    </w:div>
    <w:div w:id="743068780">
      <w:bodyDiv w:val="1"/>
      <w:marLeft w:val="0"/>
      <w:marRight w:val="0"/>
      <w:marTop w:val="0"/>
      <w:marBottom w:val="0"/>
      <w:divBdr>
        <w:top w:val="none" w:sz="0" w:space="0" w:color="auto"/>
        <w:left w:val="none" w:sz="0" w:space="0" w:color="auto"/>
        <w:bottom w:val="none" w:sz="0" w:space="0" w:color="auto"/>
        <w:right w:val="none" w:sz="0" w:space="0" w:color="auto"/>
      </w:divBdr>
      <w:divsChild>
        <w:div w:id="641932299">
          <w:marLeft w:val="0"/>
          <w:marRight w:val="0"/>
          <w:marTop w:val="0"/>
          <w:marBottom w:val="0"/>
          <w:divBdr>
            <w:top w:val="none" w:sz="0" w:space="0" w:color="auto"/>
            <w:left w:val="none" w:sz="0" w:space="0" w:color="auto"/>
            <w:bottom w:val="none" w:sz="0" w:space="0" w:color="auto"/>
            <w:right w:val="none" w:sz="0" w:space="0" w:color="auto"/>
          </w:divBdr>
          <w:divsChild>
            <w:div w:id="1137727342">
              <w:marLeft w:val="0"/>
              <w:marRight w:val="0"/>
              <w:marTop w:val="0"/>
              <w:marBottom w:val="0"/>
              <w:divBdr>
                <w:top w:val="none" w:sz="0" w:space="0" w:color="auto"/>
                <w:left w:val="none" w:sz="0" w:space="0" w:color="auto"/>
                <w:bottom w:val="none" w:sz="0" w:space="0" w:color="auto"/>
                <w:right w:val="none" w:sz="0" w:space="0" w:color="auto"/>
              </w:divBdr>
              <w:divsChild>
                <w:div w:id="157458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21944">
          <w:marLeft w:val="0"/>
          <w:marRight w:val="0"/>
          <w:marTop w:val="0"/>
          <w:marBottom w:val="0"/>
          <w:divBdr>
            <w:top w:val="none" w:sz="0" w:space="0" w:color="auto"/>
            <w:left w:val="none" w:sz="0" w:space="0" w:color="auto"/>
            <w:bottom w:val="none" w:sz="0" w:space="0" w:color="auto"/>
            <w:right w:val="none" w:sz="0" w:space="0" w:color="auto"/>
          </w:divBdr>
          <w:divsChild>
            <w:div w:id="1198661119">
              <w:marLeft w:val="0"/>
              <w:marRight w:val="0"/>
              <w:marTop w:val="0"/>
              <w:marBottom w:val="0"/>
              <w:divBdr>
                <w:top w:val="none" w:sz="0" w:space="0" w:color="auto"/>
                <w:left w:val="none" w:sz="0" w:space="0" w:color="auto"/>
                <w:bottom w:val="none" w:sz="0" w:space="0" w:color="auto"/>
                <w:right w:val="none" w:sz="0" w:space="0" w:color="auto"/>
              </w:divBdr>
              <w:divsChild>
                <w:div w:id="1081830346">
                  <w:marLeft w:val="0"/>
                  <w:marRight w:val="0"/>
                  <w:marTop w:val="0"/>
                  <w:marBottom w:val="0"/>
                  <w:divBdr>
                    <w:top w:val="none" w:sz="0" w:space="0" w:color="auto"/>
                    <w:left w:val="none" w:sz="0" w:space="0" w:color="auto"/>
                    <w:bottom w:val="none" w:sz="0" w:space="0" w:color="auto"/>
                    <w:right w:val="none" w:sz="0" w:space="0" w:color="auto"/>
                  </w:divBdr>
                  <w:divsChild>
                    <w:div w:id="1081367493">
                      <w:marLeft w:val="0"/>
                      <w:marRight w:val="0"/>
                      <w:marTop w:val="0"/>
                      <w:marBottom w:val="0"/>
                      <w:divBdr>
                        <w:top w:val="none" w:sz="0" w:space="0" w:color="auto"/>
                        <w:left w:val="none" w:sz="0" w:space="0" w:color="auto"/>
                        <w:bottom w:val="none" w:sz="0" w:space="0" w:color="auto"/>
                        <w:right w:val="none" w:sz="0" w:space="0" w:color="auto"/>
                      </w:divBdr>
                      <w:divsChild>
                        <w:div w:id="1833907008">
                          <w:marLeft w:val="0"/>
                          <w:marRight w:val="0"/>
                          <w:marTop w:val="0"/>
                          <w:marBottom w:val="0"/>
                          <w:divBdr>
                            <w:top w:val="none" w:sz="0" w:space="0" w:color="auto"/>
                            <w:left w:val="none" w:sz="0" w:space="0" w:color="auto"/>
                            <w:bottom w:val="none" w:sz="0" w:space="0" w:color="auto"/>
                            <w:right w:val="none" w:sz="0" w:space="0" w:color="auto"/>
                          </w:divBdr>
                          <w:divsChild>
                            <w:div w:id="187950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956634">
      <w:bodyDiv w:val="1"/>
      <w:marLeft w:val="0"/>
      <w:marRight w:val="0"/>
      <w:marTop w:val="0"/>
      <w:marBottom w:val="0"/>
      <w:divBdr>
        <w:top w:val="none" w:sz="0" w:space="0" w:color="auto"/>
        <w:left w:val="none" w:sz="0" w:space="0" w:color="auto"/>
        <w:bottom w:val="none" w:sz="0" w:space="0" w:color="auto"/>
        <w:right w:val="none" w:sz="0" w:space="0" w:color="auto"/>
      </w:divBdr>
    </w:div>
    <w:div w:id="1450858325">
      <w:bodyDiv w:val="1"/>
      <w:marLeft w:val="0"/>
      <w:marRight w:val="0"/>
      <w:marTop w:val="0"/>
      <w:marBottom w:val="0"/>
      <w:divBdr>
        <w:top w:val="none" w:sz="0" w:space="0" w:color="auto"/>
        <w:left w:val="none" w:sz="0" w:space="0" w:color="auto"/>
        <w:bottom w:val="none" w:sz="0" w:space="0" w:color="auto"/>
        <w:right w:val="none" w:sz="0" w:space="0" w:color="auto"/>
      </w:divBdr>
    </w:div>
    <w:div w:id="1483691162">
      <w:bodyDiv w:val="1"/>
      <w:marLeft w:val="0"/>
      <w:marRight w:val="0"/>
      <w:marTop w:val="0"/>
      <w:marBottom w:val="0"/>
      <w:divBdr>
        <w:top w:val="none" w:sz="0" w:space="0" w:color="auto"/>
        <w:left w:val="none" w:sz="0" w:space="0" w:color="auto"/>
        <w:bottom w:val="none" w:sz="0" w:space="0" w:color="auto"/>
        <w:right w:val="none" w:sz="0" w:space="0" w:color="auto"/>
      </w:divBdr>
      <w:divsChild>
        <w:div w:id="450444952">
          <w:marLeft w:val="0"/>
          <w:marRight w:val="0"/>
          <w:marTop w:val="0"/>
          <w:marBottom w:val="0"/>
          <w:divBdr>
            <w:top w:val="none" w:sz="0" w:space="0" w:color="auto"/>
            <w:left w:val="none" w:sz="0" w:space="0" w:color="auto"/>
            <w:bottom w:val="none" w:sz="0" w:space="0" w:color="auto"/>
            <w:right w:val="none" w:sz="0" w:space="0" w:color="auto"/>
          </w:divBdr>
          <w:divsChild>
            <w:div w:id="552933198">
              <w:marLeft w:val="0"/>
              <w:marRight w:val="0"/>
              <w:marTop w:val="0"/>
              <w:marBottom w:val="0"/>
              <w:divBdr>
                <w:top w:val="none" w:sz="0" w:space="0" w:color="auto"/>
                <w:left w:val="none" w:sz="0" w:space="0" w:color="auto"/>
                <w:bottom w:val="none" w:sz="0" w:space="0" w:color="auto"/>
                <w:right w:val="none" w:sz="0" w:space="0" w:color="auto"/>
              </w:divBdr>
              <w:divsChild>
                <w:div w:id="173061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866397">
          <w:marLeft w:val="0"/>
          <w:marRight w:val="0"/>
          <w:marTop w:val="0"/>
          <w:marBottom w:val="0"/>
          <w:divBdr>
            <w:top w:val="none" w:sz="0" w:space="0" w:color="auto"/>
            <w:left w:val="none" w:sz="0" w:space="0" w:color="auto"/>
            <w:bottom w:val="none" w:sz="0" w:space="0" w:color="auto"/>
            <w:right w:val="none" w:sz="0" w:space="0" w:color="auto"/>
          </w:divBdr>
          <w:divsChild>
            <w:div w:id="1504661407">
              <w:marLeft w:val="0"/>
              <w:marRight w:val="0"/>
              <w:marTop w:val="0"/>
              <w:marBottom w:val="0"/>
              <w:divBdr>
                <w:top w:val="none" w:sz="0" w:space="0" w:color="auto"/>
                <w:left w:val="none" w:sz="0" w:space="0" w:color="auto"/>
                <w:bottom w:val="none" w:sz="0" w:space="0" w:color="auto"/>
                <w:right w:val="none" w:sz="0" w:space="0" w:color="auto"/>
              </w:divBdr>
              <w:divsChild>
                <w:div w:id="454644704">
                  <w:marLeft w:val="0"/>
                  <w:marRight w:val="0"/>
                  <w:marTop w:val="0"/>
                  <w:marBottom w:val="0"/>
                  <w:divBdr>
                    <w:top w:val="none" w:sz="0" w:space="0" w:color="auto"/>
                    <w:left w:val="none" w:sz="0" w:space="0" w:color="auto"/>
                    <w:bottom w:val="none" w:sz="0" w:space="0" w:color="auto"/>
                    <w:right w:val="none" w:sz="0" w:space="0" w:color="auto"/>
                  </w:divBdr>
                  <w:divsChild>
                    <w:div w:id="7103362">
                      <w:marLeft w:val="0"/>
                      <w:marRight w:val="0"/>
                      <w:marTop w:val="0"/>
                      <w:marBottom w:val="0"/>
                      <w:divBdr>
                        <w:top w:val="none" w:sz="0" w:space="0" w:color="auto"/>
                        <w:left w:val="none" w:sz="0" w:space="0" w:color="auto"/>
                        <w:bottom w:val="none" w:sz="0" w:space="0" w:color="auto"/>
                        <w:right w:val="none" w:sz="0" w:space="0" w:color="auto"/>
                      </w:divBdr>
                      <w:divsChild>
                        <w:div w:id="1533883195">
                          <w:marLeft w:val="0"/>
                          <w:marRight w:val="0"/>
                          <w:marTop w:val="0"/>
                          <w:marBottom w:val="0"/>
                          <w:divBdr>
                            <w:top w:val="none" w:sz="0" w:space="0" w:color="auto"/>
                            <w:left w:val="none" w:sz="0" w:space="0" w:color="auto"/>
                            <w:bottom w:val="none" w:sz="0" w:space="0" w:color="auto"/>
                            <w:right w:val="none" w:sz="0" w:space="0" w:color="auto"/>
                          </w:divBdr>
                          <w:divsChild>
                            <w:div w:id="203340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066222">
      <w:bodyDiv w:val="1"/>
      <w:marLeft w:val="0"/>
      <w:marRight w:val="0"/>
      <w:marTop w:val="0"/>
      <w:marBottom w:val="0"/>
      <w:divBdr>
        <w:top w:val="none" w:sz="0" w:space="0" w:color="auto"/>
        <w:left w:val="none" w:sz="0" w:space="0" w:color="auto"/>
        <w:bottom w:val="none" w:sz="0" w:space="0" w:color="auto"/>
        <w:right w:val="none" w:sz="0" w:space="0" w:color="auto"/>
      </w:divBdr>
      <w:divsChild>
        <w:div w:id="1359509912">
          <w:marLeft w:val="0"/>
          <w:marRight w:val="0"/>
          <w:marTop w:val="0"/>
          <w:marBottom w:val="0"/>
          <w:divBdr>
            <w:top w:val="none" w:sz="0" w:space="0" w:color="auto"/>
            <w:left w:val="none" w:sz="0" w:space="0" w:color="auto"/>
            <w:bottom w:val="none" w:sz="0" w:space="0" w:color="auto"/>
            <w:right w:val="none" w:sz="0" w:space="0" w:color="auto"/>
          </w:divBdr>
          <w:divsChild>
            <w:div w:id="5527033">
              <w:marLeft w:val="0"/>
              <w:marRight w:val="0"/>
              <w:marTop w:val="0"/>
              <w:marBottom w:val="0"/>
              <w:divBdr>
                <w:top w:val="none" w:sz="0" w:space="0" w:color="auto"/>
                <w:left w:val="none" w:sz="0" w:space="0" w:color="auto"/>
                <w:bottom w:val="none" w:sz="0" w:space="0" w:color="auto"/>
                <w:right w:val="none" w:sz="0" w:space="0" w:color="auto"/>
              </w:divBdr>
              <w:divsChild>
                <w:div w:id="69705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1008</Words>
  <Characters>5750</Characters>
  <Application>Microsoft Office Word</Application>
  <DocSecurity>0</DocSecurity>
  <Lines>47</Lines>
  <Paragraphs>13</Paragraphs>
  <ScaleCrop>false</ScaleCrop>
  <Company/>
  <LinksUpToDate>false</LinksUpToDate>
  <CharactersWithSpaces>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dc:creator>
  <cp:keywords/>
  <dc:description/>
  <cp:lastModifiedBy>Arbaz Amir</cp:lastModifiedBy>
  <cp:revision>35</cp:revision>
  <dcterms:created xsi:type="dcterms:W3CDTF">2023-11-11T02:17:00Z</dcterms:created>
  <dcterms:modified xsi:type="dcterms:W3CDTF">2025-06-11T18:41:00Z</dcterms:modified>
</cp:coreProperties>
</file>