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6FF47" w14:textId="77777777" w:rsidR="009F6C8B" w:rsidRDefault="009F6C8B">
      <w:pPr>
        <w:pStyle w:val="BodyText"/>
        <w:rPr>
          <w:rFonts w:ascii="Times New Roman"/>
        </w:rPr>
      </w:pPr>
    </w:p>
    <w:p w14:paraId="016C1FF6" w14:textId="77777777" w:rsidR="009F6C8B" w:rsidRDefault="009F6C8B">
      <w:pPr>
        <w:pStyle w:val="BodyText"/>
        <w:rPr>
          <w:rFonts w:ascii="Times New Roman"/>
        </w:rPr>
      </w:pPr>
    </w:p>
    <w:p w14:paraId="2C12D9B0" w14:textId="77777777" w:rsidR="009F6C8B" w:rsidRDefault="009F6C8B">
      <w:pPr>
        <w:pStyle w:val="BodyText"/>
        <w:rPr>
          <w:rFonts w:ascii="Times New Roman"/>
        </w:rPr>
      </w:pPr>
    </w:p>
    <w:p w14:paraId="6A360D0D" w14:textId="77777777" w:rsidR="009F6C8B" w:rsidRDefault="009F6C8B">
      <w:pPr>
        <w:pStyle w:val="BodyText"/>
        <w:spacing w:before="185"/>
        <w:rPr>
          <w:rFonts w:ascii="Times New Roman"/>
        </w:rPr>
      </w:pPr>
    </w:p>
    <w:p w14:paraId="369FA871" w14:textId="77777777" w:rsidR="009F6C8B" w:rsidRDefault="00000000">
      <w:pPr>
        <w:pStyle w:val="BodyText"/>
        <w:tabs>
          <w:tab w:val="left" w:pos="1540"/>
        </w:tabs>
        <w:ind w:left="820"/>
      </w:pPr>
      <w:r>
        <w:rPr>
          <w:spacing w:val="-5"/>
        </w:rPr>
        <w:t>4.1</w:t>
      </w:r>
      <w:r>
        <w:tab/>
        <w:t>Explain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Sheet</w:t>
      </w:r>
      <w:r>
        <w:rPr>
          <w:spacing w:val="-1"/>
        </w:rPr>
        <w:t xml:space="preserve"> </w:t>
      </w:r>
      <w:r>
        <w:rPr>
          <w:spacing w:val="-4"/>
        </w:rPr>
        <w:t>(SDS)</w:t>
      </w:r>
    </w:p>
    <w:p w14:paraId="260DCAD3" w14:textId="77777777" w:rsidR="009F6C8B" w:rsidRDefault="009F6C8B">
      <w:pPr>
        <w:pStyle w:val="BodyText"/>
      </w:pPr>
    </w:p>
    <w:p w14:paraId="7A2AB6F9" w14:textId="77777777" w:rsidR="009F6C8B" w:rsidRDefault="009F6C8B">
      <w:pPr>
        <w:pStyle w:val="BodyText"/>
        <w:spacing w:before="97"/>
      </w:pPr>
    </w:p>
    <w:p w14:paraId="53BA62BF" w14:textId="77777777" w:rsidR="009F6C8B" w:rsidRDefault="00000000">
      <w:pPr>
        <w:pStyle w:val="BodyText"/>
        <w:spacing w:line="259" w:lineRule="auto"/>
        <w:ind w:left="100" w:right="109"/>
      </w:pPr>
      <w:r>
        <w:t>Safety Data Sheets (SDS) are an integral part of the Canada’s Workplace Hazardous Materials Information</w:t>
      </w:r>
      <w:r>
        <w:rPr>
          <w:spacing w:val="-3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(WHMIS).</w:t>
      </w:r>
      <w:r>
        <w:rPr>
          <w:spacing w:val="-2"/>
        </w:rPr>
        <w:t xml:space="preserve"> </w:t>
      </w:r>
      <w:r>
        <w:t>Label</w:t>
      </w:r>
      <w:r>
        <w:rPr>
          <w:spacing w:val="-2"/>
        </w:rPr>
        <w:t xml:space="preserve"> </w:t>
      </w:r>
      <w:r>
        <w:t>size</w:t>
      </w:r>
      <w:r>
        <w:rPr>
          <w:spacing w:val="-2"/>
        </w:rPr>
        <w:t xml:space="preserve"> </w:t>
      </w:r>
      <w:r>
        <w:t>restricts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quantity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displayed,</w:t>
      </w:r>
      <w:r>
        <w:rPr>
          <w:spacing w:val="-2"/>
        </w:rPr>
        <w:t xml:space="preserve"> </w:t>
      </w:r>
      <w:r>
        <w:t>but workers have</w:t>
      </w:r>
      <w:r>
        <w:rPr>
          <w:spacing w:val="-1"/>
        </w:rPr>
        <w:t xml:space="preserve"> </w:t>
      </w:r>
      <w:r>
        <w:t>the right</w:t>
      </w:r>
      <w:r>
        <w:rPr>
          <w:spacing w:val="-1"/>
        </w:rPr>
        <w:t xml:space="preserve"> </w:t>
      </w:r>
      <w:r>
        <w:t>to access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information. All</w:t>
      </w:r>
      <w:r>
        <w:rPr>
          <w:spacing w:val="-2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on the hazardous product can be easily accessed from the SDS.</w:t>
      </w:r>
    </w:p>
    <w:p w14:paraId="306B0FA1" w14:textId="77777777" w:rsidR="009F6C8B" w:rsidRDefault="00000000">
      <w:pPr>
        <w:pStyle w:val="BodyText"/>
        <w:spacing w:before="160" w:line="259" w:lineRule="auto"/>
        <w:ind w:left="100" w:right="109"/>
      </w:pPr>
      <w:r>
        <w:t>The SDS is a detailed document containing information about the hazardous product and recommendations on safety precautions. These documents are usually created by the manufacturer or supplier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product.</w:t>
      </w:r>
      <w:r>
        <w:rPr>
          <w:spacing w:val="-2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t>product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classified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hazardous</w:t>
      </w:r>
      <w:r>
        <w:rPr>
          <w:spacing w:val="-5"/>
        </w:rPr>
        <w:t xml:space="preserve"> </w:t>
      </w:r>
      <w:r>
        <w:t>product</w:t>
      </w:r>
      <w:r>
        <w:rPr>
          <w:spacing w:val="-4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WHMIS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have a SDS if it is going to be used, handled or stored in a Canadian workplace.</w:t>
      </w:r>
    </w:p>
    <w:p w14:paraId="16436FF4" w14:textId="77777777" w:rsidR="009F6C8B" w:rsidRDefault="00000000">
      <w:pPr>
        <w:pStyle w:val="BodyText"/>
        <w:spacing w:before="157" w:line="259" w:lineRule="auto"/>
        <w:ind w:left="100" w:right="104"/>
      </w:pPr>
      <w:r>
        <w:t>The</w:t>
      </w:r>
      <w:r>
        <w:rPr>
          <w:spacing w:val="-2"/>
        </w:rPr>
        <w:t xml:space="preserve"> </w:t>
      </w:r>
      <w:r>
        <w:t>SDS</w:t>
      </w:r>
      <w:r>
        <w:rPr>
          <w:spacing w:val="-2"/>
        </w:rPr>
        <w:t xml:space="preserve"> </w:t>
      </w:r>
      <w:r>
        <w:t>provides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worker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detailed</w:t>
      </w:r>
      <w:r>
        <w:rPr>
          <w:spacing w:val="-2"/>
        </w:rPr>
        <w:t xml:space="preserve"> </w:t>
      </w:r>
      <w:r>
        <w:t>hazard</w:t>
      </w:r>
      <w:r>
        <w:rPr>
          <w:spacing w:val="-4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supplier</w:t>
      </w:r>
      <w:r>
        <w:rPr>
          <w:spacing w:val="-2"/>
        </w:rPr>
        <w:t xml:space="preserve"> </w:t>
      </w:r>
      <w:r>
        <w:t>label. Information such as the hazards of the product, chemical composition, first aid, handling and emergency response can be found in the document.</w:t>
      </w:r>
    </w:p>
    <w:sectPr w:rsidR="009F6C8B">
      <w:type w:val="continuous"/>
      <w:pgSz w:w="12240" w:h="15840"/>
      <w:pgMar w:top="240" w:right="13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6C8B"/>
    <w:rsid w:val="005E3F8B"/>
    <w:rsid w:val="007E26B8"/>
    <w:rsid w:val="009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F3A11"/>
  <w15:docId w15:val="{8DA80C90-577B-4D54-ACDF-9C40D2CE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</dc:creator>
  <cp:lastModifiedBy>Gabrielle Heard | Anderson College | Head Office</cp:lastModifiedBy>
  <cp:revision>2</cp:revision>
  <dcterms:created xsi:type="dcterms:W3CDTF">2025-02-15T18:25:00Z</dcterms:created>
  <dcterms:modified xsi:type="dcterms:W3CDTF">2025-02-15T18:32:00Z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