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pPr>
      <w:r>
        <w:t xml:space="preserve"> </w:t>
      </w:r>
      <w:r/>
    </w:p>
    <w:p>
      <w:pPr>
        <w:pBdr/>
        <w:spacing/>
        <w:ind/>
        <w:rPr/>
      </w:pPr>
      <w:r/>
      <w:r/>
    </w:p>
    <w:p>
      <w:pPr>
        <w:pBdr/>
        <w:spacing/>
        <w:ind/>
        <w:rPr/>
      </w:pPr>
      <w:r/>
      <w:r/>
    </w:p>
    <w:p>
      <w:pPr>
        <w:pBdr/>
        <w:spacing/>
        <w:ind/>
        <w:rPr/>
      </w:pPr>
      <w:r/>
      <w:r/>
    </w:p>
    <w:p>
      <w:pPr>
        <w:pBdr/>
        <w:spacing/>
        <w:ind/>
        <w:rPr>
          <w:rFonts w:ascii="Futura PT Demi" w:hAnsi="Futura PT Demi"/>
          <w:b/>
          <w:bCs/>
          <w:sz w:val="28"/>
          <w:szCs w:val="28"/>
        </w:rPr>
      </w:pPr>
      <w:r>
        <w:rPr>
          <w:rFonts w:ascii="Futura PT Demi" w:hAnsi="Futura PT Demi"/>
          <w:b/>
          <w:bCs/>
          <w:sz w:val="28"/>
          <w:szCs w:val="28"/>
        </w:rPr>
        <w:t xml:space="preserve">MRAD 2</w:t>
      </w:r>
      <w:r>
        <w:rPr>
          <w:rFonts w:ascii="Futura PT Demi" w:hAnsi="Futura PT Demi"/>
          <w:b/>
          <w:bCs/>
          <w:sz w:val="28"/>
          <w:szCs w:val="28"/>
        </w:rPr>
        <w:t xml:space="preserve">40 – Specialized Imaging 1</w:t>
      </w:r>
      <w:r>
        <w:rPr>
          <w:rFonts w:ascii="Futura PT Demi" w:hAnsi="Futura PT Demi"/>
          <w:b/>
          <w:bCs/>
          <w:sz w:val="28"/>
          <w:szCs w:val="28"/>
        </w:rPr>
      </w:r>
    </w:p>
    <w:p>
      <w:pPr>
        <w:pBdr/>
        <w:spacing/>
        <w:ind/>
        <w:rPr>
          <w:rFonts w:ascii="Futura PT Demi" w:hAnsi="Futura PT Demi"/>
          <w:b/>
          <w:bCs/>
          <w:sz w:val="28"/>
          <w:szCs w:val="28"/>
        </w:rPr>
      </w:pPr>
      <w:r>
        <w:rPr>
          <w:rFonts w:ascii="Futura PT Demi" w:hAnsi="Futura PT Demi"/>
          <w:b/>
          <w:bCs/>
          <w:sz w:val="28"/>
          <w:szCs w:val="28"/>
        </w:rPr>
        <w:t xml:space="preserve">Walk Through OR with Mobile</w:t>
      </w:r>
      <w:r>
        <w:rPr>
          <w:rFonts w:ascii="Futura PT Demi" w:hAnsi="Futura PT Demi"/>
          <w:b/>
          <w:bCs/>
          <w:sz w:val="28"/>
          <w:szCs w:val="28"/>
        </w:rPr>
      </w:r>
    </w:p>
    <w:p>
      <w:pPr>
        <w:pBdr/>
        <w:spacing w:after="120"/>
        <w:ind/>
        <w:jc w:val="center"/>
        <w:rPr>
          <w:b/>
          <w:u w:val="single"/>
        </w:rPr>
      </w:pPr>
      <w:r>
        <w:rPr>
          <w:b/>
          <w:u w:val="single"/>
        </w:rPr>
      </w:r>
      <w:r>
        <w:rPr>
          <w:b/>
          <w:u w:val="single"/>
        </w:rPr>
      </w:r>
    </w:p>
    <w:p>
      <w:pPr>
        <w:pBdr/>
        <w:spacing w:after="120"/>
        <w:ind/>
        <w:rPr>
          <w:rFonts w:ascii="Futura PT Book" w:hAnsi="Futura PT Book" w:cs="Calibri"/>
          <w:b/>
          <w:sz w:val="24"/>
          <w:szCs w:val="24"/>
        </w:rPr>
      </w:pPr>
      <w:r>
        <w:rPr>
          <w:rFonts w:ascii="Futura PT Book" w:hAnsi="Futura PT Book" w:cs="Calibri"/>
          <w:b/>
          <w:sz w:val="24"/>
          <w:szCs w:val="24"/>
        </w:rPr>
        <w:t xml:space="preserve">A “</w:t>
      </w:r>
      <w:r>
        <w:rPr>
          <w:rFonts w:ascii="Futura PT Book" w:hAnsi="Futura PT Book" w:cs="Calibri"/>
          <w:b/>
          <w:color w:val="0070c0"/>
          <w:sz w:val="24"/>
          <w:szCs w:val="24"/>
        </w:rPr>
        <w:t xml:space="preserve">Walk Through</w:t>
      </w:r>
      <w:r>
        <w:rPr>
          <w:rFonts w:ascii="Futura PT Book" w:hAnsi="Futura PT Book" w:cs="Calibri"/>
          <w:b/>
          <w:sz w:val="24"/>
          <w:szCs w:val="24"/>
        </w:rPr>
        <w:t xml:space="preserve">” of performing a</w:t>
      </w:r>
      <w:r>
        <w:rPr>
          <w:rFonts w:ascii="Futura PT Book" w:hAnsi="Futura PT Book" w:cs="Calibri"/>
          <w:b/>
          <w:sz w:val="24"/>
          <w:szCs w:val="24"/>
        </w:rPr>
        <w:t xml:space="preserve"> </w:t>
      </w:r>
      <w:r>
        <w:rPr>
          <w:rFonts w:ascii="Futura PT Book" w:hAnsi="Futura PT Book" w:cs="Calibri"/>
          <w:b/>
          <w:sz w:val="24"/>
          <w:szCs w:val="24"/>
        </w:rPr>
        <w:t xml:space="preserve">Cross-table L-Spine with the Mobile in the OR using a CR </w:t>
      </w:r>
      <w:r>
        <w:rPr>
          <w:rFonts w:ascii="Futura PT Book" w:hAnsi="Futura PT Book" w:cs="Calibri"/>
          <w:b/>
          <w:sz w:val="24"/>
          <w:szCs w:val="24"/>
        </w:rPr>
        <w:t xml:space="preserve">cassette</w:t>
      </w:r>
      <w:r>
        <w:rPr>
          <w:rFonts w:ascii="Futura PT Book" w:hAnsi="Futura PT Book" w:cs="Calibri"/>
          <w:b/>
          <w:sz w:val="24"/>
          <w:szCs w:val="24"/>
        </w:rPr>
        <w:t xml:space="preserve"> </w:t>
      </w:r>
      <w:r>
        <w:rPr>
          <w:rFonts w:ascii="Futura PT Book" w:hAnsi="Futura PT Book" w:cs="Calibri"/>
          <w:b/>
          <w:sz w:val="24"/>
          <w:szCs w:val="24"/>
        </w:rPr>
      </w:r>
    </w:p>
    <w:p>
      <w:pPr>
        <w:pBdr/>
        <w:spacing/>
        <w:ind/>
        <w:rPr>
          <w:rFonts w:ascii="Futura PT Book" w:hAnsi="Futura PT Book" w:cs="Calibri"/>
          <w:sz w:val="24"/>
          <w:szCs w:val="24"/>
        </w:rPr>
      </w:pPr>
      <w:r>
        <w:rPr>
          <w:rFonts w:ascii="Futura PT Book" w:hAnsi="Futura PT Book" w:cs="Calibri"/>
          <w:sz w:val="24"/>
          <w:szCs w:val="24"/>
        </w:rPr>
      </w:r>
      <w:r>
        <w:rPr>
          <w:rFonts w:ascii="Futura PT Book" w:hAnsi="Futura PT Book" w:cs="Calibri"/>
          <w:sz w:val="24"/>
          <w:szCs w:val="24"/>
        </w:rPr>
      </w:r>
    </w:p>
    <w:p>
      <w:pPr>
        <w:pStyle w:val="812"/>
        <w:pBdr/>
        <w:spacing/>
        <w:ind/>
        <w:jc w:val="left"/>
        <w:rPr>
          <w:rFonts w:ascii="Futura PT Book" w:hAnsi="Futura PT Book" w:cs="Calibri"/>
          <w:b w:val="0"/>
        </w:rPr>
      </w:pPr>
      <w:r>
        <w:rPr>
          <w:rFonts w:ascii="Futura PT Book" w:hAnsi="Futura PT Book" w:cs="Calibri"/>
          <w:b w:val="0"/>
          <w:u w:val="single"/>
        </w:rPr>
        <w:t xml:space="preserve">Step1</w:t>
      </w:r>
      <w:r>
        <w:rPr>
          <w:rFonts w:ascii="Futura PT Book" w:hAnsi="Futura PT Book" w:cs="Calibri"/>
          <w:b w:val="0"/>
        </w:rPr>
        <w:t xml:space="preserve">: </w:t>
      </w:r>
      <w:r>
        <w:rPr>
          <w:rFonts w:ascii="Futura PT Book" w:hAnsi="Futura PT Book" w:cs="Calibri"/>
          <w:b w:val="0"/>
          <w:i/>
        </w:rPr>
        <w:t xml:space="preserve">Preparation PRIOR to entering the OR theatre/</w:t>
      </w:r>
      <w:r>
        <w:rPr>
          <w:rFonts w:ascii="Futura PT Book" w:hAnsi="Futura PT Book" w:cs="Calibri"/>
          <w:b w:val="0"/>
          <w:i/>
        </w:rPr>
        <w:t xml:space="preserve">suite</w:t>
      </w:r>
      <w:r>
        <w:rPr>
          <w:rFonts w:ascii="Futura PT Book" w:hAnsi="Futura PT Book" w:cs="Calibri"/>
          <w:b w:val="0"/>
        </w:rPr>
        <w:t xml:space="preserve"> </w:t>
      </w:r>
      <w:r>
        <w:rPr>
          <w:rFonts w:ascii="Futura PT Book" w:hAnsi="Futura PT Book" w:cs="Calibri"/>
          <w:b w:val="0"/>
        </w:rPr>
      </w:r>
    </w:p>
    <w:p>
      <w:pPr>
        <w:pBdr/>
        <w:spacing/>
        <w:ind/>
        <w:rPr>
          <w:lang w:val="en-US"/>
        </w:rPr>
      </w:pPr>
      <w:r>
        <w:rPr>
          <w:lang w:val="en-US"/>
        </w:rPr>
      </w:r>
      <w:r>
        <w:rPr>
          <w:lang w:val="en-US"/>
        </w:rPr>
      </w:r>
    </w:p>
    <w:p>
      <w:pPr>
        <w:pStyle w:val="832"/>
        <w:numPr>
          <w:ilvl w:val="0"/>
          <w:numId w:val="35"/>
        </w:numPr>
        <w:pBdr/>
        <w:spacing w:after="0" w:line="276" w:lineRule="auto"/>
        <w:ind/>
        <w:rPr>
          <w:rFonts w:ascii="Futura PT Book" w:hAnsi="Futura PT Book" w:cs="Calibri"/>
          <w:sz w:val="24"/>
          <w:szCs w:val="24"/>
        </w:rPr>
      </w:pPr>
      <w:r>
        <w:rPr>
          <w:rFonts w:ascii="Futura PT Book" w:hAnsi="Futura PT Book" w:cs="Calibri"/>
          <w:sz w:val="24"/>
          <w:szCs w:val="24"/>
        </w:rPr>
        <w:t xml:space="preserve">Understand the OR procedure itself and what x-rays will be required. </w:t>
      </w:r>
      <w:r>
        <w:rPr>
          <w:rFonts w:ascii="Futura PT Book" w:hAnsi="Futura PT Book" w:cs="Calibri"/>
          <w:sz w:val="24"/>
          <w:szCs w:val="24"/>
        </w:rPr>
      </w:r>
    </w:p>
    <w:p>
      <w:pPr>
        <w:pStyle w:val="832"/>
        <w:numPr>
          <w:ilvl w:val="0"/>
          <w:numId w:val="35"/>
        </w:numPr>
        <w:pBdr/>
        <w:spacing w:after="0" w:line="276" w:lineRule="auto"/>
        <w:ind/>
        <w:rPr>
          <w:rFonts w:ascii="Futura PT Book" w:hAnsi="Futura PT Book" w:cs="Calibri"/>
          <w:sz w:val="24"/>
          <w:szCs w:val="24"/>
        </w:rPr>
      </w:pPr>
      <w:r>
        <w:rPr>
          <w:rFonts w:ascii="Futura PT Book" w:hAnsi="Futura PT Book" w:cs="Calibri"/>
          <w:sz w:val="24"/>
          <w:szCs w:val="24"/>
        </w:rPr>
        <w:t xml:space="preserve">Be very familiar with the mobile’s features and components.</w:t>
      </w:r>
      <w:r>
        <w:rPr>
          <w:rFonts w:ascii="Futura PT Book" w:hAnsi="Futura PT Book" w:cs="Calibri"/>
          <w:sz w:val="24"/>
          <w:szCs w:val="24"/>
        </w:rPr>
      </w:r>
    </w:p>
    <w:p>
      <w:pPr>
        <w:pStyle w:val="832"/>
        <w:numPr>
          <w:ilvl w:val="0"/>
          <w:numId w:val="35"/>
        </w:numPr>
        <w:pBdr/>
        <w:spacing w:after="0" w:line="276" w:lineRule="auto"/>
        <w:ind/>
        <w:rPr>
          <w:rFonts w:ascii="Futura PT Book" w:hAnsi="Futura PT Book" w:cs="Calibri"/>
          <w:sz w:val="24"/>
          <w:szCs w:val="24"/>
        </w:rPr>
      </w:pPr>
      <w:r>
        <w:rPr>
          <w:rFonts w:ascii="Futura PT Book" w:hAnsi="Futura PT Book" w:cs="Calibri"/>
          <w:sz w:val="24"/>
          <w:szCs w:val="24"/>
        </w:rPr>
        <w:t xml:space="preserve">Inspect mobile, perform medical asepsis (proper attire) ensure additional equipment is available such as lead shielding, markers etc.</w:t>
      </w:r>
      <w:r>
        <w:rPr>
          <w:rFonts w:ascii="Futura PT Book" w:hAnsi="Futura PT Book" w:cs="Calibri"/>
          <w:sz w:val="24"/>
          <w:szCs w:val="24"/>
        </w:rPr>
      </w:r>
    </w:p>
    <w:p>
      <w:pPr>
        <w:pStyle w:val="832"/>
        <w:numPr>
          <w:ilvl w:val="0"/>
          <w:numId w:val="35"/>
        </w:numPr>
        <w:pBdr/>
        <w:spacing w:after="0" w:line="276" w:lineRule="auto"/>
        <w:ind/>
        <w:rPr>
          <w:rFonts w:ascii="Futura PT Book" w:hAnsi="Futura PT Book" w:cs="Calibri"/>
          <w:sz w:val="24"/>
          <w:szCs w:val="24"/>
        </w:rPr>
      </w:pPr>
      <w:r>
        <w:rPr>
          <w:rFonts w:ascii="Futura PT Book" w:hAnsi="Futura PT Book" w:cs="Calibri"/>
          <w:sz w:val="24"/>
          <w:szCs w:val="24"/>
        </w:rPr>
        <w:t xml:space="preserve">Select the correct patient and exam from the worksheet. Confirm the correct patient is receiving the correct exam. Double check order/requisition.</w:t>
      </w:r>
      <w:r>
        <w:rPr>
          <w:rFonts w:ascii="Futura PT Book" w:hAnsi="Futura PT Book" w:cs="Calibri"/>
          <w:sz w:val="24"/>
          <w:szCs w:val="24"/>
        </w:rPr>
      </w:r>
    </w:p>
    <w:p>
      <w:pPr>
        <w:pStyle w:val="832"/>
        <w:numPr>
          <w:ilvl w:val="0"/>
          <w:numId w:val="35"/>
        </w:numPr>
        <w:pBdr/>
        <w:spacing w:after="0" w:line="276" w:lineRule="auto"/>
        <w:ind/>
        <w:rPr>
          <w:rFonts w:ascii="Futura PT Book" w:hAnsi="Futura PT Book" w:cs="Calibri"/>
          <w:sz w:val="24"/>
          <w:szCs w:val="24"/>
        </w:rPr>
      </w:pPr>
      <w:r>
        <w:rPr>
          <w:rFonts w:ascii="Futura PT Book" w:hAnsi="Futura PT Book" w:cs="Calibri"/>
          <w:sz w:val="24"/>
          <w:szCs w:val="24"/>
        </w:rPr>
        <w:t xml:space="preserve">Prepare CR cassette. Inspect, </w:t>
      </w:r>
      <w:r>
        <w:rPr>
          <w:rFonts w:ascii="Futura PT Book" w:hAnsi="Futura PT Book" w:cs="Calibri"/>
          <w:sz w:val="24"/>
          <w:szCs w:val="24"/>
        </w:rPr>
        <w:t xml:space="preserve">clean</w:t>
      </w:r>
      <w:r>
        <w:rPr>
          <w:rFonts w:ascii="Futura PT Book" w:hAnsi="Futura PT Book" w:cs="Calibri"/>
          <w:sz w:val="24"/>
          <w:szCs w:val="24"/>
        </w:rPr>
        <w:t xml:space="preserve"> and decide on size. </w:t>
      </w:r>
      <w:r>
        <w:rPr>
          <w:rFonts w:ascii="Futura PT Book" w:hAnsi="Futura PT Book" w:cs="Calibri"/>
          <w:sz w:val="24"/>
          <w:szCs w:val="24"/>
        </w:rPr>
      </w:r>
    </w:p>
    <w:p>
      <w:pPr>
        <w:pStyle w:val="832"/>
        <w:numPr>
          <w:ilvl w:val="0"/>
          <w:numId w:val="35"/>
        </w:numPr>
        <w:pBdr/>
        <w:spacing w:after="0" w:line="276" w:lineRule="auto"/>
        <w:ind/>
        <w:rPr>
          <w:rFonts w:ascii="Futura PT Book" w:hAnsi="Futura PT Book" w:cs="Calibri"/>
          <w:sz w:val="24"/>
          <w:szCs w:val="24"/>
        </w:rPr>
      </w:pPr>
      <w:r>
        <w:rPr>
          <w:rFonts w:ascii="Futura PT Book" w:hAnsi="Futura PT Book" w:cs="Calibri"/>
          <w:sz w:val="24"/>
          <w:szCs w:val="24"/>
        </w:rPr>
        <w:t xml:space="preserve">Set exposure factors or preprogramed body </w:t>
      </w:r>
      <w:r>
        <w:rPr>
          <w:rFonts w:ascii="Futura PT Book" w:hAnsi="Futura PT Book" w:cs="Calibri"/>
          <w:sz w:val="24"/>
          <w:szCs w:val="24"/>
        </w:rPr>
        <w:t xml:space="preserve">part</w:t>
      </w:r>
      <w:r>
        <w:rPr>
          <w:rFonts w:ascii="Futura PT Book" w:hAnsi="Futura PT Book" w:cs="Calibri"/>
          <w:sz w:val="24"/>
          <w:szCs w:val="24"/>
        </w:rPr>
      </w:r>
    </w:p>
    <w:p>
      <w:pPr>
        <w:pBdr/>
        <w:spacing/>
        <w:ind/>
        <w:rPr>
          <w:rFonts w:ascii="Futura PT Book" w:hAnsi="Futura PT Book" w:cs="Calibri"/>
          <w:sz w:val="24"/>
          <w:szCs w:val="24"/>
        </w:rPr>
      </w:pPr>
      <w:r>
        <w:rPr>
          <w:rFonts w:ascii="Futura PT Book" w:hAnsi="Futura PT Book" w:cs="Calibri"/>
          <w:sz w:val="24"/>
          <w:szCs w:val="24"/>
        </w:rPr>
      </w:r>
      <w:r>
        <w:rPr>
          <w:rFonts w:ascii="Futura PT Book" w:hAnsi="Futura PT Book" w:cs="Calibri"/>
          <w:sz w:val="24"/>
          <w:szCs w:val="24"/>
        </w:rPr>
      </w:r>
    </w:p>
    <w:p>
      <w:pPr>
        <w:pBdr/>
        <w:spacing/>
        <w:ind/>
        <w:rPr>
          <w:rFonts w:ascii="Futura PT Book" w:hAnsi="Futura PT Book" w:cs="Calibri"/>
          <w:sz w:val="24"/>
          <w:szCs w:val="24"/>
        </w:rPr>
      </w:pPr>
      <w:r>
        <w:rPr>
          <w:rFonts w:ascii="Futura PT Book" w:hAnsi="Futura PT Book" w:cs="Calibri"/>
          <w:sz w:val="24"/>
          <w:szCs w:val="24"/>
        </w:rPr>
      </w:r>
      <w:r>
        <w:rPr>
          <w:rFonts w:ascii="Futura PT Book" w:hAnsi="Futura PT Book" w:cs="Calibri"/>
          <w:sz w:val="24"/>
          <w:szCs w:val="24"/>
        </w:rPr>
      </w:r>
    </w:p>
    <w:p>
      <w:pPr>
        <w:pBdr/>
        <w:spacing/>
        <w:ind/>
        <w:rPr>
          <w:rFonts w:ascii="Futura PT Book" w:hAnsi="Futura PT Book" w:cs="Calibri"/>
          <w:sz w:val="24"/>
          <w:szCs w:val="24"/>
        </w:rPr>
      </w:pPr>
      <w:r>
        <w:rPr>
          <w:rFonts w:ascii="Futura PT Book" w:hAnsi="Futura PT Book" w:cs="Calibri"/>
          <w:sz w:val="24"/>
          <w:szCs w:val="24"/>
          <w:u w:val="single"/>
        </w:rPr>
        <w:t xml:space="preserve">Step2</w:t>
      </w:r>
      <w:r>
        <w:rPr>
          <w:rFonts w:ascii="Futura PT Book" w:hAnsi="Futura PT Book" w:cs="Calibri"/>
          <w:sz w:val="24"/>
          <w:szCs w:val="24"/>
        </w:rPr>
        <w:t xml:space="preserve">: </w:t>
      </w:r>
      <w:r>
        <w:rPr>
          <w:rFonts w:ascii="Futura PT Book" w:hAnsi="Futura PT Book" w:cs="Calibri"/>
          <w:i/>
          <w:sz w:val="24"/>
          <w:szCs w:val="24"/>
        </w:rPr>
        <w:t xml:space="preserve">Upon </w:t>
      </w:r>
      <w:r>
        <w:rPr>
          <w:rFonts w:ascii="Futura PT Book" w:hAnsi="Futura PT Book" w:cs="Calibri"/>
          <w:b/>
          <w:i/>
          <w:color w:val="c45911" w:themeColor="accent2" w:themeShade="BF"/>
          <w:sz w:val="24"/>
          <w:szCs w:val="24"/>
        </w:rPr>
        <w:t xml:space="preserve">ENTERING</w:t>
      </w:r>
      <w:r>
        <w:rPr>
          <w:rFonts w:ascii="Futura PT Book" w:hAnsi="Futura PT Book" w:cs="Calibri"/>
          <w:i/>
          <w:sz w:val="24"/>
          <w:szCs w:val="24"/>
        </w:rPr>
        <w:t xml:space="preserve"> the OR theater/suite and </w:t>
      </w:r>
      <w:r>
        <w:rPr>
          <w:rFonts w:ascii="Futura PT Book" w:hAnsi="Futura PT Book" w:cs="Calibri"/>
          <w:b/>
          <w:i/>
          <w:color w:val="538135" w:themeColor="accent6" w:themeShade="BF"/>
          <w:sz w:val="24"/>
          <w:szCs w:val="24"/>
        </w:rPr>
        <w:t xml:space="preserve">DURING</w:t>
      </w:r>
      <w:r>
        <w:rPr>
          <w:rFonts w:ascii="Futura PT Book" w:hAnsi="Futura PT Book" w:cs="Calibri"/>
          <w:i/>
          <w:sz w:val="24"/>
          <w:szCs w:val="24"/>
        </w:rPr>
        <w:t xml:space="preserve"> the OR </w:t>
      </w:r>
      <w:r>
        <w:rPr>
          <w:rFonts w:ascii="Futura PT Book" w:hAnsi="Futura PT Book" w:cs="Calibri"/>
          <w:i/>
          <w:sz w:val="24"/>
          <w:szCs w:val="24"/>
        </w:rPr>
        <w:t xml:space="preserve">procedure</w:t>
      </w:r>
      <w:r>
        <w:rPr>
          <w:rFonts w:ascii="Futura PT Book" w:hAnsi="Futura PT Book" w:cs="Calibri"/>
          <w:sz w:val="24"/>
          <w:szCs w:val="24"/>
        </w:rPr>
      </w:r>
    </w:p>
    <w:p>
      <w:pPr>
        <w:pBdr/>
        <w:spacing/>
        <w:ind/>
        <w:rPr>
          <w:rFonts w:ascii="Futura PT Book" w:hAnsi="Futura PT Book" w:cs="Calibri"/>
          <w:sz w:val="24"/>
          <w:szCs w:val="24"/>
          <w:lang w:eastAsia="en-CA"/>
        </w:rPr>
      </w:pPr>
      <w:r>
        <w:rPr>
          <w:rFonts w:ascii="Futura PT Book" w:hAnsi="Futura PT Book" w:cs="Calibri"/>
          <w:sz w:val="24"/>
          <w:szCs w:val="24"/>
          <w:lang w:eastAsia="en-CA"/>
        </w:rPr>
      </w:r>
      <w:r>
        <w:rPr>
          <w:rFonts w:ascii="Futura PT Book" w:hAnsi="Futura PT Book" w:cs="Calibri"/>
          <w:sz w:val="24"/>
          <w:szCs w:val="24"/>
          <w:lang w:eastAsia="en-CA"/>
        </w:rPr>
      </w:r>
    </w:p>
    <w:p>
      <w:pPr>
        <w:pStyle w:val="832"/>
        <w:numPr>
          <w:ilvl w:val="0"/>
          <w:numId w:val="34"/>
        </w:numPr>
        <w:pBdr/>
        <w:spacing w:after="0" w:line="276" w:lineRule="auto"/>
        <w:ind/>
        <w:rPr>
          <w:rFonts w:ascii="Futura PT Book" w:hAnsi="Futura PT Book" w:cs="Calibri"/>
          <w:sz w:val="24"/>
          <w:szCs w:val="24"/>
          <w:lang w:eastAsia="en-CA"/>
        </w:rPr>
      </w:pPr>
      <w:r>
        <w:rPr>
          <w:rFonts w:ascii="Futura PT Book" w:hAnsi="Futura PT Book" w:cs="Calibri"/>
          <w:sz w:val="24"/>
          <w:szCs w:val="24"/>
          <w:lang w:eastAsia="en-CA"/>
        </w:rPr>
        <w:t xml:space="preserve">When driving the mobile in the OR suite, observe where cables (items on the ground) and lights (items above the head) are located. What’s sterile and what’s not.</w:t>
      </w:r>
      <w:r>
        <w:rPr>
          <w:rFonts w:ascii="Futura PT Book" w:hAnsi="Futura PT Book" w:cs="Calibri"/>
          <w:sz w:val="24"/>
          <w:szCs w:val="24"/>
          <w:lang w:eastAsia="en-CA"/>
        </w:rPr>
      </w:r>
    </w:p>
    <w:p>
      <w:pPr>
        <w:pStyle w:val="832"/>
        <w:numPr>
          <w:ilvl w:val="0"/>
          <w:numId w:val="34"/>
        </w:numPr>
        <w:pBdr/>
        <w:spacing w:after="0" w:line="276" w:lineRule="auto"/>
        <w:ind/>
        <w:rPr>
          <w:rFonts w:ascii="Futura PT Book" w:hAnsi="Futura PT Book" w:cs="Calibri"/>
          <w:sz w:val="24"/>
          <w:szCs w:val="24"/>
          <w:lang w:eastAsia="en-CA"/>
        </w:rPr>
      </w:pPr>
      <w:r>
        <w:rPr>
          <w:rFonts w:ascii="Futura PT Book" w:hAnsi="Futura PT Book" w:cs="Calibri"/>
          <w:sz w:val="24"/>
          <w:szCs w:val="24"/>
          <w:lang w:eastAsia="en-CA"/>
        </w:rPr>
        <w:t xml:space="preserve">Locate patients’ chart and other documentation. Confirm patients’ ID and order AGAIN.</w:t>
      </w:r>
      <w:r>
        <w:rPr>
          <w:rFonts w:ascii="Futura PT Book" w:hAnsi="Futura PT Book" w:cs="Calibri"/>
          <w:sz w:val="24"/>
          <w:szCs w:val="24"/>
          <w:lang w:eastAsia="en-CA"/>
        </w:rPr>
      </w:r>
    </w:p>
    <w:p>
      <w:pPr>
        <w:pStyle w:val="832"/>
        <w:numPr>
          <w:ilvl w:val="0"/>
          <w:numId w:val="34"/>
        </w:numPr>
        <w:pBdr/>
        <w:spacing w:after="0" w:line="276" w:lineRule="auto"/>
        <w:ind/>
        <w:rPr>
          <w:rFonts w:ascii="Futura PT Book" w:hAnsi="Futura PT Book" w:cs="Calibri"/>
          <w:sz w:val="24"/>
          <w:szCs w:val="24"/>
          <w:lang w:eastAsia="en-CA"/>
        </w:rPr>
      </w:pPr>
      <w:r>
        <w:rPr>
          <w:rFonts w:ascii="Futura PT Book" w:hAnsi="Futura PT Book" w:cs="Calibri"/>
          <w:sz w:val="24"/>
          <w:szCs w:val="24"/>
          <w:lang w:eastAsia="en-CA"/>
        </w:rPr>
        <w:t xml:space="preserve">Confirm the location of the sterile corridor and observe the room layout.</w:t>
      </w:r>
      <w:r>
        <w:rPr>
          <w:rFonts w:ascii="Futura PT Book" w:hAnsi="Futura PT Book" w:cs="Calibri"/>
          <w:sz w:val="24"/>
          <w:szCs w:val="24"/>
          <w:lang w:eastAsia="en-CA"/>
        </w:rPr>
      </w:r>
    </w:p>
    <w:p>
      <w:pPr>
        <w:pStyle w:val="832"/>
        <w:numPr>
          <w:ilvl w:val="0"/>
          <w:numId w:val="34"/>
        </w:numPr>
        <w:pBdr/>
        <w:spacing w:after="0" w:line="276" w:lineRule="auto"/>
        <w:ind/>
        <w:rPr>
          <w:rFonts w:ascii="Futura PT Book" w:hAnsi="Futura PT Book" w:cs="Calibri"/>
          <w:sz w:val="24"/>
          <w:szCs w:val="24"/>
          <w:lang w:eastAsia="en-CA"/>
        </w:rPr>
      </w:pPr>
      <w:r>
        <w:rPr>
          <w:rFonts w:ascii="Futura PT Book" w:hAnsi="Futura PT Book" w:cs="Calibri"/>
          <w:sz w:val="24"/>
          <w:szCs w:val="24"/>
          <w:lang w:eastAsia="en-CA"/>
        </w:rPr>
        <w:t xml:space="preserve">Analysis where the mobile will most likely be located for the exposure. The sterile corridor and sterile fields MUST be </w:t>
      </w:r>
      <w:r>
        <w:rPr>
          <w:rFonts w:ascii="Futura PT Book" w:hAnsi="Futura PT Book" w:cs="Calibri"/>
          <w:sz w:val="24"/>
          <w:szCs w:val="24"/>
          <w:lang w:eastAsia="en-CA"/>
        </w:rPr>
        <w:t xml:space="preserve">preserved at all times</w:t>
      </w:r>
      <w:r>
        <w:rPr>
          <w:rFonts w:ascii="Futura PT Book" w:hAnsi="Futura PT Book" w:cs="Calibri"/>
          <w:sz w:val="24"/>
          <w:szCs w:val="24"/>
          <w:lang w:eastAsia="en-CA"/>
        </w:rPr>
        <w:t xml:space="preserve">.</w:t>
      </w:r>
      <w:r>
        <w:rPr>
          <w:rFonts w:ascii="Futura PT Book" w:hAnsi="Futura PT Book" w:cs="Calibri"/>
          <w:sz w:val="24"/>
          <w:szCs w:val="24"/>
          <w:lang w:eastAsia="en-CA"/>
        </w:rPr>
      </w:r>
    </w:p>
    <w:p>
      <w:pPr>
        <w:pStyle w:val="832"/>
        <w:numPr>
          <w:ilvl w:val="0"/>
          <w:numId w:val="34"/>
        </w:numPr>
        <w:pBdr/>
        <w:spacing w:after="0" w:line="276" w:lineRule="auto"/>
        <w:ind/>
        <w:rPr>
          <w:rFonts w:ascii="Futura PT Book" w:hAnsi="Futura PT Book" w:cs="Calibri"/>
          <w:sz w:val="24"/>
          <w:szCs w:val="24"/>
          <w:lang w:eastAsia="en-CA"/>
        </w:rPr>
      </w:pPr>
      <w:r>
        <w:rPr>
          <w:rFonts w:ascii="Futura PT Book" w:hAnsi="Futura PT Book" w:cs="Calibri"/>
          <w:sz w:val="24"/>
          <w:szCs w:val="24"/>
          <w:lang w:eastAsia="en-CA"/>
        </w:rPr>
        <w:t xml:space="preserve">Follow the nurses’ and surgeons’ directions/lead and position the mobile in the appropriate </w:t>
      </w:r>
      <w:r>
        <w:rPr>
          <w:rFonts w:ascii="Futura PT Book" w:hAnsi="Futura PT Book" w:cs="Calibri"/>
          <w:sz w:val="24"/>
          <w:szCs w:val="24"/>
          <w:lang w:eastAsia="en-CA"/>
        </w:rPr>
        <w:t xml:space="preserve">location</w:t>
      </w:r>
      <w:r>
        <w:rPr>
          <w:rFonts w:ascii="Futura PT Book" w:hAnsi="Futura PT Book" w:cs="Calibri"/>
          <w:sz w:val="24"/>
          <w:szCs w:val="24"/>
          <w:lang w:eastAsia="en-CA"/>
        </w:rPr>
      </w:r>
    </w:p>
    <w:p>
      <w:pPr>
        <w:pStyle w:val="832"/>
        <w:numPr>
          <w:ilvl w:val="0"/>
          <w:numId w:val="34"/>
        </w:numPr>
        <w:pBdr/>
        <w:spacing w:after="0" w:line="276" w:lineRule="auto"/>
        <w:ind/>
        <w:rPr>
          <w:rFonts w:ascii="Futura PT Book" w:hAnsi="Futura PT Book" w:cs="Calibri"/>
          <w:sz w:val="24"/>
          <w:szCs w:val="24"/>
          <w:lang w:eastAsia="en-CA"/>
        </w:rPr>
      </w:pPr>
      <w:r>
        <w:rPr>
          <w:rFonts w:ascii="Futura PT Book" w:hAnsi="Futura PT Book" w:cs="Calibri"/>
          <w:sz w:val="24"/>
          <w:szCs w:val="24"/>
          <w:lang w:eastAsia="en-CA"/>
        </w:rPr>
        <w:t xml:space="preserve">Ensure the principles of ALARA are applied to the OR staff. Example- will the staff stand behind the lead screen or are they wearing lead gowns?</w:t>
      </w:r>
      <w:r>
        <w:rPr>
          <w:rFonts w:ascii="Futura PT Book" w:hAnsi="Futura PT Book" w:cs="Calibri"/>
          <w:sz w:val="24"/>
          <w:szCs w:val="24"/>
          <w:lang w:eastAsia="en-CA"/>
        </w:rPr>
      </w:r>
    </w:p>
    <w:p>
      <w:pPr>
        <w:pStyle w:val="832"/>
        <w:numPr>
          <w:ilvl w:val="0"/>
          <w:numId w:val="34"/>
        </w:numPr>
        <w:pBdr/>
        <w:spacing w:after="0" w:line="276" w:lineRule="auto"/>
        <w:ind/>
        <w:rPr>
          <w:rFonts w:ascii="Futura PT Book" w:hAnsi="Futura PT Book" w:cs="Calibri"/>
          <w:sz w:val="24"/>
          <w:szCs w:val="24"/>
          <w:lang w:eastAsia="en-CA"/>
        </w:rPr>
      </w:pPr>
      <w:r>
        <w:rPr>
          <w:rFonts w:ascii="Futura PT Book" w:hAnsi="Futura PT Book" w:cs="Calibri"/>
          <w:sz w:val="24"/>
          <w:szCs w:val="24"/>
          <w:lang w:eastAsia="en-CA"/>
        </w:rPr>
        <w:t xml:space="preserve">Double check your pre-set exposure factors/technical components.</w:t>
      </w:r>
      <w:r>
        <w:rPr>
          <w:rFonts w:ascii="Futura PT Book" w:hAnsi="Futura PT Book" w:cs="Calibri"/>
          <w:sz w:val="24"/>
          <w:szCs w:val="24"/>
          <w:lang w:eastAsia="en-CA"/>
        </w:rPr>
      </w:r>
    </w:p>
    <w:p>
      <w:pPr>
        <w:pStyle w:val="832"/>
        <w:numPr>
          <w:ilvl w:val="0"/>
          <w:numId w:val="34"/>
        </w:numPr>
        <w:pBdr/>
        <w:spacing w:after="0" w:line="276" w:lineRule="auto"/>
        <w:ind/>
        <w:rPr>
          <w:rFonts w:ascii="Futura PT Book" w:hAnsi="Futura PT Book" w:cs="Calibri"/>
          <w:sz w:val="24"/>
          <w:szCs w:val="24"/>
          <w:lang w:eastAsia="en-CA"/>
        </w:rPr>
      </w:pPr>
      <w:r>
        <w:rPr>
          <w:rFonts w:ascii="Futura PT Book" w:hAnsi="Futura PT Book" w:cs="Calibri"/>
          <w:sz w:val="24"/>
          <w:szCs w:val="24"/>
          <w:lang w:eastAsia="en-CA"/>
        </w:rPr>
        <w:t xml:space="preserve">With assistance from the OR staff and while applying sterile practices, assemble, drape, and pos</w:t>
      </w:r>
      <w:r>
        <w:rPr>
          <w:rFonts w:ascii="Futura PT Book" w:hAnsi="Futura PT Book" w:cs="Calibri"/>
          <w:sz w:val="24"/>
          <w:szCs w:val="24"/>
          <w:lang w:eastAsia="en-CA"/>
        </w:rPr>
        <w:t xml:space="preserve">ition the CR for the exposure. Communication is essential during this part of the procedure so sterile integrity is maintained. Be honest. If you accidently break sterility or observe someone else has, “Speak up” It’s often not easy to do the right thing. </w:t>
      </w:r>
      <w:r>
        <w:rPr>
          <w:rFonts w:ascii="Futura PT Book" w:hAnsi="Futura PT Book" w:cs="Calibri"/>
          <w:sz w:val="24"/>
          <w:szCs w:val="24"/>
          <w:lang w:eastAsia="en-CA"/>
        </w:rPr>
      </w:r>
    </w:p>
    <w:p>
      <w:pPr>
        <w:pStyle w:val="832"/>
        <w:numPr>
          <w:ilvl w:val="0"/>
          <w:numId w:val="34"/>
        </w:numPr>
        <w:pBdr/>
        <w:spacing w:after="0" w:line="276" w:lineRule="auto"/>
        <w:ind/>
        <w:rPr>
          <w:rFonts w:ascii="Futura PT Book" w:hAnsi="Futura PT Book" w:cs="Calibri"/>
          <w:sz w:val="24"/>
          <w:szCs w:val="24"/>
          <w:lang w:eastAsia="en-CA"/>
        </w:rPr>
      </w:pPr>
      <w:r>
        <w:rPr>
          <w:rFonts w:ascii="Futura PT Book" w:hAnsi="Futura PT Book" w:cs="Calibri"/>
          <w:sz w:val="24"/>
          <w:szCs w:val="24"/>
          <w:lang w:eastAsia="en-CA"/>
        </w:rPr>
        <w:t xml:space="preserve">Place CR accordingly to include required anatomy while demonstrating ALARA. Think filed size, SID etc.</w:t>
      </w:r>
      <w:r>
        <w:rPr>
          <w:rFonts w:ascii="Futura PT Book" w:hAnsi="Futura PT Book" w:cs="Calibri"/>
          <w:sz w:val="24"/>
          <w:szCs w:val="24"/>
          <w:lang w:eastAsia="en-CA"/>
        </w:rPr>
      </w:r>
    </w:p>
    <w:p>
      <w:pPr>
        <w:pBdr/>
        <w:spacing/>
        <w:ind w:left="360"/>
        <w:rPr>
          <w:rFonts w:ascii="Futura PT Book" w:hAnsi="Futura PT Book" w:cs="Calibri"/>
          <w:sz w:val="24"/>
          <w:szCs w:val="24"/>
          <w:lang w:eastAsia="en-CA"/>
        </w:rPr>
      </w:pPr>
      <w:r>
        <w:rPr>
          <w:rFonts w:ascii="Futura PT Book" w:hAnsi="Futura PT Book" w:cs="Calibri"/>
          <w:sz w:val="24"/>
          <w:szCs w:val="24"/>
          <w:lang w:eastAsia="en-CA"/>
        </w:rPr>
        <w:t xml:space="preserve">10) Take exposure after announcing “X-ray” </w:t>
      </w:r>
      <w:r>
        <w:rPr>
          <w:rFonts w:ascii="Futura PT Book" w:hAnsi="Futura PT Book" w:cs="Calibri"/>
          <w:sz w:val="24"/>
          <w:szCs w:val="24"/>
          <w:lang w:eastAsia="en-CA"/>
        </w:rPr>
      </w:r>
    </w:p>
    <w:p>
      <w:pPr>
        <w:pBdr/>
        <w:spacing/>
        <w:ind/>
        <w:rPr>
          <w:rFonts w:ascii="Futura PT Book" w:hAnsi="Futura PT Book" w:cs="Calibri"/>
          <w:sz w:val="24"/>
          <w:szCs w:val="24"/>
          <w:lang w:eastAsia="en-CA"/>
        </w:rPr>
      </w:pPr>
      <w:r>
        <w:rPr>
          <w:rFonts w:ascii="Futura PT Book" w:hAnsi="Futura PT Book" w:cs="Calibri"/>
          <w:sz w:val="24"/>
          <w:szCs w:val="24"/>
          <w:lang w:eastAsia="en-CA"/>
        </w:rPr>
        <w:t xml:space="preserve">      11) Watch ventilator. Exposure taken during the correct phase of </w:t>
      </w:r>
      <w:r>
        <w:rPr>
          <w:rFonts w:ascii="Futura PT Book" w:hAnsi="Futura PT Book" w:cs="Calibri"/>
          <w:sz w:val="24"/>
          <w:szCs w:val="24"/>
          <w:lang w:eastAsia="en-CA"/>
        </w:rPr>
        <w:t xml:space="preserve">respiration</w:t>
      </w:r>
      <w:r>
        <w:rPr>
          <w:rFonts w:ascii="Futura PT Book" w:hAnsi="Futura PT Book" w:cs="Calibri"/>
          <w:sz w:val="24"/>
          <w:szCs w:val="24"/>
          <w:lang w:eastAsia="en-CA"/>
        </w:rPr>
      </w:r>
    </w:p>
    <w:p>
      <w:pPr>
        <w:pBdr/>
        <w:spacing/>
        <w:ind/>
        <w:rPr>
          <w:rFonts w:ascii="Futura PT Book" w:hAnsi="Futura PT Book" w:cs="Calibri"/>
          <w:sz w:val="24"/>
          <w:szCs w:val="24"/>
          <w:lang w:eastAsia="en-CA"/>
        </w:rPr>
      </w:pPr>
      <w:r>
        <w:rPr>
          <w:rFonts w:ascii="Futura PT Book" w:hAnsi="Futura PT Book" w:cs="Calibri"/>
          <w:sz w:val="24"/>
          <w:szCs w:val="24"/>
          <w:lang w:eastAsia="en-CA"/>
        </w:rPr>
        <w:t xml:space="preserve">      12) Calmly and efficiently, disassemble all equipment. Move out of the way.</w:t>
      </w:r>
      <w:r>
        <w:rPr>
          <w:rFonts w:ascii="Futura PT Book" w:hAnsi="Futura PT Book" w:cs="Calibri"/>
          <w:sz w:val="24"/>
          <w:szCs w:val="24"/>
          <w:lang w:eastAsia="en-CA"/>
        </w:rPr>
      </w:r>
    </w:p>
    <w:p>
      <w:pPr>
        <w:pBdr/>
        <w:spacing/>
        <w:ind/>
        <w:rPr>
          <w:rFonts w:ascii="Futura PT Book" w:hAnsi="Futura PT Book" w:cs="Calibri"/>
          <w:sz w:val="24"/>
          <w:szCs w:val="24"/>
          <w:lang w:eastAsia="en-CA"/>
        </w:rPr>
      </w:pPr>
      <w:r>
        <w:rPr>
          <w:rFonts w:ascii="Futura PT Book" w:hAnsi="Futura PT Book" w:cs="Calibri"/>
          <w:sz w:val="24"/>
          <w:szCs w:val="24"/>
          <w:lang w:eastAsia="en-CA"/>
        </w:rPr>
        <w:t xml:space="preserve">      13) Put through CR reader. Evaluate the image. Show surgeon.</w:t>
      </w:r>
      <w:r>
        <w:rPr>
          <w:rFonts w:ascii="Futura PT Book" w:hAnsi="Futura PT Book" w:cs="Calibri"/>
          <w:sz w:val="24"/>
          <w:szCs w:val="24"/>
          <w:lang w:eastAsia="en-CA"/>
        </w:rPr>
      </w:r>
    </w:p>
    <w:p>
      <w:pPr>
        <w:pBdr/>
        <w:spacing/>
        <w:ind/>
        <w:rPr>
          <w:rFonts w:ascii="Futura PT Book" w:hAnsi="Futura PT Book" w:cs="Calibri"/>
          <w:sz w:val="24"/>
          <w:szCs w:val="24"/>
          <w:lang w:eastAsia="en-CA"/>
        </w:rPr>
      </w:pPr>
      <w:r>
        <w:rPr>
          <w:rFonts w:ascii="Futura PT Book" w:hAnsi="Futura PT Book" w:cs="Calibri"/>
          <w:sz w:val="24"/>
          <w:szCs w:val="24"/>
          <w:lang w:eastAsia="en-CA"/>
        </w:rPr>
        <w:t xml:space="preserve">      14) Once image approved by surgeon, confirm no other images are required.</w:t>
      </w:r>
      <w:r>
        <w:rPr>
          <w:rFonts w:ascii="Futura PT Book" w:hAnsi="Futura PT Book" w:cs="Calibri"/>
          <w:sz w:val="24"/>
          <w:szCs w:val="24"/>
          <w:lang w:eastAsia="en-CA"/>
        </w:rPr>
      </w:r>
    </w:p>
    <w:p>
      <w:pPr>
        <w:pStyle w:val="832"/>
        <w:numPr>
          <w:ilvl w:val="0"/>
          <w:numId w:val="36"/>
        </w:numPr>
        <w:pBdr/>
        <w:spacing w:after="0" w:line="276" w:lineRule="auto"/>
        <w:ind/>
        <w:rPr>
          <w:rFonts w:ascii="Futura PT Book" w:hAnsi="Futura PT Book" w:cs="Calibri"/>
          <w:sz w:val="24"/>
          <w:szCs w:val="24"/>
          <w:lang w:eastAsia="en-CA"/>
        </w:rPr>
      </w:pPr>
      <w:r>
        <w:rPr>
          <w:rFonts w:ascii="Futura PT Book" w:hAnsi="Futura PT Book" w:cs="Calibri"/>
          <w:sz w:val="24"/>
          <w:szCs w:val="24"/>
          <w:lang w:eastAsia="en-CA"/>
        </w:rPr>
        <w:t xml:space="preserve"> Leave the OR suite with mobile quietly and if </w:t>
      </w:r>
      <w:r>
        <w:rPr>
          <w:rFonts w:ascii="Futura PT Book" w:hAnsi="Futura PT Book" w:cs="Calibri"/>
          <w:sz w:val="24"/>
          <w:szCs w:val="24"/>
          <w:lang w:eastAsia="en-CA"/>
        </w:rPr>
        <w:t xml:space="preserve">possible</w:t>
      </w:r>
      <w:r>
        <w:rPr>
          <w:rFonts w:ascii="Futura PT Book" w:hAnsi="Futura PT Book" w:cs="Calibri"/>
          <w:sz w:val="24"/>
          <w:szCs w:val="24"/>
          <w:lang w:eastAsia="en-CA"/>
        </w:rPr>
        <w:t xml:space="preserve"> when the door is opened for other purposes. Some surgeries require minimum door opening due to higher infection rates.</w:t>
      </w:r>
      <w:r>
        <w:rPr>
          <w:rFonts w:ascii="Futura PT Book" w:hAnsi="Futura PT Book" w:cs="Calibri"/>
          <w:sz w:val="24"/>
          <w:szCs w:val="24"/>
          <w:lang w:eastAsia="en-CA"/>
        </w:rPr>
      </w:r>
    </w:p>
    <w:p>
      <w:pPr>
        <w:pStyle w:val="832"/>
        <w:pBdr/>
        <w:spacing/>
        <w:ind/>
        <w:rPr>
          <w:rFonts w:ascii="Futura PT Book" w:hAnsi="Futura PT Book" w:cs="Calibri"/>
          <w:sz w:val="24"/>
          <w:szCs w:val="24"/>
          <w:lang w:eastAsia="en-CA"/>
        </w:rPr>
      </w:pPr>
      <w:r>
        <w:rPr>
          <w:rFonts w:ascii="Futura PT Book" w:hAnsi="Futura PT Book" w:cs="Calibri"/>
          <w:sz w:val="24"/>
          <w:szCs w:val="24"/>
          <w:lang w:eastAsia="en-CA"/>
        </w:rPr>
      </w:r>
      <w:r>
        <w:rPr>
          <w:rFonts w:ascii="Futura PT Book" w:hAnsi="Futura PT Book" w:cs="Calibri"/>
          <w:sz w:val="24"/>
          <w:szCs w:val="24"/>
          <w:lang w:eastAsia="en-CA"/>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bCs/>
          <w:sz w:val="24"/>
          <w:szCs w:val="24"/>
        </w:rPr>
      </w:pPr>
      <w:r>
        <w:rPr>
          <w:rFonts w:ascii="Futura PT Book" w:hAnsi="Futura PT Book"/>
          <w:b/>
          <w:bCs/>
          <w:sz w:val="24"/>
          <w:szCs w:val="24"/>
        </w:rPr>
      </w:r>
      <w:r>
        <w:rPr>
          <w:rFonts w:ascii="Futura PT Book" w:hAnsi="Futura PT Book"/>
          <w:b/>
          <w:bCs/>
          <w:sz w:val="24"/>
          <w:szCs w:val="24"/>
        </w:rPr>
      </w:r>
    </w:p>
    <w:p>
      <w:pPr>
        <w:pBdr/>
        <w:spacing/>
        <w:ind/>
        <w:rPr>
          <w:rFonts w:ascii="Futura PT Book" w:hAnsi="Futura PT Book"/>
          <w:b/>
          <w:bCs/>
          <w:sz w:val="24"/>
          <w:szCs w:val="24"/>
        </w:rPr>
      </w:pPr>
      <w:r>
        <w:rPr>
          <w:rFonts w:ascii="Futura PT Book" w:hAnsi="Futura PT Book"/>
          <w:b/>
          <w:bCs/>
          <w:sz w:val="24"/>
          <w:szCs w:val="24"/>
        </w:rPr>
      </w:r>
      <w:r>
        <w:rPr>
          <w:rFonts w:ascii="Futura PT Book" w:hAnsi="Futura PT Book"/>
          <w:b/>
          <w:bCs/>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10000000000000000"/>
  </w:font>
  <w:font w:name="Futura PT Demi">
    <w:panose1 w:val="020B0603030804020204"/>
  </w:font>
  <w:font w:name="Courier New">
    <w:panose1 w:val="02070309020205020404"/>
  </w:font>
  <w:font w:name="Wingdings">
    <w:panose1 w:val="05010000000000000000"/>
  </w:font>
  <w:font w:name="Futura PT Book">
    <w:panose1 w:val="020B0603030804020204"/>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1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817"/>
            <w:pBdr/>
            <w:bidi w:val="false"/>
            <w:spacing/>
            <w:ind w:left="-115"/>
            <w:jc w:val="left"/>
            <w:rPr/>
          </w:pPr>
          <w:r/>
          <w:r/>
        </w:p>
      </w:tc>
      <w:tc>
        <w:tcPr>
          <w:tcBorders/>
          <w:tcW w:w="3120" w:type="dxa"/>
          <w:textDirection w:val="lrTb"/>
          <w:noWrap w:val="false"/>
        </w:tcPr>
        <w:p>
          <w:pPr>
            <w:pStyle w:val="817"/>
            <w:pBdr/>
            <w:bidi w:val="false"/>
            <w:spacing/>
            <w:ind/>
            <w:jc w:val="center"/>
            <w:rPr/>
          </w:pPr>
          <w:r/>
          <w:r/>
        </w:p>
      </w:tc>
      <w:tc>
        <w:tcPr>
          <w:tcBorders/>
          <w:tcW w:w="3120" w:type="dxa"/>
          <w:textDirection w:val="lrTb"/>
          <w:noWrap w:val="false"/>
        </w:tcPr>
        <w:p>
          <w:pPr>
            <w:pStyle w:val="817"/>
            <w:pBdr/>
            <w:bidi w:val="false"/>
            <w:spacing/>
            <w:ind w:right="-115"/>
            <w:jc w:val="right"/>
            <w:rPr/>
          </w:pPr>
          <w:r/>
          <w:r/>
        </w:p>
      </w:tc>
    </w:tr>
  </w:tbl>
  <w:p>
    <w:pPr>
      <w:pStyle w:val="819"/>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Bdr/>
      <w:spacing/>
      <w:ind/>
      <w:rPr/>
    </w:pPr>
    <w:r/>
    <w:r>
      <mc:AlternateContent>
        <mc:Choice Requires="wpg">
          <w:drawing>
            <wp:inline xmlns:wp="http://schemas.openxmlformats.org/drawingml/2006/wordprocessingDrawing" distT="0" distB="0" distL="0" distR="0">
              <wp:extent cx="1010625" cy="108439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46870" name=""/>
                      <pic:cNvPicPr>
                        <a:picLocks noChangeAspect="1"/>
                      </pic:cNvPicPr>
                      <pic:nvPr/>
                    </pic:nvPicPr>
                    <pic:blipFill>
                      <a:blip r:embed="rId1"/>
                      <a:stretch/>
                    </pic:blipFill>
                    <pic:spPr bwMode="auto">
                      <a:xfrm rot="0" flipH="0" flipV="0">
                        <a:off x="0" y="0"/>
                        <a:ext cx="1010623" cy="108439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9.58pt;height:85.39pt;mso-wrap-distance-left:0.00pt;mso-wrap-distance-top:0.00pt;mso-wrap-distance-right:0.00pt;mso-wrap-distance-bottom:0.00pt;rotation:0;z-index:1;" stroked="false">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left="597"/>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33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05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77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49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21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93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65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37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lowerLetter"/>
      <w:pPr>
        <w:pBdr/>
        <w:spacing/>
        <w:ind w:left="470"/>
      </w:pPr>
      <w:rPr>
        <w:rFonts w:hint="default" w:ascii="Futura PT Book" w:hAnsi="Futura PT Book"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191"/>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911"/>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631"/>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351"/>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071"/>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791"/>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511"/>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231"/>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1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
    <w:lvl w:ilvl="0">
      <w:isLgl w:val="false"/>
      <w:lvlJc w:val="left"/>
      <w:lvlText w:val="%1."/>
      <w:numFmt w:val="decimal"/>
      <w:pPr>
        <w:pBdr/>
        <w:spacing/>
        <w:ind w:left="597"/>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30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02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74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46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18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90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62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34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13">
    <w:lvl w:ilvl="0">
      <w:isLgl w:val="false"/>
      <w:lvlJc w:val="left"/>
      <w:lvlText w:val="%1)"/>
      <w:numFmt w:val="decimal"/>
      <w:pPr>
        <w:pBdr/>
        <w:spacing/>
        <w:ind w:hanging="372" w:left="732"/>
      </w:pPr>
      <w:rPr>
        <w:rFonts w:hint="default"/>
      </w:rPr>
      <w:start w:val="15"/>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decimal"/>
      <w:pPr>
        <w:pBdr/>
        <w:spacing/>
        <w:ind w:left="597"/>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31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03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75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47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19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91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63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35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15">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6">
    <w:lvl w:ilvl="0">
      <w:isLgl w:val="false"/>
      <w:lvlJc w:val="left"/>
      <w:lvlText w:val=""/>
      <w:numFmt w:val="bullet"/>
      <w:pPr>
        <w:pBdr/>
        <w:spacing/>
        <w:ind w:hanging="360" w:left="820"/>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0" w:left="1696"/>
      </w:pPr>
      <w:rPr>
        <w:rFonts w:hint="default"/>
        <w:lang w:val="en-US" w:eastAsia="en-US" w:bidi="ar-SA"/>
      </w:rPr>
      <w:start w:val="0"/>
      <w:suff w:val="tab"/>
    </w:lvl>
    <w:lvl w:ilvl="2">
      <w:isLgl w:val="false"/>
      <w:lvlJc w:val="left"/>
      <w:lvlText w:val="•"/>
      <w:numFmt w:val="bullet"/>
      <w:pPr>
        <w:pBdr/>
        <w:spacing/>
        <w:ind w:hanging="360" w:left="2572"/>
      </w:pPr>
      <w:rPr>
        <w:rFonts w:hint="default"/>
        <w:lang w:val="en-US" w:eastAsia="en-US" w:bidi="ar-SA"/>
      </w:rPr>
      <w:start w:val="0"/>
      <w:suff w:val="tab"/>
    </w:lvl>
    <w:lvl w:ilvl="3">
      <w:isLgl w:val="false"/>
      <w:lvlJc w:val="left"/>
      <w:lvlText w:val="•"/>
      <w:numFmt w:val="bullet"/>
      <w:pPr>
        <w:pBdr/>
        <w:spacing/>
        <w:ind w:hanging="360" w:left="3448"/>
      </w:pPr>
      <w:rPr>
        <w:rFonts w:hint="default"/>
        <w:lang w:val="en-US" w:eastAsia="en-US" w:bidi="ar-SA"/>
      </w:rPr>
      <w:start w:val="0"/>
      <w:suff w:val="tab"/>
    </w:lvl>
    <w:lvl w:ilvl="4">
      <w:isLgl w:val="false"/>
      <w:lvlJc w:val="left"/>
      <w:lvlText w:val="•"/>
      <w:numFmt w:val="bullet"/>
      <w:pPr>
        <w:pBdr/>
        <w:spacing/>
        <w:ind w:hanging="360" w:left="4324"/>
      </w:pPr>
      <w:rPr>
        <w:rFonts w:hint="default"/>
        <w:lang w:val="en-US" w:eastAsia="en-US" w:bidi="ar-SA"/>
      </w:rPr>
      <w:start w:val="0"/>
      <w:suff w:val="tab"/>
    </w:lvl>
    <w:lvl w:ilvl="5">
      <w:isLgl w:val="false"/>
      <w:lvlJc w:val="left"/>
      <w:lvlText w:val="•"/>
      <w:numFmt w:val="bullet"/>
      <w:pPr>
        <w:pBdr/>
        <w:spacing/>
        <w:ind w:hanging="360" w:left="5200"/>
      </w:pPr>
      <w:rPr>
        <w:rFonts w:hint="default"/>
        <w:lang w:val="en-US" w:eastAsia="en-US" w:bidi="ar-SA"/>
      </w:rPr>
      <w:start w:val="0"/>
      <w:suff w:val="tab"/>
    </w:lvl>
    <w:lvl w:ilvl="6">
      <w:isLgl w:val="false"/>
      <w:lvlJc w:val="left"/>
      <w:lvlText w:val="•"/>
      <w:numFmt w:val="bullet"/>
      <w:pPr>
        <w:pBdr/>
        <w:spacing/>
        <w:ind w:hanging="360" w:left="6076"/>
      </w:pPr>
      <w:rPr>
        <w:rFonts w:hint="default"/>
        <w:lang w:val="en-US" w:eastAsia="en-US" w:bidi="ar-SA"/>
      </w:rPr>
      <w:start w:val="0"/>
      <w:suff w:val="tab"/>
    </w:lvl>
    <w:lvl w:ilvl="7">
      <w:isLgl w:val="false"/>
      <w:lvlJc w:val="left"/>
      <w:lvlText w:val="•"/>
      <w:numFmt w:val="bullet"/>
      <w:pPr>
        <w:pBdr/>
        <w:spacing/>
        <w:ind w:hanging="360" w:left="6952"/>
      </w:pPr>
      <w:rPr>
        <w:rFonts w:hint="default"/>
        <w:lang w:val="en-US" w:eastAsia="en-US" w:bidi="ar-SA"/>
      </w:rPr>
      <w:start w:val="0"/>
      <w:suff w:val="tab"/>
    </w:lvl>
    <w:lvl w:ilvl="8">
      <w:isLgl w:val="false"/>
      <w:lvlJc w:val="left"/>
      <w:lvlText w:val="•"/>
      <w:numFmt w:val="bullet"/>
      <w:pPr>
        <w:pBdr/>
        <w:spacing/>
        <w:ind w:hanging="360" w:left="7828"/>
      </w:pPr>
      <w:rPr>
        <w:rFonts w:hint="default"/>
        <w:lang w:val="en-US" w:eastAsia="en-US" w:bidi="ar-SA"/>
      </w:rPr>
      <w:start w:val="0"/>
      <w:suff w:val="tab"/>
    </w:lvl>
  </w:abstractNum>
  <w:abstractNum w:abstractNumId="1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8">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6">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8">
    <w:lvl w:ilvl="0">
      <w:isLgl w:val="false"/>
      <w:lvlJc w:val="left"/>
      <w:lvlText w:val="%1."/>
      <w:numFmt w:val="decimal"/>
      <w:pPr>
        <w:pBdr/>
        <w:spacing/>
        <w:ind w:left="597"/>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31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03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75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47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19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91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63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35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29">
    <w:lvl w:ilvl="0">
      <w:isLgl w:val="false"/>
      <w:lvlJc w:val="left"/>
      <w:lvlText w:val="%1."/>
      <w:numFmt w:val="lowerLetter"/>
      <w:pPr>
        <w:pBdr/>
        <w:spacing/>
        <w:ind w:left="470"/>
      </w:pPr>
      <w:rPr>
        <w:rFonts w:hint="default" w:ascii="Futura PT Book" w:hAnsi="Futura PT Book"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219"/>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939"/>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659"/>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379"/>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099"/>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819"/>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539"/>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259"/>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30">
    <w:lvl w:ilvl="0">
      <w:isLgl w:val="false"/>
      <w:lvlJc w:val="left"/>
      <w:lvlText w:val="%1."/>
      <w:numFmt w:val="lowerLetter"/>
      <w:pPr>
        <w:pBdr/>
        <w:spacing/>
        <w:ind w:left="473"/>
      </w:pPr>
      <w:rPr>
        <w:rFonts w:hint="default" w:ascii="Futura PT Book" w:hAnsi="Futura PT Book"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19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91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63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35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07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79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51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23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3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2">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33">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5">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9"/>
  </w:num>
  <w:num w:numId="2">
    <w:abstractNumId w:val="10"/>
  </w:num>
  <w:num w:numId="3">
    <w:abstractNumId w:val="34"/>
  </w:num>
  <w:num w:numId="4">
    <w:abstractNumId w:val="4"/>
  </w:num>
  <w:num w:numId="5">
    <w:abstractNumId w:val="6"/>
  </w:num>
  <w:num w:numId="6">
    <w:abstractNumId w:val="21"/>
  </w:num>
  <w:num w:numId="7">
    <w:abstractNumId w:val="35"/>
  </w:num>
  <w:num w:numId="8">
    <w:abstractNumId w:val="32"/>
  </w:num>
  <w:num w:numId="9">
    <w:abstractNumId w:val="20"/>
  </w:num>
  <w:num w:numId="10">
    <w:abstractNumId w:val="1"/>
  </w:num>
  <w:num w:numId="11">
    <w:abstractNumId w:val="3"/>
  </w:num>
  <w:num w:numId="12">
    <w:abstractNumId w:val="8"/>
  </w:num>
  <w:num w:numId="13">
    <w:abstractNumId w:val="25"/>
  </w:num>
  <w:num w:numId="14">
    <w:abstractNumId w:val="24"/>
  </w:num>
  <w:num w:numId="15">
    <w:abstractNumId w:val="11"/>
  </w:num>
  <w:num w:numId="16">
    <w:abstractNumId w:val="5"/>
  </w:num>
  <w:num w:numId="17">
    <w:abstractNumId w:val="17"/>
  </w:num>
  <w:num w:numId="18">
    <w:abstractNumId w:val="22"/>
  </w:num>
  <w:num w:numId="19">
    <w:abstractNumId w:val="26"/>
  </w:num>
  <w:num w:numId="20">
    <w:abstractNumId w:val="23"/>
  </w:num>
  <w:num w:numId="21">
    <w:abstractNumId w:val="27"/>
  </w:num>
  <w:num w:numId="22">
    <w:abstractNumId w:val="15"/>
  </w:num>
  <w:num w:numId="23">
    <w:abstractNumId w:val="18"/>
  </w:num>
  <w:num w:numId="24">
    <w:abstractNumId w:val="7"/>
  </w:num>
  <w:num w:numId="25">
    <w:abstractNumId w:val="31"/>
  </w:num>
  <w:num w:numId="26">
    <w:abstractNumId w:val="16"/>
  </w:num>
  <w:num w:numId="27">
    <w:abstractNumId w:val="14"/>
  </w:num>
  <w:num w:numId="28">
    <w:abstractNumId w:val="12"/>
  </w:num>
  <w:num w:numId="29">
    <w:abstractNumId w:val="29"/>
  </w:num>
  <w:num w:numId="30">
    <w:abstractNumId w:val="30"/>
  </w:num>
  <w:num w:numId="31">
    <w:abstractNumId w:val="28"/>
  </w:num>
  <w:num w:numId="32">
    <w:abstractNumId w:val="0"/>
  </w:num>
  <w:num w:numId="33">
    <w:abstractNumId w:val="2"/>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1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1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1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1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1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1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1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1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1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1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1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1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1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1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1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1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1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1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1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1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1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1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1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1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1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1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1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1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1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1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1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1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1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1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1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1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1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1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1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1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1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1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1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1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1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1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1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1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1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1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1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1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1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1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1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1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1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1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1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1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1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1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1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1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1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1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1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1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1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1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1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1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1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1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1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1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1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1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1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1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1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1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1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1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1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1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1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1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1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1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1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1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1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1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1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1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1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1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1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81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81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81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81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81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81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1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1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1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1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1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1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1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1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1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1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1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1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1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1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1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1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1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1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1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1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810"/>
    <w:next w:val="810"/>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810"/>
    <w:next w:val="810"/>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810"/>
    <w:next w:val="810"/>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10"/>
    <w:next w:val="81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810"/>
    <w:next w:val="81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810"/>
    <w:next w:val="81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814"/>
    <w:link w:val="141"/>
    <w:uiPriority w:val="9"/>
    <w:pPr>
      <w:pBdr/>
      <w:spacing/>
      <w:ind/>
    </w:pPr>
    <w:rPr>
      <w:rFonts w:ascii="Arial" w:hAnsi="Arial" w:eastAsia="Arial" w:cs="Arial"/>
      <w:i/>
      <w:iCs/>
      <w:color w:val="0f4761" w:themeColor="accent1" w:themeShade="BF"/>
    </w:rPr>
  </w:style>
  <w:style w:type="character" w:styleId="153">
    <w:name w:val="Heading 5 Char"/>
    <w:basedOn w:val="814"/>
    <w:link w:val="142"/>
    <w:uiPriority w:val="9"/>
    <w:pPr>
      <w:pBdr/>
      <w:spacing/>
      <w:ind/>
    </w:pPr>
    <w:rPr>
      <w:rFonts w:ascii="Arial" w:hAnsi="Arial" w:eastAsia="Arial" w:cs="Arial"/>
      <w:color w:val="0f4761" w:themeColor="accent1" w:themeShade="BF"/>
    </w:rPr>
  </w:style>
  <w:style w:type="character" w:styleId="154">
    <w:name w:val="Heading 6 Char"/>
    <w:basedOn w:val="814"/>
    <w:link w:val="143"/>
    <w:uiPriority w:val="9"/>
    <w:pPr>
      <w:pBdr/>
      <w:spacing/>
      <w:ind/>
    </w:pPr>
    <w:rPr>
      <w:rFonts w:ascii="Arial" w:hAnsi="Arial" w:eastAsia="Arial" w:cs="Arial"/>
      <w:i/>
      <w:iCs/>
      <w:color w:val="595959" w:themeColor="text1" w:themeTint="A6"/>
    </w:rPr>
  </w:style>
  <w:style w:type="character" w:styleId="155">
    <w:name w:val="Heading 7 Char"/>
    <w:basedOn w:val="814"/>
    <w:link w:val="144"/>
    <w:uiPriority w:val="9"/>
    <w:pPr>
      <w:pBdr/>
      <w:spacing/>
      <w:ind/>
    </w:pPr>
    <w:rPr>
      <w:rFonts w:ascii="Arial" w:hAnsi="Arial" w:eastAsia="Arial" w:cs="Arial"/>
      <w:color w:val="595959" w:themeColor="text1" w:themeTint="A6"/>
    </w:rPr>
  </w:style>
  <w:style w:type="character" w:styleId="156">
    <w:name w:val="Heading 8 Char"/>
    <w:basedOn w:val="814"/>
    <w:link w:val="145"/>
    <w:uiPriority w:val="9"/>
    <w:pPr>
      <w:pBdr/>
      <w:spacing/>
      <w:ind/>
    </w:pPr>
    <w:rPr>
      <w:rFonts w:ascii="Arial" w:hAnsi="Arial" w:eastAsia="Arial" w:cs="Arial"/>
      <w:i/>
      <w:iCs/>
      <w:color w:val="272727" w:themeColor="text1" w:themeTint="D8"/>
    </w:rPr>
  </w:style>
  <w:style w:type="character" w:styleId="157">
    <w:name w:val="Heading 9 Char"/>
    <w:basedOn w:val="814"/>
    <w:link w:val="146"/>
    <w:uiPriority w:val="9"/>
    <w:pPr>
      <w:pBdr/>
      <w:spacing/>
      <w:ind/>
    </w:pPr>
    <w:rPr>
      <w:rFonts w:ascii="Arial" w:hAnsi="Arial" w:eastAsia="Arial" w:cs="Arial"/>
      <w:i/>
      <w:iCs/>
      <w:color w:val="272727" w:themeColor="text1" w:themeTint="D8"/>
    </w:rPr>
  </w:style>
  <w:style w:type="paragraph" w:styleId="160">
    <w:name w:val="Subtitle"/>
    <w:basedOn w:val="810"/>
    <w:next w:val="810"/>
    <w:link w:val="161"/>
    <w:uiPriority w:val="11"/>
    <w:qFormat/>
    <w:pPr>
      <w:numPr>
        <w:ilvl w:val="1"/>
      </w:numPr>
      <w:pBdr/>
      <w:spacing/>
      <w:ind/>
    </w:pPr>
    <w:rPr>
      <w:color w:val="595959" w:themeColor="text1" w:themeTint="A6"/>
      <w:spacing w:val="15"/>
      <w:sz w:val="28"/>
      <w:szCs w:val="28"/>
    </w:rPr>
  </w:style>
  <w:style w:type="character" w:styleId="161">
    <w:name w:val="Subtitle Char"/>
    <w:basedOn w:val="814"/>
    <w:link w:val="160"/>
    <w:uiPriority w:val="11"/>
    <w:pPr>
      <w:pBdr/>
      <w:spacing/>
      <w:ind/>
    </w:pPr>
    <w:rPr>
      <w:color w:val="595959" w:themeColor="text1" w:themeTint="A6"/>
      <w:spacing w:val="15"/>
      <w:sz w:val="28"/>
      <w:szCs w:val="28"/>
    </w:rPr>
  </w:style>
  <w:style w:type="paragraph" w:styleId="162">
    <w:name w:val="Quote"/>
    <w:basedOn w:val="810"/>
    <w:next w:val="810"/>
    <w:link w:val="163"/>
    <w:uiPriority w:val="29"/>
    <w:qFormat/>
    <w:pPr>
      <w:pBdr/>
      <w:spacing w:before="160"/>
      <w:ind/>
      <w:jc w:val="center"/>
    </w:pPr>
    <w:rPr>
      <w:i/>
      <w:iCs/>
      <w:color w:val="404040" w:themeColor="text1" w:themeTint="BF"/>
    </w:rPr>
  </w:style>
  <w:style w:type="character" w:styleId="163">
    <w:name w:val="Quote Char"/>
    <w:basedOn w:val="814"/>
    <w:link w:val="162"/>
    <w:uiPriority w:val="29"/>
    <w:pPr>
      <w:pBdr/>
      <w:spacing/>
      <w:ind/>
    </w:pPr>
    <w:rPr>
      <w:i/>
      <w:iCs/>
      <w:color w:val="404040" w:themeColor="text1" w:themeTint="BF"/>
    </w:rPr>
  </w:style>
  <w:style w:type="character" w:styleId="165">
    <w:name w:val="Intense Emphasis"/>
    <w:basedOn w:val="814"/>
    <w:uiPriority w:val="21"/>
    <w:qFormat/>
    <w:pPr>
      <w:pBdr/>
      <w:spacing/>
      <w:ind/>
    </w:pPr>
    <w:rPr>
      <w:i/>
      <w:iCs/>
      <w:color w:val="0f4761" w:themeColor="accent1" w:themeShade="BF"/>
    </w:rPr>
  </w:style>
  <w:style w:type="paragraph" w:styleId="166">
    <w:name w:val="Intense Quote"/>
    <w:basedOn w:val="810"/>
    <w:next w:val="81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14"/>
    <w:link w:val="166"/>
    <w:uiPriority w:val="30"/>
    <w:pPr>
      <w:pBdr/>
      <w:spacing/>
      <w:ind/>
    </w:pPr>
    <w:rPr>
      <w:i/>
      <w:iCs/>
      <w:color w:val="0f4761" w:themeColor="accent1" w:themeShade="BF"/>
    </w:rPr>
  </w:style>
  <w:style w:type="character" w:styleId="168">
    <w:name w:val="Intense Reference"/>
    <w:basedOn w:val="814"/>
    <w:uiPriority w:val="32"/>
    <w:qFormat/>
    <w:pPr>
      <w:pBdr/>
      <w:spacing/>
      <w:ind/>
    </w:pPr>
    <w:rPr>
      <w:b/>
      <w:bCs/>
      <w:smallCaps/>
      <w:color w:val="0f4761" w:themeColor="accent1" w:themeShade="BF"/>
      <w:spacing w:val="5"/>
    </w:rPr>
  </w:style>
  <w:style w:type="character" w:styleId="170">
    <w:name w:val="Subtle Emphasis"/>
    <w:basedOn w:val="814"/>
    <w:uiPriority w:val="19"/>
    <w:qFormat/>
    <w:pPr>
      <w:pBdr/>
      <w:spacing/>
      <w:ind/>
    </w:pPr>
    <w:rPr>
      <w:i/>
      <w:iCs/>
      <w:color w:val="404040" w:themeColor="text1" w:themeTint="BF"/>
    </w:rPr>
  </w:style>
  <w:style w:type="character" w:styleId="171">
    <w:name w:val="Emphasis"/>
    <w:basedOn w:val="814"/>
    <w:uiPriority w:val="20"/>
    <w:qFormat/>
    <w:pPr>
      <w:pBdr/>
      <w:spacing/>
      <w:ind/>
    </w:pPr>
    <w:rPr>
      <w:i/>
      <w:iCs/>
    </w:rPr>
  </w:style>
  <w:style w:type="character" w:styleId="172">
    <w:name w:val="Strong"/>
    <w:basedOn w:val="814"/>
    <w:uiPriority w:val="22"/>
    <w:qFormat/>
    <w:pPr>
      <w:pBdr/>
      <w:spacing/>
      <w:ind/>
    </w:pPr>
    <w:rPr>
      <w:b/>
      <w:bCs/>
    </w:rPr>
  </w:style>
  <w:style w:type="character" w:styleId="173">
    <w:name w:val="Subtle Reference"/>
    <w:basedOn w:val="814"/>
    <w:uiPriority w:val="31"/>
    <w:qFormat/>
    <w:pPr>
      <w:pBdr/>
      <w:spacing/>
      <w:ind/>
    </w:pPr>
    <w:rPr>
      <w:smallCaps/>
      <w:color w:val="5a5a5a" w:themeColor="text1" w:themeTint="A5"/>
    </w:rPr>
  </w:style>
  <w:style w:type="character" w:styleId="174">
    <w:name w:val="Book Title"/>
    <w:basedOn w:val="814"/>
    <w:uiPriority w:val="33"/>
    <w:qFormat/>
    <w:pPr>
      <w:pBdr/>
      <w:spacing/>
      <w:ind/>
    </w:pPr>
    <w:rPr>
      <w:b/>
      <w:bCs/>
      <w:i/>
      <w:iCs/>
      <w:spacing w:val="5"/>
    </w:rPr>
  </w:style>
  <w:style w:type="paragraph" w:styleId="179">
    <w:name w:val="Caption"/>
    <w:basedOn w:val="810"/>
    <w:next w:val="810"/>
    <w:uiPriority w:val="35"/>
    <w:unhideWhenUsed/>
    <w:qFormat/>
    <w:pPr>
      <w:pBdr/>
      <w:spacing w:after="200" w:line="240" w:lineRule="auto"/>
      <w:ind/>
    </w:pPr>
    <w:rPr>
      <w:i/>
      <w:iCs/>
      <w:color w:val="0e2841" w:themeColor="text2"/>
      <w:sz w:val="18"/>
      <w:szCs w:val="18"/>
    </w:rPr>
  </w:style>
  <w:style w:type="paragraph" w:styleId="180">
    <w:name w:val="footnote text"/>
    <w:basedOn w:val="810"/>
    <w:link w:val="181"/>
    <w:uiPriority w:val="99"/>
    <w:semiHidden/>
    <w:unhideWhenUsed/>
    <w:pPr>
      <w:pBdr/>
      <w:spacing w:after="0" w:line="240" w:lineRule="auto"/>
      <w:ind/>
    </w:pPr>
    <w:rPr>
      <w:sz w:val="20"/>
      <w:szCs w:val="20"/>
    </w:rPr>
  </w:style>
  <w:style w:type="character" w:styleId="181">
    <w:name w:val="Footnote Text Char"/>
    <w:basedOn w:val="814"/>
    <w:link w:val="180"/>
    <w:uiPriority w:val="99"/>
    <w:semiHidden/>
    <w:pPr>
      <w:pBdr/>
      <w:spacing/>
      <w:ind/>
    </w:pPr>
    <w:rPr>
      <w:sz w:val="20"/>
      <w:szCs w:val="20"/>
    </w:rPr>
  </w:style>
  <w:style w:type="character" w:styleId="182">
    <w:name w:val="footnote reference"/>
    <w:basedOn w:val="814"/>
    <w:uiPriority w:val="99"/>
    <w:semiHidden/>
    <w:unhideWhenUsed/>
    <w:pPr>
      <w:pBdr/>
      <w:spacing/>
      <w:ind/>
    </w:pPr>
    <w:rPr>
      <w:vertAlign w:val="superscript"/>
    </w:rPr>
  </w:style>
  <w:style w:type="paragraph" w:styleId="183">
    <w:name w:val="endnote text"/>
    <w:basedOn w:val="810"/>
    <w:link w:val="184"/>
    <w:uiPriority w:val="99"/>
    <w:semiHidden/>
    <w:unhideWhenUsed/>
    <w:pPr>
      <w:pBdr/>
      <w:spacing w:after="0" w:line="240" w:lineRule="auto"/>
      <w:ind/>
    </w:pPr>
    <w:rPr>
      <w:sz w:val="20"/>
      <w:szCs w:val="20"/>
    </w:rPr>
  </w:style>
  <w:style w:type="character" w:styleId="184">
    <w:name w:val="Endnote Text Char"/>
    <w:basedOn w:val="814"/>
    <w:link w:val="183"/>
    <w:uiPriority w:val="99"/>
    <w:semiHidden/>
    <w:pPr>
      <w:pBdr/>
      <w:spacing/>
      <w:ind/>
    </w:pPr>
    <w:rPr>
      <w:sz w:val="20"/>
      <w:szCs w:val="20"/>
    </w:rPr>
  </w:style>
  <w:style w:type="character" w:styleId="185">
    <w:name w:val="endnote reference"/>
    <w:basedOn w:val="814"/>
    <w:uiPriority w:val="99"/>
    <w:semiHidden/>
    <w:unhideWhenUsed/>
    <w:pPr>
      <w:pBdr/>
      <w:spacing/>
      <w:ind/>
    </w:pPr>
    <w:rPr>
      <w:vertAlign w:val="superscript"/>
    </w:rPr>
  </w:style>
  <w:style w:type="character" w:styleId="186">
    <w:name w:val="Hyperlink"/>
    <w:basedOn w:val="814"/>
    <w:uiPriority w:val="99"/>
    <w:unhideWhenUsed/>
    <w:pPr>
      <w:pBdr/>
      <w:spacing/>
      <w:ind/>
    </w:pPr>
    <w:rPr>
      <w:color w:val="0563c1" w:themeColor="hyperlink"/>
      <w:u w:val="single"/>
    </w:rPr>
  </w:style>
  <w:style w:type="character" w:styleId="187">
    <w:name w:val="FollowedHyperlink"/>
    <w:basedOn w:val="814"/>
    <w:uiPriority w:val="99"/>
    <w:semiHidden/>
    <w:unhideWhenUsed/>
    <w:pPr>
      <w:pBdr/>
      <w:spacing/>
      <w:ind/>
    </w:pPr>
    <w:rPr>
      <w:color w:val="954f72" w:themeColor="followedHyperlink"/>
      <w:u w:val="single"/>
    </w:rPr>
  </w:style>
  <w:style w:type="paragraph" w:styleId="188">
    <w:name w:val="toc 1"/>
    <w:basedOn w:val="810"/>
    <w:next w:val="810"/>
    <w:uiPriority w:val="39"/>
    <w:unhideWhenUsed/>
    <w:pPr>
      <w:pBdr/>
      <w:spacing w:after="100"/>
      <w:ind/>
    </w:pPr>
  </w:style>
  <w:style w:type="paragraph" w:styleId="189">
    <w:name w:val="toc 2"/>
    <w:basedOn w:val="810"/>
    <w:next w:val="810"/>
    <w:uiPriority w:val="39"/>
    <w:unhideWhenUsed/>
    <w:pPr>
      <w:pBdr/>
      <w:spacing w:after="100"/>
      <w:ind w:left="220"/>
    </w:pPr>
  </w:style>
  <w:style w:type="paragraph" w:styleId="190">
    <w:name w:val="toc 3"/>
    <w:basedOn w:val="810"/>
    <w:next w:val="810"/>
    <w:uiPriority w:val="39"/>
    <w:unhideWhenUsed/>
    <w:pPr>
      <w:pBdr/>
      <w:spacing w:after="100"/>
      <w:ind w:left="440"/>
    </w:pPr>
  </w:style>
  <w:style w:type="paragraph" w:styleId="191">
    <w:name w:val="toc 4"/>
    <w:basedOn w:val="810"/>
    <w:next w:val="810"/>
    <w:uiPriority w:val="39"/>
    <w:unhideWhenUsed/>
    <w:pPr>
      <w:pBdr/>
      <w:spacing w:after="100"/>
      <w:ind w:left="660"/>
    </w:pPr>
  </w:style>
  <w:style w:type="paragraph" w:styleId="192">
    <w:name w:val="toc 5"/>
    <w:basedOn w:val="810"/>
    <w:next w:val="810"/>
    <w:uiPriority w:val="39"/>
    <w:unhideWhenUsed/>
    <w:pPr>
      <w:pBdr/>
      <w:spacing w:after="100"/>
      <w:ind w:left="880"/>
    </w:pPr>
  </w:style>
  <w:style w:type="paragraph" w:styleId="193">
    <w:name w:val="toc 6"/>
    <w:basedOn w:val="810"/>
    <w:next w:val="810"/>
    <w:uiPriority w:val="39"/>
    <w:unhideWhenUsed/>
    <w:pPr>
      <w:pBdr/>
      <w:spacing w:after="100"/>
      <w:ind w:left="1100"/>
    </w:pPr>
  </w:style>
  <w:style w:type="paragraph" w:styleId="194">
    <w:name w:val="toc 7"/>
    <w:basedOn w:val="810"/>
    <w:next w:val="810"/>
    <w:uiPriority w:val="39"/>
    <w:unhideWhenUsed/>
    <w:pPr>
      <w:pBdr/>
      <w:spacing w:after="100"/>
      <w:ind w:left="1320"/>
    </w:pPr>
  </w:style>
  <w:style w:type="paragraph" w:styleId="195">
    <w:name w:val="toc 8"/>
    <w:basedOn w:val="810"/>
    <w:next w:val="810"/>
    <w:uiPriority w:val="39"/>
    <w:unhideWhenUsed/>
    <w:pPr>
      <w:pBdr/>
      <w:spacing w:after="100"/>
      <w:ind w:left="1540"/>
    </w:pPr>
  </w:style>
  <w:style w:type="paragraph" w:styleId="196">
    <w:name w:val="toc 9"/>
    <w:basedOn w:val="810"/>
    <w:next w:val="810"/>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810"/>
    <w:next w:val="810"/>
    <w:uiPriority w:val="99"/>
    <w:unhideWhenUsed/>
    <w:pPr>
      <w:pBdr/>
      <w:spacing w:after="0" w:afterAutospacing="0"/>
      <w:ind/>
    </w:pPr>
  </w:style>
  <w:style w:type="paragraph" w:styleId="810" w:default="1">
    <w:name w:val="Normal"/>
    <w:qFormat/>
    <w:pPr>
      <w:pBdr/>
      <w:spacing/>
      <w:ind/>
    </w:pPr>
  </w:style>
  <w:style w:type="paragraph" w:styleId="811">
    <w:name w:val="Heading 1"/>
    <w:basedOn w:val="810"/>
    <w:link w:val="824"/>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812">
    <w:name w:val="Heading 2"/>
    <w:basedOn w:val="810"/>
    <w:next w:val="810"/>
    <w:link w:val="825"/>
    <w:qFormat/>
    <w:pPr>
      <w:keepNext w:val="true"/>
      <w:pBdr/>
      <w:spacing w:after="0" w:line="240" w:lineRule="auto"/>
      <w:ind/>
      <w:jc w:val="center"/>
      <w:outlineLvl w:val="1"/>
    </w:pPr>
    <w:rPr>
      <w:rFonts w:ascii="Arial" w:hAnsi="Arial" w:eastAsia="SimSun" w:cs="Arial"/>
      <w:b/>
      <w:bCs/>
      <w:sz w:val="24"/>
      <w:szCs w:val="24"/>
      <w:lang w:val="en-US"/>
    </w:rPr>
  </w:style>
  <w:style w:type="paragraph" w:styleId="813">
    <w:name w:val="Heading 3"/>
    <w:basedOn w:val="810"/>
    <w:next w:val="810"/>
    <w:link w:val="833"/>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814" w:default="1">
    <w:name w:val="Default Paragraph Font"/>
    <w:uiPriority w:val="1"/>
    <w:semiHidden/>
    <w:unhideWhenUsed/>
    <w:pPr>
      <w:pBdr/>
      <w:spacing/>
      <w:ind/>
    </w:pPr>
  </w:style>
  <w:style w:type="table" w:styleId="81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16" w:default="1">
    <w:name w:val="No List"/>
    <w:uiPriority w:val="99"/>
    <w:semiHidden/>
    <w:unhideWhenUsed/>
    <w:pPr>
      <w:pBdr/>
      <w:spacing/>
      <w:ind/>
    </w:pPr>
  </w:style>
  <w:style w:type="paragraph" w:styleId="817">
    <w:name w:val="Header"/>
    <w:basedOn w:val="810"/>
    <w:link w:val="818"/>
    <w:uiPriority w:val="99"/>
    <w:unhideWhenUsed/>
    <w:pPr>
      <w:pBdr/>
      <w:tabs>
        <w:tab w:val="center" w:leader="none" w:pos="4680"/>
        <w:tab w:val="right" w:leader="none" w:pos="9360"/>
      </w:tabs>
      <w:spacing w:after="0" w:line="240" w:lineRule="auto"/>
      <w:ind/>
    </w:pPr>
  </w:style>
  <w:style w:type="character" w:styleId="818" w:customStyle="1">
    <w:name w:val="Header Char"/>
    <w:basedOn w:val="814"/>
    <w:link w:val="817"/>
    <w:uiPriority w:val="99"/>
    <w:pPr>
      <w:pBdr/>
      <w:spacing/>
      <w:ind/>
    </w:pPr>
  </w:style>
  <w:style w:type="paragraph" w:styleId="819">
    <w:name w:val="Footer"/>
    <w:basedOn w:val="810"/>
    <w:link w:val="820"/>
    <w:uiPriority w:val="99"/>
    <w:unhideWhenUsed/>
    <w:pPr>
      <w:pBdr/>
      <w:tabs>
        <w:tab w:val="center" w:leader="none" w:pos="4680"/>
        <w:tab w:val="right" w:leader="none" w:pos="9360"/>
      </w:tabs>
      <w:spacing w:after="0" w:line="240" w:lineRule="auto"/>
      <w:ind/>
    </w:pPr>
  </w:style>
  <w:style w:type="character" w:styleId="820" w:customStyle="1">
    <w:name w:val="Footer Char"/>
    <w:basedOn w:val="814"/>
    <w:link w:val="819"/>
    <w:uiPriority w:val="99"/>
    <w:pPr>
      <w:pBdr/>
      <w:spacing/>
      <w:ind/>
    </w:pPr>
  </w:style>
  <w:style w:type="table" w:styleId="821" w:customStyle="1">
    <w:name w:val="Proposal Table"/>
    <w:basedOn w:val="815"/>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22">
    <w:name w:val="Placeholder Text"/>
    <w:basedOn w:val="814"/>
    <w:uiPriority w:val="99"/>
    <w:semiHidden/>
    <w:pPr>
      <w:pBdr/>
      <w:spacing/>
      <w:ind/>
    </w:pPr>
    <w:rPr>
      <w:color w:val="595959" w:themeColor="text1" w:themeTint="A6"/>
    </w:rPr>
  </w:style>
  <w:style w:type="paragraph" w:styleId="823">
    <w:name w:val="Normal (Web)"/>
    <w:basedOn w:val="810"/>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824" w:customStyle="1">
    <w:name w:val="Heading 1 Char"/>
    <w:basedOn w:val="814"/>
    <w:link w:val="811"/>
    <w:uiPriority w:val="9"/>
    <w:pPr>
      <w:pBdr/>
      <w:spacing/>
      <w:ind/>
    </w:pPr>
    <w:rPr>
      <w:rFonts w:ascii="Arial" w:hAnsi="Arial" w:eastAsia="Arial" w:cs="Arial"/>
      <w:b/>
      <w:bCs/>
      <w:sz w:val="18"/>
      <w:szCs w:val="18"/>
      <w:lang w:val="en-US"/>
    </w:rPr>
  </w:style>
  <w:style w:type="character" w:styleId="825" w:customStyle="1">
    <w:name w:val="Heading 2 Char"/>
    <w:basedOn w:val="814"/>
    <w:link w:val="812"/>
    <w:pPr>
      <w:pBdr/>
      <w:spacing/>
      <w:ind/>
    </w:pPr>
    <w:rPr>
      <w:rFonts w:ascii="Arial" w:hAnsi="Arial" w:eastAsia="SimSun" w:cs="Arial"/>
      <w:b/>
      <w:bCs/>
      <w:sz w:val="24"/>
      <w:szCs w:val="24"/>
      <w:lang w:val="en-US"/>
    </w:rPr>
  </w:style>
  <w:style w:type="table" w:styleId="826">
    <w:name w:val="Table Grid"/>
    <w:basedOn w:val="815"/>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27">
    <w:name w:val="Body Text"/>
    <w:basedOn w:val="810"/>
    <w:link w:val="828"/>
    <w:qFormat/>
    <w:pPr>
      <w:widowControl w:val="false"/>
      <w:pBdr/>
      <w:spacing w:after="0" w:line="240" w:lineRule="auto"/>
      <w:ind w:hanging="360" w:left="462"/>
    </w:pPr>
    <w:rPr>
      <w:rFonts w:ascii="Cambria" w:hAnsi="Cambria" w:eastAsia="Cambria"/>
      <w:lang w:val="en-US"/>
    </w:rPr>
  </w:style>
  <w:style w:type="character" w:styleId="828" w:customStyle="1">
    <w:name w:val="Body Text Char"/>
    <w:basedOn w:val="814"/>
    <w:link w:val="827"/>
    <w:pPr>
      <w:pBdr/>
      <w:spacing/>
      <w:ind/>
    </w:pPr>
    <w:rPr>
      <w:rFonts w:ascii="Cambria" w:hAnsi="Cambria" w:eastAsia="Cambria"/>
      <w:lang w:val="en-US"/>
    </w:rPr>
  </w:style>
  <w:style w:type="paragraph" w:styleId="829" w:customStyle="1">
    <w:name w:val="Table Paragraph"/>
    <w:basedOn w:val="810"/>
    <w:uiPriority w:val="1"/>
    <w:qFormat/>
    <w:pPr>
      <w:widowControl w:val="false"/>
      <w:pBdr/>
      <w:spacing w:after="0" w:line="240" w:lineRule="auto"/>
      <w:ind/>
    </w:pPr>
    <w:rPr>
      <w:lang w:val="en-US"/>
    </w:rPr>
  </w:style>
  <w:style w:type="paragraph" w:styleId="830">
    <w:name w:val="No Spacing"/>
    <w:link w:val="831"/>
    <w:uiPriority w:val="1"/>
    <w:qFormat/>
    <w:pPr>
      <w:pBdr/>
      <w:spacing w:after="0" w:line="240" w:lineRule="auto"/>
      <w:ind/>
    </w:pPr>
    <w:rPr>
      <w:lang w:val="en-US"/>
    </w:rPr>
  </w:style>
  <w:style w:type="character" w:styleId="831" w:customStyle="1">
    <w:name w:val="No Spacing Char"/>
    <w:link w:val="830"/>
    <w:uiPriority w:val="1"/>
    <w:pPr>
      <w:pBdr/>
      <w:spacing/>
      <w:ind/>
    </w:pPr>
    <w:rPr>
      <w:lang w:val="en-US"/>
    </w:rPr>
  </w:style>
  <w:style w:type="paragraph" w:styleId="832">
    <w:name w:val="List Paragraph"/>
    <w:basedOn w:val="810"/>
    <w:uiPriority w:val="34"/>
    <w:qFormat/>
    <w:pPr>
      <w:pBdr/>
      <w:spacing/>
      <w:ind w:left="720"/>
      <w:contextualSpacing w:val="true"/>
    </w:pPr>
  </w:style>
  <w:style w:type="character" w:styleId="833" w:customStyle="1">
    <w:name w:val="Heading 3 Char"/>
    <w:basedOn w:val="814"/>
    <w:link w:val="813"/>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834" w:customStyle="1">
    <w:name w:val="Default"/>
    <w:pPr>
      <w:pBdr/>
      <w:spacing w:after="0" w:line="240" w:lineRule="auto"/>
      <w:ind/>
    </w:pPr>
    <w:rPr>
      <w:rFonts w:ascii="Arial" w:hAnsi="Arial" w:cs="Arial"/>
      <w:color w:val="000000"/>
      <w:sz w:val="24"/>
      <w:szCs w:val="24"/>
    </w:rPr>
  </w:style>
  <w:style w:type="paragraph" w:styleId="835">
    <w:name w:val="Title"/>
    <w:basedOn w:val="810"/>
    <w:link w:val="836"/>
    <w:uiPriority w:val="10"/>
    <w:qFormat/>
    <w:pPr>
      <w:widowControl w:val="false"/>
      <w:pBdr/>
      <w:spacing w:after="0" w:before="1" w:line="240" w:lineRule="auto"/>
      <w:ind w:left="100"/>
    </w:pPr>
    <w:rPr>
      <w:rFonts w:ascii="Arial MT" w:hAnsi="Arial MT" w:eastAsia="Arial MT" w:cs="Arial MT"/>
      <w:sz w:val="28"/>
      <w:szCs w:val="28"/>
      <w:u w:val="single"/>
      <w:lang w:val="en-US"/>
    </w:rPr>
  </w:style>
  <w:style w:type="character" w:styleId="836" w:customStyle="1">
    <w:name w:val="Title Char"/>
    <w:basedOn w:val="814"/>
    <w:link w:val="835"/>
    <w:uiPriority w:val="10"/>
    <w:pPr>
      <w:pBdr/>
      <w:spacing/>
      <w:ind/>
    </w:pPr>
    <w:rPr>
      <w:rFonts w:ascii="Arial MT" w:hAnsi="Arial MT" w:eastAsia="Arial MT" w:cs="Arial MT"/>
      <w:sz w:val="28"/>
      <w:szCs w:val="28"/>
      <w:u w:val="single"/>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661D03-AE25-4AA2-82A0-AF571B929DA6}"/>
</file>

<file path=customXml/itemProps2.xml><?xml version="1.0" encoding="utf-8"?>
<ds:datastoreItem xmlns:ds="http://schemas.openxmlformats.org/officeDocument/2006/customXml" ds:itemID="{81F2A419-326C-43DA-BD36-006BE839AFA3}"/>
</file>

<file path=customXml/itemProps3.xml><?xml version="1.0" encoding="utf-8"?>
<ds:datastoreItem xmlns:ds="http://schemas.openxmlformats.org/officeDocument/2006/customXml" ds:itemID="{3200E340-BDF3-454B-A350-A9F8602E1D98}"/>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2025-07-02T21:07:50Z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