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35" w:lineRule="atLeast"/>
        <w:ind w:right="0" w:firstLine="0" w:left="0"/>
        <w:rPr/>
      </w:pPr>
      <w:r>
        <w:rPr>
          <w:rFonts w:ascii="Calibri" w:hAnsi="Calibri" w:eastAsia="Calibri" w:cs="Calibri"/>
          <w:b/>
          <w:color w:val="000000"/>
          <w:sz w:val="32"/>
        </w:rPr>
        <w:t xml:space="preserve">MRAD 285 - </w:t>
      </w:r>
      <w:r>
        <w:rPr>
          <w:rFonts w:ascii="Calibri" w:hAnsi="Calibri" w:eastAsia="Calibri" w:cs="Calibri"/>
          <w:b/>
          <w:color w:val="000000"/>
          <w:sz w:val="32"/>
          <w:highlight w:val="white"/>
        </w:rPr>
        <w:t xml:space="preserve">Radiographic Applied Skills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21" w:line="360" w:lineRule="auto"/>
        <w:ind w:right="0" w:firstLine="0" w:left="0"/>
        <w:rPr/>
      </w:pPr>
      <w:r>
        <w:rPr>
          <w:rFonts w:ascii="Calibri" w:hAnsi="Calibri" w:eastAsia="Calibri" w:cs="Calibri"/>
          <w:color w:val="000000"/>
          <w:sz w:val="32"/>
        </w:rPr>
        <w:t xml:space="preserve">Professionalism and Venipuncture Reflection Assignment (10% of Evaluation)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21" w:line="257" w:lineRule="auto"/>
        <w:ind w:right="0" w:firstLine="0" w:left="0"/>
        <w:rPr/>
      </w:pPr>
      <w:r>
        <w:rPr>
          <w:rFonts w:ascii="Calibri" w:hAnsi="Calibri" w:eastAsia="Calibri" w:cs="Calibri"/>
          <w:color w:val="000000"/>
          <w:sz w:val="24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b/>
          <w:color w:val="000000"/>
          <w:sz w:val="28"/>
        </w:rPr>
        <w:t xml:space="preserve">Topic: Reflecting on Professionalism in Medical Imaging</w:t>
      </w:r>
      <w:r>
        <w:rPr>
          <w:rFonts w:ascii="Calibri" w:hAnsi="Calibri" w:eastAsia="Calibri" w:cs="Calibri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As a medical imaging student, professionalism is a crucial aspect of your development as a healthcare professional. Reflect on your experiences and observations regarding professionalism in your clinical placements. The Word count for this assignment shoul</w:t>
      </w:r>
      <w:r>
        <w:rPr>
          <w:rFonts w:ascii="Calibri" w:hAnsi="Calibri" w:eastAsia="Calibri" w:cs="Calibri"/>
          <w:color w:val="000000"/>
          <w:sz w:val="28"/>
        </w:rPr>
        <w:t xml:space="preserve">d be 250-350 words.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Consider the following points: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 </w:t>
      </w:r>
      <w:r/>
    </w:p>
    <w:p>
      <w:pPr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20"/>
        </w:tabs>
        <w:spacing w:after="0" w:before="0"/>
        <w:ind/>
        <w:rPr/>
      </w:pPr>
      <w:r>
        <w:rPr>
          <w:rFonts w:ascii="Calibri" w:hAnsi="Calibri" w:eastAsia="Calibri" w:cs="Calibri"/>
          <w:color w:val="000000"/>
          <w:sz w:val="28"/>
        </w:rPr>
        <w:t xml:space="preserve">Consider the various aspects of professionalism in medical imaging, such as:  </w:t>
      </w:r>
      <w:r/>
    </w:p>
    <w:p>
      <w:pPr>
        <w:numPr>
          <w:ilvl w:val="0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20"/>
        </w:tabs>
        <w:spacing w:after="0" w:before="0"/>
        <w:ind/>
        <w:rPr/>
      </w:pPr>
      <w:r>
        <w:rPr>
          <w:rFonts w:ascii="Calibri" w:hAnsi="Calibri" w:eastAsia="Calibri" w:cs="Calibri"/>
          <w:color w:val="000000"/>
          <w:sz w:val="28"/>
        </w:rPr>
        <w:t xml:space="preserve">Patient interaction and communication </w:t>
      </w:r>
      <w:r/>
    </w:p>
    <w:p>
      <w:pPr>
        <w:numPr>
          <w:ilvl w:val="0"/>
          <w:numId w:val="1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20"/>
        </w:tabs>
        <w:spacing w:after="0" w:before="0"/>
        <w:ind/>
        <w:rPr/>
      </w:pPr>
      <w:r>
        <w:rPr>
          <w:rFonts w:ascii="Calibri" w:hAnsi="Calibri" w:eastAsia="Calibri" w:cs="Calibri"/>
          <w:color w:val="000000"/>
          <w:sz w:val="28"/>
        </w:rPr>
        <w:t xml:space="preserve">Teamwork and inter professional collaboration </w:t>
      </w:r>
      <w:r/>
    </w:p>
    <w:p>
      <w:pPr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20"/>
        </w:tabs>
        <w:spacing w:after="0" w:before="0"/>
        <w:ind/>
        <w:rPr/>
      </w:pPr>
      <w:r>
        <w:rPr>
          <w:rFonts w:ascii="Calibri" w:hAnsi="Calibri" w:eastAsia="Calibri" w:cs="Calibri"/>
          <w:color w:val="000000"/>
          <w:sz w:val="28"/>
        </w:rPr>
        <w:t xml:space="preserve">Adherence to ethical standards </w:t>
      </w:r>
      <w:r/>
    </w:p>
    <w:p>
      <w:pPr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20"/>
        </w:tabs>
        <w:spacing w:after="0" w:before="0"/>
        <w:ind/>
        <w:rPr/>
      </w:pPr>
      <w:r>
        <w:rPr>
          <w:rFonts w:ascii="Calibri" w:hAnsi="Calibri" w:eastAsia="Calibri" w:cs="Calibri"/>
          <w:color w:val="000000"/>
          <w:sz w:val="28"/>
        </w:rPr>
        <w:t xml:space="preserve">Maintaining patient privacy and confidentiality </w:t>
      </w:r>
      <w:r/>
    </w:p>
    <w:p>
      <w:pPr>
        <w:numPr>
          <w:ilvl w:val="0"/>
          <w:numId w:val="1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20"/>
        </w:tabs>
        <w:spacing w:after="0" w:before="0"/>
        <w:ind/>
        <w:rPr/>
      </w:pPr>
      <w:r>
        <w:rPr>
          <w:rFonts w:ascii="Calibri" w:hAnsi="Calibri" w:eastAsia="Calibri" w:cs="Calibri"/>
          <w:color w:val="000000"/>
          <w:sz w:val="28"/>
        </w:rPr>
        <w:t xml:space="preserve">Time management and punctuality </w:t>
      </w:r>
      <w:r/>
    </w:p>
    <w:p>
      <w:pPr>
        <w:numPr>
          <w:ilvl w:val="0"/>
          <w:numId w:val="1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20"/>
        </w:tabs>
        <w:spacing w:after="0" w:before="0"/>
        <w:ind/>
        <w:rPr/>
      </w:pPr>
      <w:r>
        <w:rPr>
          <w:rFonts w:ascii="Calibri" w:hAnsi="Calibri" w:eastAsia="Calibri" w:cs="Calibri"/>
          <w:color w:val="000000"/>
          <w:sz w:val="28"/>
        </w:rPr>
        <w:t xml:space="preserve">Appearance and personal presentation 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36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72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How have you seen these demonstrated in practice?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36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 </w:t>
      </w:r>
      <w:r/>
    </w:p>
    <w:p>
      <w:pPr>
        <w:numPr>
          <w:ilvl w:val="0"/>
          <w:numId w:val="1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20"/>
        </w:tabs>
        <w:spacing w:after="0" w:before="0"/>
        <w:ind/>
        <w:rPr/>
      </w:pPr>
      <w:r>
        <w:rPr>
          <w:rFonts w:ascii="Calibri" w:hAnsi="Calibri" w:eastAsia="Calibri" w:cs="Calibri"/>
          <w:color w:val="000000"/>
          <w:sz w:val="28"/>
        </w:rPr>
        <w:t xml:space="preserve">How do you think professionalism in medical imaging might differ from or align with other healthcare professions?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b/>
          <w:color w:val="000000"/>
          <w:sz w:val="28"/>
        </w:rPr>
        <w:t xml:space="preserve">Topic – Venipuncture. Reflect on your Venipuncture lab experience. The Word count for this assignment should be 250-350 words.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b/>
          <w:color w:val="000000"/>
          <w:sz w:val="28"/>
        </w:rPr>
        <w:t xml:space="preserve">Describe the venipuncture procedure you performed or observed.</w:t>
      </w:r>
      <w:r>
        <w:rPr>
          <w:rFonts w:ascii="Calibri" w:hAnsi="Calibri" w:eastAsia="Calibri" w:cs="Calibri"/>
          <w:color w:val="000000"/>
          <w:sz w:val="28"/>
        </w:rPr>
        <w:t xml:space="preserve"> </w:t>
      </w:r>
      <w:r/>
    </w:p>
    <w:p>
      <w:pPr>
        <w:numPr>
          <w:ilvl w:val="0"/>
          <w:numId w:val="1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20"/>
        </w:tabs>
        <w:spacing/>
        <w:ind/>
        <w:rPr/>
      </w:pPr>
      <w:r>
        <w:rPr>
          <w:rFonts w:ascii="Calibri" w:hAnsi="Calibri" w:eastAsia="Calibri" w:cs="Calibri"/>
          <w:color w:val="000000"/>
          <w:sz w:val="28"/>
        </w:rPr>
        <w:t xml:space="preserve">Include the main steps involved and the purpose of the procedure.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b/>
          <w:color w:val="000000"/>
          <w:sz w:val="28"/>
        </w:rPr>
        <w:t xml:space="preserve">What aspects of the venipuncture lab did you perform well?</w:t>
      </w:r>
      <w:r>
        <w:rPr>
          <w:rFonts w:ascii="Calibri" w:hAnsi="Calibri" w:eastAsia="Calibri" w:cs="Calibri"/>
          <w:color w:val="000000"/>
          <w:sz w:val="28"/>
        </w:rPr>
        <w:t xml:space="preserve"> </w:t>
      </w:r>
      <w:r/>
    </w:p>
    <w:p>
      <w:pPr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20"/>
        </w:tabs>
        <w:spacing/>
        <w:ind/>
        <w:rPr/>
      </w:pPr>
      <w:r>
        <w:rPr>
          <w:rFonts w:ascii="Calibri" w:hAnsi="Calibri" w:eastAsia="Calibri" w:cs="Calibri"/>
          <w:color w:val="000000"/>
          <w:sz w:val="28"/>
        </w:rPr>
        <w:t xml:space="preserve">Discuss specific skills, techniques, or safety practices that you demonstrated successfully.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b/>
          <w:color w:val="000000"/>
          <w:sz w:val="28"/>
        </w:rPr>
        <w:t xml:space="preserve">What challenges or difficulties did you encounter during the lab?</w:t>
      </w:r>
      <w:r>
        <w:rPr>
          <w:rFonts w:ascii="Calibri" w:hAnsi="Calibri" w:eastAsia="Calibri" w:cs="Calibri"/>
          <w:color w:val="000000"/>
          <w:sz w:val="28"/>
        </w:rPr>
        <w:t xml:space="preserve"> </w:t>
      </w:r>
      <w:r/>
    </w:p>
    <w:p>
      <w:pPr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20"/>
        </w:tabs>
        <w:spacing/>
        <w:ind/>
        <w:rPr/>
      </w:pPr>
      <w:r>
        <w:rPr>
          <w:rFonts w:ascii="Calibri" w:hAnsi="Calibri" w:eastAsia="Calibri" w:cs="Calibri"/>
          <w:color w:val="000000"/>
          <w:sz w:val="28"/>
        </w:rPr>
        <w:t xml:space="preserve">Explain how you addressed these challenges or what you learned from them.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b/>
          <w:color w:val="000000"/>
          <w:sz w:val="28"/>
        </w:rPr>
        <w:t xml:space="preserve">How did the lab reinforce the importance of patient safety and infection control?</w:t>
      </w:r>
      <w:r>
        <w:rPr>
          <w:rFonts w:ascii="Calibri" w:hAnsi="Calibri" w:eastAsia="Calibri" w:cs="Calibri"/>
          <w:color w:val="000000"/>
          <w:sz w:val="28"/>
        </w:rPr>
        <w:t xml:space="preserve"> </w:t>
      </w:r>
      <w:r/>
    </w:p>
    <w:p>
      <w:pPr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20"/>
        </w:tabs>
        <w:spacing/>
        <w:ind/>
        <w:rPr/>
      </w:pPr>
      <w:r>
        <w:rPr>
          <w:rFonts w:ascii="Calibri" w:hAnsi="Calibri" w:eastAsia="Calibri" w:cs="Calibri"/>
          <w:color w:val="000000"/>
          <w:sz w:val="28"/>
        </w:rPr>
        <w:t xml:space="preserve">Consider hand hygiene, proper equipment use, patient identification, and specimen handling.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Calibri" w:hAnsi="Calibri" w:eastAsia="Calibri" w:cs="Calibri"/>
          <w:b/>
          <w:color w:val="000000"/>
          <w:sz w:val="28"/>
        </w:rPr>
        <w:t xml:space="preserve">What are your goals for improving your venipuncture skills in future practice?</w:t>
      </w:r>
      <w:r>
        <w:rPr>
          <w:rFonts w:ascii="Calibri" w:hAnsi="Calibri" w:eastAsia="Calibri" w:cs="Calibri"/>
          <w:color w:val="000000"/>
          <w:sz w:val="28"/>
        </w:rPr>
        <w:t xml:space="preserve"> </w:t>
      </w:r>
      <w:r/>
    </w:p>
    <w:p>
      <w:pPr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20"/>
        </w:tabs>
        <w:spacing/>
        <w:ind/>
        <w:rPr/>
      </w:pPr>
      <w:r>
        <w:rPr>
          <w:rFonts w:ascii="Calibri" w:hAnsi="Calibri" w:eastAsia="Calibri" w:cs="Calibri"/>
          <w:color w:val="000000"/>
          <w:sz w:val="28"/>
        </w:rPr>
        <w:t xml:space="preserve">Identify specific areas for growth and explain how you plan to achieve improvement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>
          <w:rFonts w:ascii="Calibri" w:hAnsi="Calibri" w:eastAsia="Calibri" w:cs="Calibri"/>
          <w:sz w:val="22"/>
          <w:szCs w:val="22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eastAsia="Calibri" w:cs="Calibri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Reflective Writing Rubric – how your work will be graded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Arial" w:hAnsi="Arial" w:eastAsia="Arial" w:cs="Arial"/>
          <w:color w:val="000000"/>
          <w:sz w:val="24"/>
        </w:rPr>
        <w:t xml:space="preserve"> </w:t>
      </w:r>
      <w:r/>
    </w:p>
    <w:tbl>
      <w:tblPr>
        <w:tblStyle w:val="938"/>
        <w:tblW w:w="0" w:type="auto"/>
        <w:tblInd w:w="0" w:type="dxa"/>
        <w:tblBorders>
          <w:top w:val="single" w:color="808080" w:sz="6" w:space="0"/>
          <w:left w:val="single" w:color="808080" w:sz="6" w:space="0"/>
          <w:bottom w:val="single" w:color="808080" w:sz="6" w:space="0"/>
          <w:right w:val="single" w:color="808080" w:sz="6" w:space="0"/>
          <w:insideH w:val="none" w:color="000000" w:sz="4" w:space="0"/>
          <w:insideV w:val="none" w:color="000000" w:sz="4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2147"/>
        <w:gridCol w:w="2147"/>
        <w:gridCol w:w="2282"/>
        <w:gridCol w:w="2778"/>
      </w:tblGrid>
      <w:tr>
        <w:trPr>
          <w:trHeight w:val="30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Criteria 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1 Point 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8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2 Points 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78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3 Points 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Critical Reflection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Basic understanding of topic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8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Some reflection, with basic analysis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78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Deep reflection with thoughtful analysis 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Application to Practice 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Limited connection to medical imaging practice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8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Clear connections to medical imaging practice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78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Insightful application to medical imaging practice 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Writing Quality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Basic writing with some clarity issues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28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Clear writing with minor errors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778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rPr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Well-written, clear, and concise </w:t>
            </w:r>
            <w:r/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/>
        <w:ind w:right="0" w:firstLine="0" w:left="0"/>
        <w:rPr/>
      </w:pPr>
      <w:r>
        <w:rPr>
          <w:rFonts w:ascii="Arial" w:hAnsi="Arial" w:eastAsia="Arial" w:cs="Arial"/>
          <w:color w:val="000000"/>
          <w:sz w:val="24"/>
        </w:rPr>
        <w:t xml:space="preserve"> </w:t>
      </w:r>
      <w:r/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10000000000000000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9"/>
      <w:pBdr/>
      <w:spacing/>
      <w:ind/>
      <w:rPr/>
    </w:pP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14350" cy="546002"/>
              <wp:effectExtent l="0" t="0" r="0" b="6985"/>
              <wp:docPr id="1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32378" cy="56514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0.50pt;height:42.99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o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Courier New" w:hAnsi="Courier New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o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Courier New" w:hAnsi="Courier New"/>
        <w:sz w:val="20"/>
      </w:rPr>
      <w:start w:val="1"/>
      <w:suff w:val="tab"/>
    </w:lvl>
    <w:lvl w:ilvl="3">
      <w:isLgl w:val="false"/>
      <w:lvlJc w:val="left"/>
      <w:lvlText w:val="o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Courier New" w:hAnsi="Courier New"/>
        <w:sz w:val="20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/>
        <w:sz w:val="20"/>
      </w:rPr>
      <w:start w:val="1"/>
      <w:suff w:val="tab"/>
    </w:lvl>
    <w:lvl w:ilvl="5">
      <w:isLgl w:val="false"/>
      <w:lvlJc w:val="left"/>
      <w:lvlText w:val="o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Courier New" w:hAnsi="Courier New"/>
        <w:sz w:val="20"/>
      </w:rPr>
      <w:start w:val="1"/>
      <w:suff w:val="tab"/>
    </w:lvl>
    <w:lvl w:ilvl="6">
      <w:isLgl w:val="false"/>
      <w:lvlJc w:val="left"/>
      <w:lvlText w:val="o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Courier New" w:hAnsi="Courier New"/>
        <w:sz w:val="20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/>
        <w:sz w:val="20"/>
      </w:rPr>
      <w:start w:val="1"/>
      <w:suff w:val="tab"/>
    </w:lvl>
    <w:lvl w:ilvl="8">
      <w:isLgl w:val="false"/>
      <w:lvlJc w:val="left"/>
      <w:lvlText w:val="o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Courier New" w:hAnsi="Courier New"/>
        <w:sz w:val="20"/>
      </w:rPr>
      <w:start w:val="1"/>
      <w:suff w:val="tab"/>
    </w:lvl>
  </w:abstractNum>
  <w:abstractNum w:abstractNumId="1">
    <w:lvl w:ilvl="0">
      <w:isLgl w:val="false"/>
      <w:lvlJc w:val="left"/>
      <w:lvlText w:val="o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Courier New" w:hAnsi="Courier New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o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Courier New" w:hAnsi="Courier New"/>
        <w:sz w:val="20"/>
      </w:rPr>
      <w:start w:val="1"/>
      <w:suff w:val="tab"/>
    </w:lvl>
    <w:lvl w:ilvl="3">
      <w:isLgl w:val="false"/>
      <w:lvlJc w:val="left"/>
      <w:lvlText w:val="o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Courier New" w:hAnsi="Courier New"/>
        <w:sz w:val="20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/>
        <w:sz w:val="20"/>
      </w:rPr>
      <w:start w:val="1"/>
      <w:suff w:val="tab"/>
    </w:lvl>
    <w:lvl w:ilvl="5">
      <w:isLgl w:val="false"/>
      <w:lvlJc w:val="left"/>
      <w:lvlText w:val="o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Courier New" w:hAnsi="Courier New"/>
        <w:sz w:val="20"/>
      </w:rPr>
      <w:start w:val="1"/>
      <w:suff w:val="tab"/>
    </w:lvl>
    <w:lvl w:ilvl="6">
      <w:isLgl w:val="false"/>
      <w:lvlJc w:val="left"/>
      <w:lvlText w:val="o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Courier New" w:hAnsi="Courier New"/>
        <w:sz w:val="20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/>
        <w:sz w:val="20"/>
      </w:rPr>
      <w:start w:val="1"/>
      <w:suff w:val="tab"/>
    </w:lvl>
    <w:lvl w:ilvl="8">
      <w:isLgl w:val="false"/>
      <w:lvlJc w:val="left"/>
      <w:lvlText w:val="o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Courier New" w:hAnsi="Courier New"/>
        <w:sz w:val="20"/>
      </w:rPr>
      <w:start w:val="1"/>
      <w:suff w:val="tab"/>
    </w:lvl>
  </w:abstractNum>
  <w:abstractNum w:abstractNumId="2">
    <w:lvl w:ilvl="0">
      <w:isLgl w:val="false"/>
      <w:lvlJc w:val="left"/>
      <w:lvlText w:val="o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Courier New" w:hAnsi="Courier New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o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Courier New" w:hAnsi="Courier New"/>
        <w:sz w:val="20"/>
      </w:rPr>
      <w:start w:val="1"/>
      <w:suff w:val="tab"/>
    </w:lvl>
    <w:lvl w:ilvl="3">
      <w:isLgl w:val="false"/>
      <w:lvlJc w:val="left"/>
      <w:lvlText w:val="o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Courier New" w:hAnsi="Courier New"/>
        <w:sz w:val="20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/>
        <w:sz w:val="20"/>
      </w:rPr>
      <w:start w:val="1"/>
      <w:suff w:val="tab"/>
    </w:lvl>
    <w:lvl w:ilvl="5">
      <w:isLgl w:val="false"/>
      <w:lvlJc w:val="left"/>
      <w:lvlText w:val="o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Courier New" w:hAnsi="Courier New"/>
        <w:sz w:val="20"/>
      </w:rPr>
      <w:start w:val="1"/>
      <w:suff w:val="tab"/>
    </w:lvl>
    <w:lvl w:ilvl="6">
      <w:isLgl w:val="false"/>
      <w:lvlJc w:val="left"/>
      <w:lvlText w:val="o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Courier New" w:hAnsi="Courier New"/>
        <w:sz w:val="20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/>
        <w:sz w:val="20"/>
      </w:rPr>
      <w:start w:val="1"/>
      <w:suff w:val="tab"/>
    </w:lvl>
    <w:lvl w:ilvl="8">
      <w:isLgl w:val="false"/>
      <w:lvlJc w:val="left"/>
      <w:lvlText w:val="o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Courier New" w:hAnsi="Courier New"/>
        <w:sz w:val="20"/>
      </w:rPr>
      <w:start w:val="1"/>
      <w:suff w:val="tab"/>
    </w:lvl>
  </w:abstractNum>
  <w:abstractNum w:abstractNumId="3">
    <w:lvl w:ilvl="0">
      <w:isLgl w:val="false"/>
      <w:lvlJc w:val="left"/>
      <w:lvlText w:val="o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Courier New" w:hAnsi="Courier New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o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Courier New" w:hAnsi="Courier New"/>
        <w:sz w:val="20"/>
      </w:rPr>
      <w:start w:val="1"/>
      <w:suff w:val="tab"/>
    </w:lvl>
    <w:lvl w:ilvl="3">
      <w:isLgl w:val="false"/>
      <w:lvlJc w:val="left"/>
      <w:lvlText w:val="o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Courier New" w:hAnsi="Courier New"/>
        <w:sz w:val="20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/>
        <w:sz w:val="20"/>
      </w:rPr>
      <w:start w:val="1"/>
      <w:suff w:val="tab"/>
    </w:lvl>
    <w:lvl w:ilvl="5">
      <w:isLgl w:val="false"/>
      <w:lvlJc w:val="left"/>
      <w:lvlText w:val="o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Courier New" w:hAnsi="Courier New"/>
        <w:sz w:val="20"/>
      </w:rPr>
      <w:start w:val="1"/>
      <w:suff w:val="tab"/>
    </w:lvl>
    <w:lvl w:ilvl="6">
      <w:isLgl w:val="false"/>
      <w:lvlJc w:val="left"/>
      <w:lvlText w:val="o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Courier New" w:hAnsi="Courier New"/>
        <w:sz w:val="20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/>
        <w:sz w:val="20"/>
      </w:rPr>
      <w:start w:val="1"/>
      <w:suff w:val="tab"/>
    </w:lvl>
    <w:lvl w:ilvl="8">
      <w:isLgl w:val="false"/>
      <w:lvlJc w:val="left"/>
      <w:lvlText w:val="o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Courier New" w:hAnsi="Courier New"/>
        <w:sz w:val="20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o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Courier New" w:hAnsi="Courier New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o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Courier New" w:hAnsi="Courier New"/>
        <w:sz w:val="20"/>
      </w:rPr>
      <w:start w:val="1"/>
      <w:suff w:val="tab"/>
    </w:lvl>
    <w:lvl w:ilvl="3">
      <w:isLgl w:val="false"/>
      <w:lvlJc w:val="left"/>
      <w:lvlText w:val="o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Courier New" w:hAnsi="Courier New"/>
        <w:sz w:val="20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/>
        <w:sz w:val="20"/>
      </w:rPr>
      <w:start w:val="1"/>
      <w:suff w:val="tab"/>
    </w:lvl>
    <w:lvl w:ilvl="5">
      <w:isLgl w:val="false"/>
      <w:lvlJc w:val="left"/>
      <w:lvlText w:val="o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Courier New" w:hAnsi="Courier New"/>
        <w:sz w:val="20"/>
      </w:rPr>
      <w:start w:val="1"/>
      <w:suff w:val="tab"/>
    </w:lvl>
    <w:lvl w:ilvl="6">
      <w:isLgl w:val="false"/>
      <w:lvlJc w:val="left"/>
      <w:lvlText w:val="o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Courier New" w:hAnsi="Courier New"/>
        <w:sz w:val="20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/>
        <w:sz w:val="20"/>
      </w:rPr>
      <w:start w:val="1"/>
      <w:suff w:val="tab"/>
    </w:lvl>
    <w:lvl w:ilvl="8">
      <w:isLgl w:val="false"/>
      <w:lvlJc w:val="left"/>
      <w:lvlText w:val="o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Courier New" w:hAnsi="Courier New"/>
        <w:sz w:val="20"/>
      </w:rPr>
      <w:start w:val="1"/>
      <w:suff w:val="tab"/>
    </w:lvl>
  </w:abstractNum>
  <w:abstractNum w:abstractNumId="6">
    <w:lvl w:ilvl="0">
      <w:isLgl w:val="false"/>
      <w:lvlJc w:val="left"/>
      <w:lvlText w:val="o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Courier New" w:hAnsi="Courier New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o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Courier New" w:hAnsi="Courier New"/>
        <w:sz w:val="20"/>
      </w:rPr>
      <w:start w:val="1"/>
      <w:suff w:val="tab"/>
    </w:lvl>
    <w:lvl w:ilvl="3">
      <w:isLgl w:val="false"/>
      <w:lvlJc w:val="left"/>
      <w:lvlText w:val="o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Courier New" w:hAnsi="Courier New"/>
        <w:sz w:val="20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/>
        <w:sz w:val="20"/>
      </w:rPr>
      <w:start w:val="1"/>
      <w:suff w:val="tab"/>
    </w:lvl>
    <w:lvl w:ilvl="5">
      <w:isLgl w:val="false"/>
      <w:lvlJc w:val="left"/>
      <w:lvlText w:val="o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Courier New" w:hAnsi="Courier New"/>
        <w:sz w:val="20"/>
      </w:rPr>
      <w:start w:val="1"/>
      <w:suff w:val="tab"/>
    </w:lvl>
    <w:lvl w:ilvl="6">
      <w:isLgl w:val="false"/>
      <w:lvlJc w:val="left"/>
      <w:lvlText w:val="o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Courier New" w:hAnsi="Courier New"/>
        <w:sz w:val="20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/>
        <w:sz w:val="20"/>
      </w:rPr>
      <w:start w:val="1"/>
      <w:suff w:val="tab"/>
    </w:lvl>
    <w:lvl w:ilvl="8">
      <w:isLgl w:val="false"/>
      <w:lvlJc w:val="left"/>
      <w:lvlText w:val="o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Courier New" w:hAnsi="Courier New"/>
        <w:sz w:val="20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eastAsia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eastAsia="Courier New" w:cs="Courier New"/>
      </w:rPr>
      <w:start w:val="1"/>
      <w:suff w:val="tab"/>
    </w:lvl>
    <w:lvl w:ilvl="3">
      <w:isLgl w:val="false"/>
      <w:lvlJc w:val="left"/>
      <w:lvlText w:val="o"/>
      <w:numFmt w:val="bullet"/>
      <w:pPr>
        <w:pBdr/>
        <w:spacing/>
        <w:ind w:hanging="360" w:left="2880"/>
      </w:pPr>
      <w:rPr>
        <w:rFonts w:hint="default" w:ascii="Courier New" w:hAnsi="Courier New" w:eastAsia="Courier New" w:cs="Courier New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eastAsia="Courier New" w:cs="Courier New"/>
      </w:rPr>
      <w:start w:val="1"/>
      <w:suff w:val="tab"/>
    </w:lvl>
    <w:lvl w:ilvl="6">
      <w:isLgl w:val="false"/>
      <w:lvlJc w:val="left"/>
      <w:lvlText w:val="o"/>
      <w:numFmt w:val="bullet"/>
      <w:pPr>
        <w:pBdr/>
        <w:spacing/>
        <w:ind w:hanging="360" w:left="5040"/>
      </w:pPr>
      <w:rPr>
        <w:rFonts w:hint="default" w:ascii="Courier New" w:hAnsi="Courier New" w:eastAsia="Courier New" w:cs="Courier New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eastAsia="Courier New" w:cs="Courier New"/>
      </w:rPr>
      <w:start w:val="1"/>
      <w:suff w:val="tab"/>
    </w:lvl>
  </w:abstractNum>
  <w:abstractNum w:abstractNumId="10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eastAsia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eastAsia="Courier New" w:cs="Courier New"/>
      </w:rPr>
      <w:start w:val="1"/>
      <w:suff w:val="tab"/>
    </w:lvl>
    <w:lvl w:ilvl="3">
      <w:isLgl w:val="false"/>
      <w:lvlJc w:val="left"/>
      <w:lvlText w:val="o"/>
      <w:numFmt w:val="bullet"/>
      <w:pPr>
        <w:pBdr/>
        <w:spacing/>
        <w:ind w:hanging="360" w:left="2880"/>
      </w:pPr>
      <w:rPr>
        <w:rFonts w:hint="default" w:ascii="Courier New" w:hAnsi="Courier New" w:eastAsia="Courier New" w:cs="Courier New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eastAsia="Courier New" w:cs="Courier New"/>
      </w:rPr>
      <w:start w:val="1"/>
      <w:suff w:val="tab"/>
    </w:lvl>
    <w:lvl w:ilvl="6">
      <w:isLgl w:val="false"/>
      <w:lvlJc w:val="left"/>
      <w:lvlText w:val="o"/>
      <w:numFmt w:val="bullet"/>
      <w:pPr>
        <w:pBdr/>
        <w:spacing/>
        <w:ind w:hanging="360" w:left="5040"/>
      </w:pPr>
      <w:rPr>
        <w:rFonts w:hint="default" w:ascii="Courier New" w:hAnsi="Courier New" w:eastAsia="Courier New" w:cs="Courier New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eastAsia="Courier New" w:cs="Courier New"/>
      </w:rPr>
      <w:start w:val="1"/>
      <w:suff w:val="tab"/>
    </w:lvl>
  </w:abstractNum>
  <w:abstractNum w:abstractNumId="11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eastAsia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eastAsia="Courier New" w:cs="Courier New"/>
      </w:rPr>
      <w:start w:val="1"/>
      <w:suff w:val="tab"/>
    </w:lvl>
    <w:lvl w:ilvl="3">
      <w:isLgl w:val="false"/>
      <w:lvlJc w:val="left"/>
      <w:lvlText w:val="o"/>
      <w:numFmt w:val="bullet"/>
      <w:pPr>
        <w:pBdr/>
        <w:spacing/>
        <w:ind w:hanging="360" w:left="2880"/>
      </w:pPr>
      <w:rPr>
        <w:rFonts w:hint="default" w:ascii="Courier New" w:hAnsi="Courier New" w:eastAsia="Courier New" w:cs="Courier New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eastAsia="Courier New" w:cs="Courier New"/>
      </w:rPr>
      <w:start w:val="1"/>
      <w:suff w:val="tab"/>
    </w:lvl>
    <w:lvl w:ilvl="6">
      <w:isLgl w:val="false"/>
      <w:lvlJc w:val="left"/>
      <w:lvlText w:val="o"/>
      <w:numFmt w:val="bullet"/>
      <w:pPr>
        <w:pBdr/>
        <w:spacing/>
        <w:ind w:hanging="360" w:left="5040"/>
      </w:pPr>
      <w:rPr>
        <w:rFonts w:hint="default" w:ascii="Courier New" w:hAnsi="Courier New" w:eastAsia="Courier New" w:cs="Courier New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eastAsia="Courier New" w:cs="Courier New"/>
      </w:rPr>
      <w:start w:val="1"/>
      <w:suff w:val="tab"/>
    </w:lvl>
  </w:abstractNum>
  <w:abstractNum w:abstractNumId="12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eastAsia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eastAsia="Courier New" w:cs="Courier New"/>
      </w:rPr>
      <w:start w:val="1"/>
      <w:suff w:val="tab"/>
    </w:lvl>
    <w:lvl w:ilvl="3">
      <w:isLgl w:val="false"/>
      <w:lvlJc w:val="left"/>
      <w:lvlText w:val="o"/>
      <w:numFmt w:val="bullet"/>
      <w:pPr>
        <w:pBdr/>
        <w:spacing/>
        <w:ind w:hanging="360" w:left="2880"/>
      </w:pPr>
      <w:rPr>
        <w:rFonts w:hint="default" w:ascii="Courier New" w:hAnsi="Courier New" w:eastAsia="Courier New" w:cs="Courier New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eastAsia="Courier New" w:cs="Courier New"/>
      </w:rPr>
      <w:start w:val="1"/>
      <w:suff w:val="tab"/>
    </w:lvl>
    <w:lvl w:ilvl="6">
      <w:isLgl w:val="false"/>
      <w:lvlJc w:val="left"/>
      <w:lvlText w:val="o"/>
      <w:numFmt w:val="bullet"/>
      <w:pPr>
        <w:pBdr/>
        <w:spacing/>
        <w:ind w:hanging="360" w:left="5040"/>
      </w:pPr>
      <w:rPr>
        <w:rFonts w:hint="default" w:ascii="Courier New" w:hAnsi="Courier New" w:eastAsia="Courier New" w:cs="Courier New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eastAsia="Courier New" w:cs="Courier New"/>
      </w:rPr>
      <w:start w:val="1"/>
      <w:suff w:val="tab"/>
    </w:lvl>
  </w:abstractNum>
  <w:abstractNum w:abstractNumId="13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eastAsia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eastAsia="Courier New" w:cs="Courier New"/>
      </w:rPr>
      <w:start w:val="1"/>
      <w:suff w:val="tab"/>
    </w:lvl>
    <w:lvl w:ilvl="3">
      <w:isLgl w:val="false"/>
      <w:lvlJc w:val="left"/>
      <w:lvlText w:val="o"/>
      <w:numFmt w:val="bullet"/>
      <w:pPr>
        <w:pBdr/>
        <w:spacing/>
        <w:ind w:hanging="360" w:left="2880"/>
      </w:pPr>
      <w:rPr>
        <w:rFonts w:hint="default" w:ascii="Courier New" w:hAnsi="Courier New" w:eastAsia="Courier New" w:cs="Courier New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eastAsia="Courier New" w:cs="Courier New"/>
      </w:rPr>
      <w:start w:val="1"/>
      <w:suff w:val="tab"/>
    </w:lvl>
    <w:lvl w:ilvl="6">
      <w:isLgl w:val="false"/>
      <w:lvlJc w:val="left"/>
      <w:lvlText w:val="o"/>
      <w:numFmt w:val="bullet"/>
      <w:pPr>
        <w:pBdr/>
        <w:spacing/>
        <w:ind w:hanging="360" w:left="5040"/>
      </w:pPr>
      <w:rPr>
        <w:rFonts w:hint="default" w:ascii="Courier New" w:hAnsi="Courier New" w:eastAsia="Courier New" w:cs="Courier New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eastAsia="Courier New" w:cs="Courier New"/>
      </w:rPr>
      <w:start w:val="1"/>
      <w:suff w:val="tab"/>
    </w:lvl>
  </w:abstractNum>
  <w:abstractNum w:abstractNumId="14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eastAsia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eastAsia="Courier New" w:cs="Courier New"/>
      </w:rPr>
      <w:start w:val="1"/>
      <w:suff w:val="tab"/>
    </w:lvl>
    <w:lvl w:ilvl="3">
      <w:isLgl w:val="false"/>
      <w:lvlJc w:val="left"/>
      <w:lvlText w:val="o"/>
      <w:numFmt w:val="bullet"/>
      <w:pPr>
        <w:pBdr/>
        <w:spacing/>
        <w:ind w:hanging="360" w:left="2880"/>
      </w:pPr>
      <w:rPr>
        <w:rFonts w:hint="default" w:ascii="Courier New" w:hAnsi="Courier New" w:eastAsia="Courier New" w:cs="Courier New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eastAsia="Courier New" w:cs="Courier New"/>
      </w:rPr>
      <w:start w:val="1"/>
      <w:suff w:val="tab"/>
    </w:lvl>
    <w:lvl w:ilvl="6">
      <w:isLgl w:val="false"/>
      <w:lvlJc w:val="left"/>
      <w:lvlText w:val="o"/>
      <w:numFmt w:val="bullet"/>
      <w:pPr>
        <w:pBdr/>
        <w:spacing/>
        <w:ind w:hanging="360" w:left="5040"/>
      </w:pPr>
      <w:rPr>
        <w:rFonts w:hint="default" w:ascii="Courier New" w:hAnsi="Courier New" w:eastAsia="Courier New" w:cs="Courier New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eastAsia="Courier New" w:cs="Courier New"/>
      </w:rPr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"/>
      <w:numFmt w:val="bullet"/>
      <w:pPr>
        <w:pBdr/>
        <w:spacing/>
        <w:ind w:hanging="360" w:left="2880"/>
      </w:pPr>
      <w:rPr>
        <w:rFonts w:hint="default" w:ascii="Wingdings" w:hAnsi="Wingdings" w:eastAsia="Wingdings" w:cs="Wingdings"/>
      </w:rPr>
      <w:start w:val="1"/>
      <w:suff w:val="tab"/>
    </w:lvl>
    <w:lvl w:ilvl="4">
      <w:isLgl w:val="false"/>
      <w:lvlJc w:val="left"/>
      <w:lvlText w:val=""/>
      <w:numFmt w:val="bullet"/>
      <w:pPr>
        <w:pBdr/>
        <w:spacing/>
        <w:ind w:hanging="360" w:left="3600"/>
      </w:pPr>
      <w:rPr>
        <w:rFonts w:hint="default" w:ascii="Wingdings" w:hAnsi="Wingdings" w:eastAsia="Wingdings" w:cs="Wingdings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"/>
      <w:numFmt w:val="bullet"/>
      <w:pPr>
        <w:pBdr/>
        <w:spacing/>
        <w:ind w:hanging="360" w:left="5040"/>
      </w:pPr>
      <w:rPr>
        <w:rFonts w:hint="default" w:ascii="Wingdings" w:hAnsi="Wingdings" w:eastAsia="Wingdings" w:cs="Wingdings"/>
      </w:rPr>
      <w:start w:val="1"/>
      <w:suff w:val="tab"/>
    </w:lvl>
    <w:lvl w:ilvl="7">
      <w:isLgl w:val="false"/>
      <w:lvlJc w:val="left"/>
      <w:lvlText w:val=""/>
      <w:numFmt w:val="bullet"/>
      <w:pPr>
        <w:pBdr/>
        <w:spacing/>
        <w:ind w:hanging="360" w:left="5760"/>
      </w:pPr>
      <w:rPr>
        <w:rFonts w:hint="default" w:ascii="Wingdings" w:hAnsi="Wingdings" w:eastAsia="Wingdings" w:cs="Wingdings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0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2">
    <w:name w:val="Table Grid Light"/>
    <w:basedOn w:val="92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1"/>
    <w:basedOn w:val="92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2"/>
    <w:basedOn w:val="92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Plain Table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Plain Table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Plain Table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1 Light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1 Light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1 Light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2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2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3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3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1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2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3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 - Accent 4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4 - Accent 5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4 - Accent 6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5 Dark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5 Dark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5 Dark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6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6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6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7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7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1 Light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1 Light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2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2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3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3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4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4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5 Dark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5 Dark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6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6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6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7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7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7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1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2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3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ned - Accent 4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ned - Accent 5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ned - Accent 6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1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2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3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&amp; Lined - Accent 4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&amp; Lined - Accent 5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&amp; Lined - Accent 6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7">
    <w:name w:val="Heading 4"/>
    <w:basedOn w:val="922"/>
    <w:next w:val="922"/>
    <w:link w:val="88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78">
    <w:name w:val="Heading 5"/>
    <w:basedOn w:val="922"/>
    <w:next w:val="922"/>
    <w:link w:val="88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79">
    <w:name w:val="Heading 6"/>
    <w:basedOn w:val="922"/>
    <w:next w:val="922"/>
    <w:link w:val="88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80">
    <w:name w:val="Heading 7"/>
    <w:basedOn w:val="922"/>
    <w:next w:val="922"/>
    <w:link w:val="88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81">
    <w:name w:val="Heading 8"/>
    <w:basedOn w:val="922"/>
    <w:next w:val="922"/>
    <w:link w:val="88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82">
    <w:name w:val="Heading 9"/>
    <w:basedOn w:val="922"/>
    <w:next w:val="922"/>
    <w:link w:val="88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83">
    <w:name w:val="Heading 4 Char"/>
    <w:basedOn w:val="926"/>
    <w:link w:val="87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84">
    <w:name w:val="Heading 5 Char"/>
    <w:basedOn w:val="926"/>
    <w:link w:val="87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85">
    <w:name w:val="Heading 6 Char"/>
    <w:basedOn w:val="926"/>
    <w:link w:val="87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6">
    <w:name w:val="Heading 7 Char"/>
    <w:basedOn w:val="926"/>
    <w:link w:val="88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7">
    <w:name w:val="Heading 8 Char"/>
    <w:basedOn w:val="926"/>
    <w:link w:val="88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8">
    <w:name w:val="Heading 9 Char"/>
    <w:basedOn w:val="926"/>
    <w:link w:val="88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9">
    <w:name w:val="Subtitle"/>
    <w:basedOn w:val="922"/>
    <w:next w:val="922"/>
    <w:link w:val="89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0">
    <w:name w:val="Subtitle Char"/>
    <w:basedOn w:val="926"/>
    <w:link w:val="88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91">
    <w:name w:val="Quote"/>
    <w:basedOn w:val="922"/>
    <w:next w:val="922"/>
    <w:link w:val="89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92">
    <w:name w:val="Quote Char"/>
    <w:basedOn w:val="926"/>
    <w:link w:val="89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3">
    <w:name w:val="Intense Emphasis"/>
    <w:basedOn w:val="92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94">
    <w:name w:val="Intense Quote"/>
    <w:basedOn w:val="922"/>
    <w:next w:val="922"/>
    <w:link w:val="89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95">
    <w:name w:val="Intense Quote Char"/>
    <w:basedOn w:val="926"/>
    <w:link w:val="89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96">
    <w:name w:val="Intense Reference"/>
    <w:basedOn w:val="92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97">
    <w:name w:val="Subtle Emphasis"/>
    <w:basedOn w:val="92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8">
    <w:name w:val="Emphasis"/>
    <w:basedOn w:val="926"/>
    <w:uiPriority w:val="20"/>
    <w:qFormat/>
    <w:pPr>
      <w:pBdr/>
      <w:spacing/>
      <w:ind/>
    </w:pPr>
    <w:rPr>
      <w:i/>
      <w:iCs/>
    </w:rPr>
  </w:style>
  <w:style w:type="character" w:styleId="899">
    <w:name w:val="Strong"/>
    <w:basedOn w:val="926"/>
    <w:uiPriority w:val="22"/>
    <w:qFormat/>
    <w:pPr>
      <w:pBdr/>
      <w:spacing/>
      <w:ind/>
    </w:pPr>
    <w:rPr>
      <w:b/>
      <w:bCs/>
    </w:rPr>
  </w:style>
  <w:style w:type="character" w:styleId="900">
    <w:name w:val="Subtle Reference"/>
    <w:basedOn w:val="92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01">
    <w:name w:val="Book Title"/>
    <w:basedOn w:val="92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02">
    <w:name w:val="Caption"/>
    <w:basedOn w:val="922"/>
    <w:next w:val="92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03">
    <w:name w:val="footnote text"/>
    <w:basedOn w:val="922"/>
    <w:link w:val="90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4">
    <w:name w:val="Footnote Text Char"/>
    <w:basedOn w:val="926"/>
    <w:link w:val="903"/>
    <w:uiPriority w:val="99"/>
    <w:semiHidden/>
    <w:pPr>
      <w:pBdr/>
      <w:spacing/>
      <w:ind/>
    </w:pPr>
    <w:rPr>
      <w:sz w:val="20"/>
      <w:szCs w:val="20"/>
    </w:rPr>
  </w:style>
  <w:style w:type="character" w:styleId="905">
    <w:name w:val="footnote reference"/>
    <w:basedOn w:val="926"/>
    <w:uiPriority w:val="99"/>
    <w:semiHidden/>
    <w:unhideWhenUsed/>
    <w:pPr>
      <w:pBdr/>
      <w:spacing/>
      <w:ind/>
    </w:pPr>
    <w:rPr>
      <w:vertAlign w:val="superscript"/>
    </w:rPr>
  </w:style>
  <w:style w:type="paragraph" w:styleId="906">
    <w:name w:val="endnote text"/>
    <w:basedOn w:val="922"/>
    <w:link w:val="90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7">
    <w:name w:val="Endnote Text Char"/>
    <w:basedOn w:val="926"/>
    <w:link w:val="906"/>
    <w:uiPriority w:val="99"/>
    <w:semiHidden/>
    <w:pPr>
      <w:pBdr/>
      <w:spacing/>
      <w:ind/>
    </w:pPr>
    <w:rPr>
      <w:sz w:val="20"/>
      <w:szCs w:val="20"/>
    </w:rPr>
  </w:style>
  <w:style w:type="character" w:styleId="908">
    <w:name w:val="endnote reference"/>
    <w:basedOn w:val="926"/>
    <w:uiPriority w:val="99"/>
    <w:semiHidden/>
    <w:unhideWhenUsed/>
    <w:pPr>
      <w:pBdr/>
      <w:spacing/>
      <w:ind/>
    </w:pPr>
    <w:rPr>
      <w:vertAlign w:val="superscript"/>
    </w:rPr>
  </w:style>
  <w:style w:type="character" w:styleId="909">
    <w:name w:val="Hyperlink"/>
    <w:basedOn w:val="92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10">
    <w:name w:val="FollowedHyperlink"/>
    <w:basedOn w:val="92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11">
    <w:name w:val="toc 1"/>
    <w:basedOn w:val="922"/>
    <w:next w:val="922"/>
    <w:uiPriority w:val="39"/>
    <w:unhideWhenUsed/>
    <w:pPr>
      <w:pBdr/>
      <w:spacing w:after="100"/>
      <w:ind/>
    </w:pPr>
  </w:style>
  <w:style w:type="paragraph" w:styleId="912">
    <w:name w:val="toc 2"/>
    <w:basedOn w:val="922"/>
    <w:next w:val="922"/>
    <w:uiPriority w:val="39"/>
    <w:unhideWhenUsed/>
    <w:pPr>
      <w:pBdr/>
      <w:spacing w:after="100"/>
      <w:ind w:left="220"/>
    </w:pPr>
  </w:style>
  <w:style w:type="paragraph" w:styleId="913">
    <w:name w:val="toc 3"/>
    <w:basedOn w:val="922"/>
    <w:next w:val="922"/>
    <w:uiPriority w:val="39"/>
    <w:unhideWhenUsed/>
    <w:pPr>
      <w:pBdr/>
      <w:spacing w:after="100"/>
      <w:ind w:left="440"/>
    </w:pPr>
  </w:style>
  <w:style w:type="paragraph" w:styleId="914">
    <w:name w:val="toc 4"/>
    <w:basedOn w:val="922"/>
    <w:next w:val="922"/>
    <w:uiPriority w:val="39"/>
    <w:unhideWhenUsed/>
    <w:pPr>
      <w:pBdr/>
      <w:spacing w:after="100"/>
      <w:ind w:left="660"/>
    </w:pPr>
  </w:style>
  <w:style w:type="paragraph" w:styleId="915">
    <w:name w:val="toc 5"/>
    <w:basedOn w:val="922"/>
    <w:next w:val="922"/>
    <w:uiPriority w:val="39"/>
    <w:unhideWhenUsed/>
    <w:pPr>
      <w:pBdr/>
      <w:spacing w:after="100"/>
      <w:ind w:left="880"/>
    </w:pPr>
  </w:style>
  <w:style w:type="paragraph" w:styleId="916">
    <w:name w:val="toc 6"/>
    <w:basedOn w:val="922"/>
    <w:next w:val="922"/>
    <w:uiPriority w:val="39"/>
    <w:unhideWhenUsed/>
    <w:pPr>
      <w:pBdr/>
      <w:spacing w:after="100"/>
      <w:ind w:left="1100"/>
    </w:pPr>
  </w:style>
  <w:style w:type="paragraph" w:styleId="917">
    <w:name w:val="toc 7"/>
    <w:basedOn w:val="922"/>
    <w:next w:val="922"/>
    <w:uiPriority w:val="39"/>
    <w:unhideWhenUsed/>
    <w:pPr>
      <w:pBdr/>
      <w:spacing w:after="100"/>
      <w:ind w:left="1320"/>
    </w:pPr>
  </w:style>
  <w:style w:type="paragraph" w:styleId="918">
    <w:name w:val="toc 8"/>
    <w:basedOn w:val="922"/>
    <w:next w:val="922"/>
    <w:uiPriority w:val="39"/>
    <w:unhideWhenUsed/>
    <w:pPr>
      <w:pBdr/>
      <w:spacing w:after="100"/>
      <w:ind w:left="1540"/>
    </w:pPr>
  </w:style>
  <w:style w:type="paragraph" w:styleId="919">
    <w:name w:val="toc 9"/>
    <w:basedOn w:val="922"/>
    <w:next w:val="922"/>
    <w:uiPriority w:val="39"/>
    <w:unhideWhenUsed/>
    <w:pPr>
      <w:pBdr/>
      <w:spacing w:after="100"/>
      <w:ind w:left="1760"/>
    </w:pPr>
  </w:style>
  <w:style w:type="paragraph" w:styleId="920">
    <w:name w:val="TOC Heading"/>
    <w:uiPriority w:val="39"/>
    <w:unhideWhenUsed/>
    <w:pPr>
      <w:pBdr/>
      <w:spacing/>
      <w:ind/>
    </w:pPr>
  </w:style>
  <w:style w:type="paragraph" w:styleId="921">
    <w:name w:val="table of figures"/>
    <w:basedOn w:val="922"/>
    <w:next w:val="922"/>
    <w:uiPriority w:val="99"/>
    <w:unhideWhenUsed/>
    <w:pPr>
      <w:pBdr/>
      <w:spacing w:after="0" w:afterAutospacing="0"/>
      <w:ind/>
    </w:pPr>
  </w:style>
  <w:style w:type="paragraph" w:styleId="922" w:default="1">
    <w:name w:val="Normal"/>
    <w:qFormat/>
    <w:pPr>
      <w:pBdr/>
      <w:spacing/>
      <w:ind/>
    </w:pPr>
  </w:style>
  <w:style w:type="paragraph" w:styleId="923">
    <w:name w:val="Heading 1"/>
    <w:basedOn w:val="922"/>
    <w:link w:val="936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924">
    <w:name w:val="Heading 2"/>
    <w:basedOn w:val="922"/>
    <w:next w:val="922"/>
    <w:link w:val="937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925">
    <w:name w:val="Heading 3"/>
    <w:basedOn w:val="922"/>
    <w:next w:val="922"/>
    <w:link w:val="945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26" w:default="1">
    <w:name w:val="Default Paragraph Font"/>
    <w:uiPriority w:val="1"/>
    <w:semiHidden/>
    <w:unhideWhenUsed/>
    <w:pPr>
      <w:pBdr/>
      <w:spacing/>
      <w:ind/>
    </w:pPr>
  </w:style>
  <w:style w:type="table" w:styleId="92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8" w:default="1">
    <w:name w:val="No List"/>
    <w:uiPriority w:val="99"/>
    <w:semiHidden/>
    <w:unhideWhenUsed/>
    <w:pPr>
      <w:pBdr/>
      <w:spacing/>
      <w:ind/>
    </w:pPr>
  </w:style>
  <w:style w:type="paragraph" w:styleId="929">
    <w:name w:val="Header"/>
    <w:basedOn w:val="922"/>
    <w:link w:val="93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30" w:customStyle="1">
    <w:name w:val="Header Char"/>
    <w:basedOn w:val="926"/>
    <w:link w:val="929"/>
    <w:uiPriority w:val="99"/>
    <w:pPr>
      <w:pBdr/>
      <w:spacing/>
      <w:ind/>
    </w:pPr>
  </w:style>
  <w:style w:type="paragraph" w:styleId="931">
    <w:name w:val="Footer"/>
    <w:basedOn w:val="922"/>
    <w:link w:val="93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32" w:customStyle="1">
    <w:name w:val="Footer Char"/>
    <w:basedOn w:val="926"/>
    <w:link w:val="931"/>
    <w:uiPriority w:val="99"/>
    <w:pPr>
      <w:pBdr/>
      <w:spacing/>
      <w:ind/>
    </w:pPr>
  </w:style>
  <w:style w:type="table" w:styleId="933" w:customStyle="1">
    <w:name w:val="Proposal Table"/>
    <w:basedOn w:val="927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4">
    <w:name w:val="Placeholder Text"/>
    <w:basedOn w:val="926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35">
    <w:name w:val="Normal (Web)"/>
    <w:basedOn w:val="922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36" w:customStyle="1">
    <w:name w:val="Heading 1 Char"/>
    <w:basedOn w:val="926"/>
    <w:link w:val="923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37" w:customStyle="1">
    <w:name w:val="Heading 2 Char"/>
    <w:basedOn w:val="926"/>
    <w:link w:val="924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38">
    <w:name w:val="Table Grid"/>
    <w:basedOn w:val="927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39">
    <w:name w:val="Body Text"/>
    <w:basedOn w:val="922"/>
    <w:link w:val="940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40" w:customStyle="1">
    <w:name w:val="Body Text Char"/>
    <w:basedOn w:val="926"/>
    <w:link w:val="939"/>
    <w:pPr>
      <w:pBdr/>
      <w:spacing/>
      <w:ind/>
    </w:pPr>
    <w:rPr>
      <w:rFonts w:ascii="Cambria" w:hAnsi="Cambria" w:eastAsia="Cambria"/>
      <w:lang w:val="en-US"/>
    </w:rPr>
  </w:style>
  <w:style w:type="paragraph" w:styleId="941" w:customStyle="1">
    <w:name w:val="Table Paragraph"/>
    <w:basedOn w:val="922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42">
    <w:name w:val="No Spacing"/>
    <w:link w:val="943"/>
    <w:uiPriority w:val="1"/>
    <w:qFormat/>
    <w:pPr>
      <w:pBdr/>
      <w:spacing w:after="0" w:line="240" w:lineRule="auto"/>
      <w:ind/>
    </w:pPr>
    <w:rPr>
      <w:lang w:val="en-US"/>
    </w:rPr>
  </w:style>
  <w:style w:type="character" w:styleId="943" w:customStyle="1">
    <w:name w:val="No Spacing Char"/>
    <w:link w:val="942"/>
    <w:uiPriority w:val="1"/>
    <w:pPr>
      <w:pBdr/>
      <w:spacing/>
      <w:ind/>
    </w:pPr>
    <w:rPr>
      <w:lang w:val="en-US"/>
    </w:rPr>
  </w:style>
  <w:style w:type="paragraph" w:styleId="944">
    <w:name w:val="List Paragraph"/>
    <w:basedOn w:val="922"/>
    <w:uiPriority w:val="1"/>
    <w:qFormat/>
    <w:pPr>
      <w:pBdr/>
      <w:spacing/>
      <w:ind w:left="720"/>
      <w:contextualSpacing w:val="true"/>
    </w:pPr>
  </w:style>
  <w:style w:type="character" w:styleId="945" w:customStyle="1">
    <w:name w:val="Heading 3 Char"/>
    <w:basedOn w:val="926"/>
    <w:link w:val="92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946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947">
    <w:name w:val="Title"/>
    <w:basedOn w:val="922"/>
    <w:link w:val="948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948" w:customStyle="1">
    <w:name w:val="Title Char"/>
    <w:basedOn w:val="926"/>
    <w:link w:val="947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949" w:customStyle="1">
    <w:name w:val="normaltextrun"/>
    <w:basedOn w:val="926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Joti Gill</cp:lastModifiedBy>
  <cp:revision>6</cp:revision>
  <dcterms:created xsi:type="dcterms:W3CDTF">2024-07-15T19:45:00Z</dcterms:created>
  <dcterms:modified xsi:type="dcterms:W3CDTF">2026-06-30T19:36:09Z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