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17D73A0D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 w:rsidR="00C47D2F">
        <w:rPr>
          <w:b/>
          <w:sz w:val="24"/>
          <w:szCs w:val="24"/>
          <w:lang w:val="en-CA" w:eastAsia="en-CA"/>
        </w:rPr>
        <w:t>Outcomes Assessment</w:t>
      </w:r>
    </w:p>
    <w:p w14:paraId="2FF87BE7" w14:textId="56B569C3" w:rsidR="00865E57" w:rsidRPr="00441670" w:rsidRDefault="00865E57" w:rsidP="00441670">
      <w:pPr>
        <w:pStyle w:val="Heading2"/>
      </w:pPr>
      <w:r w:rsidRPr="00441670">
        <w:t>Purpose:</w:t>
      </w:r>
      <w:r w:rsidR="0017150E" w:rsidRPr="00441670">
        <w:t xml:space="preserve"> </w:t>
      </w:r>
    </w:p>
    <w:p w14:paraId="6FB6D6FD" w14:textId="508BC923" w:rsidR="00865E57" w:rsidRPr="00441670" w:rsidRDefault="00AE183B" w:rsidP="002C47A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="0017150E" w:rsidRPr="0017150E">
        <w:rPr>
          <w:szCs w:val="24"/>
          <w:lang w:val="en-CA" w:eastAsia="en-CA"/>
        </w:rPr>
        <w:t xml:space="preserve">ritical thinking questions provide </w:t>
      </w:r>
      <w:bookmarkStart w:id="0" w:name="_GoBack"/>
      <w:r w:rsidR="0017150E" w:rsidRPr="0017150E">
        <w:rPr>
          <w:szCs w:val="24"/>
          <w:lang w:val="en-CA" w:eastAsia="en-CA"/>
        </w:rPr>
        <w:t>an</w:t>
      </w:r>
      <w:bookmarkEnd w:id="0"/>
      <w:r w:rsidR="0017150E" w:rsidRPr="0017150E">
        <w:rPr>
          <w:szCs w:val="24"/>
          <w:lang w:val="en-CA" w:eastAsia="en-CA"/>
        </w:rPr>
        <w:t xml:space="preserve"> opportunity to reflect on textbook readings for better understanding and retention of information.</w:t>
      </w:r>
    </w:p>
    <w:p w14:paraId="637164FA" w14:textId="103BAF61" w:rsidR="00865E57" w:rsidRDefault="00865E57" w:rsidP="00441670">
      <w:pPr>
        <w:pStyle w:val="Heading2"/>
      </w:pPr>
      <w:r>
        <w:t>Instructions:</w:t>
      </w:r>
    </w:p>
    <w:p w14:paraId="1C257C35" w14:textId="405C9624" w:rsidR="009A174E" w:rsidRPr="00BF3975" w:rsidRDefault="009A174E" w:rsidP="007857E7">
      <w:pPr>
        <w:numPr>
          <w:ilvl w:val="0"/>
          <w:numId w:val="13"/>
        </w:numPr>
      </w:pPr>
      <w:r>
        <w:t>Complete the assigned readings (refer to the course schedule)</w:t>
      </w:r>
      <w:r w:rsidR="00441670">
        <w:t>.</w:t>
      </w:r>
    </w:p>
    <w:p w14:paraId="5EDB6A2C" w14:textId="3F16AD2B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 w:rsidRPr="00FB50D3">
        <w:t xml:space="preserve">Answer the following </w:t>
      </w:r>
      <w:r w:rsidR="00441670">
        <w:t>critical thinking questions.</w:t>
      </w:r>
    </w:p>
    <w:p w14:paraId="0141A459" w14:textId="148383DE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>
        <w:t>Check y</w:t>
      </w:r>
      <w:r w:rsidR="00C47D2F">
        <w:t>our answers with the answer key</w:t>
      </w:r>
      <w:r w:rsidR="00F87B75">
        <w:t>.</w:t>
      </w:r>
    </w:p>
    <w:p w14:paraId="0CC37BFB" w14:textId="77777777" w:rsidR="00C47D2F" w:rsidRDefault="00C47D2F" w:rsidP="00C47D2F">
      <w:pPr>
        <w:pStyle w:val="Heading2"/>
      </w:pPr>
      <w:r w:rsidRPr="003A53F8">
        <w:t>Critical Thinking Questions</w:t>
      </w:r>
    </w:p>
    <w:p w14:paraId="4277F64B" w14:textId="77777777" w:rsidR="00C47D2F" w:rsidRPr="004E1D32" w:rsidRDefault="00C47D2F" w:rsidP="00C47D2F">
      <w:pPr>
        <w:pStyle w:val="ListParagraph"/>
        <w:spacing w:line="23" w:lineRule="atLeast"/>
        <w:ind w:left="0"/>
        <w:rPr>
          <w:rFonts w:eastAsiaTheme="majorEastAsia"/>
          <w:bCs/>
        </w:rPr>
      </w:pPr>
    </w:p>
    <w:p w14:paraId="0F30783C" w14:textId="77777777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State the three main advantages for lowering department repeat rates.</w:t>
      </w:r>
    </w:p>
    <w:p w14:paraId="5181593B" w14:textId="77777777" w:rsidR="00C47D2F" w:rsidRPr="0086119C" w:rsidRDefault="00C47D2F" w:rsidP="00C47D2F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6A49188E" w14:textId="77777777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Explain the difference between causal repeat rate and total repeat rate.</w:t>
      </w:r>
    </w:p>
    <w:p w14:paraId="113FDD8D" w14:textId="77777777" w:rsidR="00C47D2F" w:rsidRPr="0086119C" w:rsidRDefault="00C47D2F" w:rsidP="00C47D2F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5A231528" w14:textId="77777777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are the three main categories of image artifacts for film-based images?</w:t>
      </w:r>
    </w:p>
    <w:p w14:paraId="0EEF7C72" w14:textId="77777777" w:rsidR="00C47D2F" w:rsidRPr="0086119C" w:rsidRDefault="00C47D2F" w:rsidP="00C47D2F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1485DDE2" w14:textId="77777777" w:rsidR="00C47D2F" w:rsidRPr="0086119C" w:rsidRDefault="00C47D2F" w:rsidP="00C47D2F">
      <w:pPr>
        <w:pStyle w:val="ListParagraph"/>
        <w:numPr>
          <w:ilvl w:val="0"/>
          <w:numId w:val="16"/>
        </w:numPr>
        <w:spacing w:after="160" w:line="259" w:lineRule="auto"/>
      </w:pPr>
      <w:r w:rsidRPr="0086119C">
        <w:t>Describe the various types of artifacts that can occur during digital radiography.</w:t>
      </w:r>
    </w:p>
    <w:p w14:paraId="6E9DF0FA" w14:textId="2FB0DA3F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Describe the differenc</w:t>
      </w:r>
      <w:r>
        <w:rPr>
          <w:rFonts w:ascii="Arial" w:hAnsi="Arial" w:cs="Arial"/>
          <w:color w:val="auto"/>
          <w:sz w:val="22"/>
          <w:szCs w:val="22"/>
        </w:rPr>
        <w:t>e</w:t>
      </w:r>
      <w:r w:rsidR="00F87B75">
        <w:rPr>
          <w:rFonts w:ascii="Arial" w:hAnsi="Arial" w:cs="Arial"/>
          <w:color w:val="auto"/>
          <w:sz w:val="22"/>
          <w:szCs w:val="22"/>
        </w:rPr>
        <w:t>s</w:t>
      </w:r>
      <w:r>
        <w:rPr>
          <w:rFonts w:ascii="Arial" w:hAnsi="Arial" w:cs="Arial"/>
          <w:color w:val="auto"/>
          <w:sz w:val="22"/>
          <w:szCs w:val="22"/>
        </w:rPr>
        <w:t xml:space="preserve"> between accuracy, sensitivity</w:t>
      </w:r>
      <w:r w:rsidRPr="0086119C">
        <w:rPr>
          <w:rFonts w:ascii="Arial" w:hAnsi="Arial" w:cs="Arial"/>
          <w:color w:val="auto"/>
          <w:sz w:val="22"/>
          <w:szCs w:val="22"/>
        </w:rPr>
        <w:t xml:space="preserve"> and specificity.</w:t>
      </w:r>
    </w:p>
    <w:p w14:paraId="3C32AAC5" w14:textId="77777777" w:rsidR="00C47D2F" w:rsidRPr="0086119C" w:rsidRDefault="00C47D2F" w:rsidP="00C47D2F">
      <w:pPr>
        <w:pStyle w:val="Numlistflush"/>
        <w:spacing w:after="0" w:line="240" w:lineRule="auto"/>
        <w:rPr>
          <w:rFonts w:ascii="Arial" w:hAnsi="Arial" w:cs="Arial"/>
          <w:color w:val="auto"/>
          <w:sz w:val="22"/>
          <w:szCs w:val="22"/>
        </w:rPr>
      </w:pPr>
    </w:p>
    <w:p w14:paraId="7ECE1C75" w14:textId="77777777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is the causal repeat rate for positioning error if 132 images are repeated for this       error out of a total of 742 repeat images?</w:t>
      </w:r>
    </w:p>
    <w:p w14:paraId="4426ACFD" w14:textId="77777777" w:rsidR="00C47D2F" w:rsidRPr="0086119C" w:rsidRDefault="00C47D2F" w:rsidP="00C47D2F">
      <w:pPr>
        <w:pStyle w:val="Numlistflush"/>
        <w:spacing w:after="0" w:line="240" w:lineRule="auto"/>
        <w:rPr>
          <w:rFonts w:ascii="Arial" w:hAnsi="Arial" w:cs="Arial"/>
          <w:color w:val="auto"/>
          <w:sz w:val="22"/>
          <w:szCs w:val="22"/>
        </w:rPr>
      </w:pPr>
    </w:p>
    <w:p w14:paraId="1AC742C0" w14:textId="6CD9C9E1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is the total repeat rate for a diagnostic imaging department when a total of 1</w:t>
      </w:r>
      <w:r>
        <w:rPr>
          <w:rFonts w:ascii="Arial" w:hAnsi="Arial" w:cs="Arial"/>
          <w:color w:val="auto"/>
          <w:sz w:val="22"/>
          <w:szCs w:val="22"/>
        </w:rPr>
        <w:t>,</w:t>
      </w:r>
      <w:r w:rsidRPr="0086119C">
        <w:rPr>
          <w:rFonts w:ascii="Arial" w:hAnsi="Arial" w:cs="Arial"/>
          <w:color w:val="auto"/>
          <w:sz w:val="22"/>
          <w:szCs w:val="22"/>
        </w:rPr>
        <w:t>640 images are obtained and 372 must be repeated?</w:t>
      </w:r>
    </w:p>
    <w:p w14:paraId="6958753F" w14:textId="77777777" w:rsidR="00C47D2F" w:rsidRPr="0086119C" w:rsidRDefault="00C47D2F" w:rsidP="00C47D2F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0196E641" w14:textId="77777777" w:rsidR="00C47D2F" w:rsidRPr="0086119C" w:rsidRDefault="00C47D2F" w:rsidP="00C47D2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is the primary cause of quantum mottle in a radiographic image?</w:t>
      </w:r>
    </w:p>
    <w:p w14:paraId="150C0277" w14:textId="77777777" w:rsidR="00C47D2F" w:rsidRPr="0086119C" w:rsidRDefault="00C47D2F" w:rsidP="00C47D2F">
      <w:pPr>
        <w:pStyle w:val="Numlistflush"/>
        <w:spacing w:after="0" w:line="240" w:lineRule="auto"/>
        <w:rPr>
          <w:rFonts w:ascii="Arial" w:hAnsi="Arial" w:cs="Arial"/>
          <w:color w:val="auto"/>
          <w:sz w:val="22"/>
          <w:szCs w:val="22"/>
        </w:rPr>
      </w:pPr>
    </w:p>
    <w:p w14:paraId="08C74136" w14:textId="77777777" w:rsidR="00C47D2F" w:rsidRPr="0086119C" w:rsidRDefault="00C47D2F" w:rsidP="00C47D2F">
      <w:pPr>
        <w:pStyle w:val="ListParagraph"/>
        <w:numPr>
          <w:ilvl w:val="0"/>
          <w:numId w:val="16"/>
        </w:numPr>
        <w:spacing w:after="160" w:line="259" w:lineRule="auto"/>
      </w:pPr>
      <w:r w:rsidRPr="0086119C">
        <w:t>What is the primary cause of a Moiré artifact?</w:t>
      </w: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3DEC90C0" w14:textId="77777777" w:rsidR="00C47D2F" w:rsidRDefault="00C47D2F" w:rsidP="00C47D2F">
      <w:pPr>
        <w:widowControl w:val="0"/>
        <w:tabs>
          <w:tab w:val="left" w:pos="461"/>
        </w:tabs>
        <w:spacing w:before="59"/>
        <w:ind w:left="461" w:hanging="461"/>
      </w:pPr>
      <w:r>
        <w:t xml:space="preserve">Bontrager, K. L. &amp; </w:t>
      </w:r>
      <w:proofErr w:type="spellStart"/>
      <w:r>
        <w:t>Lampignano</w:t>
      </w:r>
      <w:proofErr w:type="spellEnd"/>
      <w:r>
        <w:t xml:space="preserve">, J. (2015). </w:t>
      </w:r>
      <w:r>
        <w:rPr>
          <w:i/>
        </w:rPr>
        <w:t>Textbook of radiographic positioning and related anatomy</w:t>
      </w:r>
      <w:r>
        <w:t xml:space="preserve"> (8</w:t>
      </w:r>
      <w:r w:rsidRPr="00472EDC">
        <w:t xml:space="preserve">th </w:t>
      </w:r>
      <w:r>
        <w:t>ed.). St Louis, MO: Mosby Elsevier.</w:t>
      </w:r>
    </w:p>
    <w:p w14:paraId="7DA4833F" w14:textId="10938CAC" w:rsidR="00D26B4F" w:rsidRPr="00C16563" w:rsidRDefault="00441670" w:rsidP="00441670">
      <w:pPr>
        <w:ind w:left="720" w:hanging="720"/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8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4DD7DA" w14:textId="77777777" w:rsidR="00C44377" w:rsidRDefault="00C44377" w:rsidP="002C47AD">
      <w:r>
        <w:separator/>
      </w:r>
    </w:p>
  </w:endnote>
  <w:endnote w:type="continuationSeparator" w:id="0">
    <w:p w14:paraId="3F68F8ED" w14:textId="77777777" w:rsidR="00C44377" w:rsidRDefault="00C44377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728035D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7524F6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4272DC9B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6D2FDB90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C44377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6004F" w14:textId="77777777" w:rsidR="00C44377" w:rsidRDefault="00C44377" w:rsidP="002C47AD">
      <w:r>
        <w:separator/>
      </w:r>
    </w:p>
  </w:footnote>
  <w:footnote w:type="continuationSeparator" w:id="0">
    <w:p w14:paraId="559F5940" w14:textId="77777777" w:rsidR="00C44377" w:rsidRDefault="00C44377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D2C3681" w:rsidR="00155FC6" w:rsidRPr="00155FC6" w:rsidRDefault="007524F6" w:rsidP="007524F6">
    <w:pPr>
      <w:pStyle w:val="Title"/>
      <w:spacing w:after="0"/>
      <w:jc w:val="left"/>
    </w:pPr>
    <w:r>
      <w:rPr>
        <w:noProof/>
      </w:rPr>
      <w:drawing>
        <wp:inline distT="0" distB="0" distL="0" distR="0" wp14:anchorId="6433BD1E" wp14:editId="23E5BFCE">
          <wp:extent cx="698668" cy="695325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1389" cy="7079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477E8">
      <w:rPr>
        <w:noProof/>
      </w:rPr>
      <w:t>Quality Assurance and Control</w:t>
    </w:r>
  </w:p>
  <w:p w14:paraId="1FF11EAB" w14:textId="3453B6A5" w:rsidR="00155FC6" w:rsidRPr="00155FC6" w:rsidRDefault="00C44377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C44377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44C22"/>
    <w:multiLevelType w:val="hybridMultilevel"/>
    <w:tmpl w:val="B6EAC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8"/>
  </w:num>
  <w:num w:numId="14">
    <w:abstractNumId w:val="15"/>
  </w:num>
  <w:num w:numId="15">
    <w:abstractNumId w:val="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D7E16"/>
    <w:rsid w:val="000E629E"/>
    <w:rsid w:val="001121B3"/>
    <w:rsid w:val="00137471"/>
    <w:rsid w:val="00155FC6"/>
    <w:rsid w:val="001562E6"/>
    <w:rsid w:val="0017150E"/>
    <w:rsid w:val="00191791"/>
    <w:rsid w:val="00193977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730995"/>
    <w:rsid w:val="00741A6B"/>
    <w:rsid w:val="007524F6"/>
    <w:rsid w:val="00755E8C"/>
    <w:rsid w:val="00770B75"/>
    <w:rsid w:val="007727CA"/>
    <w:rsid w:val="007824E1"/>
    <w:rsid w:val="007857E7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5D1F"/>
    <w:rsid w:val="0089643D"/>
    <w:rsid w:val="008A1B0D"/>
    <w:rsid w:val="008B6E10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14BDC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16563"/>
    <w:rsid w:val="00C40250"/>
    <w:rsid w:val="00C44377"/>
    <w:rsid w:val="00C47D2F"/>
    <w:rsid w:val="00C52993"/>
    <w:rsid w:val="00C62736"/>
    <w:rsid w:val="00C679D8"/>
    <w:rsid w:val="00C73A4D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26B1B"/>
    <w:rsid w:val="00F4480B"/>
    <w:rsid w:val="00F60180"/>
    <w:rsid w:val="00F707F7"/>
    <w:rsid w:val="00F728E2"/>
    <w:rsid w:val="00F87B75"/>
    <w:rsid w:val="00FA74BD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  <w:style w:type="paragraph" w:customStyle="1" w:styleId="Numlistflush">
    <w:name w:val="Num list flush"/>
    <w:basedOn w:val="Normal"/>
    <w:uiPriority w:val="99"/>
    <w:rsid w:val="00C47D2F"/>
    <w:pPr>
      <w:spacing w:after="60" w:line="300" w:lineRule="exact"/>
      <w:ind w:left="245" w:hanging="245"/>
    </w:pPr>
    <w:rPr>
      <w:rFonts w:ascii="Times New Roman" w:hAnsi="Times New Roman" w:cs="Times New Roman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olve.elsevier.com/Pap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CF295-CE59-4D04-B5EE-86FD4D06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Arbaz Amir</cp:lastModifiedBy>
  <cp:revision>3</cp:revision>
  <cp:lastPrinted>2016-04-06T15:46:00Z</cp:lastPrinted>
  <dcterms:created xsi:type="dcterms:W3CDTF">2023-01-30T18:51:00Z</dcterms:created>
  <dcterms:modified xsi:type="dcterms:W3CDTF">2025-06-17T16:46:00Z</dcterms:modified>
</cp:coreProperties>
</file>