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MRAD 223 – Patient Care 1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“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It's Your Move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! Annual Overview” and “Musculoskeletal Injury (MSI) Prevention” online courses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.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Instructions: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Please complete the online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learning module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on the Alberta Health Services website. In order to complete the module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for this course, go to the following link: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4" w:tooltip="http://www.albertahealthservices.ca/careers/Page12772.aspx" w:history="1">
        <w:r>
          <w:rPr>
            <w:rStyle w:val="750"/>
            <w:rFonts w:ascii="Futura PT Book" w:hAnsi="Futura PT Book" w:eastAsia="Times New Roman" w:cs="Times New Roman"/>
            <w:sz w:val="24"/>
            <w:szCs w:val="24"/>
            <w:lang w:eastAsia="en-CA"/>
          </w:rPr>
          <w:t xml:space="preserve">http://www.albertahealthservices.ca/careers/Page12772.aspx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Style w:val="747"/>
        <w:numPr>
          <w:ilvl w:val="0"/>
          <w:numId w:val="5"/>
        </w:num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Sc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roll down to "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It's Your Move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!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Annual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Overview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" and click "Take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he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online c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ourse"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Style w:val="747"/>
        <w:numPr>
          <w:ilvl w:val="0"/>
          <w:numId w:val="5"/>
        </w:num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ake the online course for “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Musculoskeletal Injury (MSI) Prevention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”.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Once you have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completed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module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, print off/pdf the certificate of completion and submit to your course instructor.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24"/>
    <w:next w:val="72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24"/>
    <w:next w:val="72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4"/>
    <w:next w:val="72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4"/>
    <w:next w:val="72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4"/>
    <w:next w:val="72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2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2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2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2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2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24"/>
    <w:next w:val="72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2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4"/>
    <w:next w:val="72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2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4"/>
    <w:next w:val="72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2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2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4"/>
    <w:next w:val="72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2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2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2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2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2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2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2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24"/>
    <w:next w:val="72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2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2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2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24"/>
    <w:next w:val="724"/>
    <w:uiPriority w:val="39"/>
    <w:unhideWhenUsed/>
    <w:pPr>
      <w:pBdr/>
      <w:spacing w:after="100"/>
      <w:ind/>
    </w:pPr>
  </w:style>
  <w:style w:type="paragraph" w:styleId="189">
    <w:name w:val="toc 2"/>
    <w:basedOn w:val="724"/>
    <w:next w:val="724"/>
    <w:uiPriority w:val="39"/>
    <w:unhideWhenUsed/>
    <w:pPr>
      <w:pBdr/>
      <w:spacing w:after="100"/>
      <w:ind w:left="220"/>
    </w:pPr>
  </w:style>
  <w:style w:type="paragraph" w:styleId="190">
    <w:name w:val="toc 3"/>
    <w:basedOn w:val="724"/>
    <w:next w:val="724"/>
    <w:uiPriority w:val="39"/>
    <w:unhideWhenUsed/>
    <w:pPr>
      <w:pBdr/>
      <w:spacing w:after="100"/>
      <w:ind w:left="440"/>
    </w:pPr>
  </w:style>
  <w:style w:type="paragraph" w:styleId="191">
    <w:name w:val="toc 4"/>
    <w:basedOn w:val="724"/>
    <w:next w:val="724"/>
    <w:uiPriority w:val="39"/>
    <w:unhideWhenUsed/>
    <w:pPr>
      <w:pBdr/>
      <w:spacing w:after="100"/>
      <w:ind w:left="660"/>
    </w:pPr>
  </w:style>
  <w:style w:type="paragraph" w:styleId="192">
    <w:name w:val="toc 5"/>
    <w:basedOn w:val="724"/>
    <w:next w:val="724"/>
    <w:uiPriority w:val="39"/>
    <w:unhideWhenUsed/>
    <w:pPr>
      <w:pBdr/>
      <w:spacing w:after="100"/>
      <w:ind w:left="880"/>
    </w:pPr>
  </w:style>
  <w:style w:type="paragraph" w:styleId="193">
    <w:name w:val="toc 6"/>
    <w:basedOn w:val="724"/>
    <w:next w:val="724"/>
    <w:uiPriority w:val="39"/>
    <w:unhideWhenUsed/>
    <w:pPr>
      <w:pBdr/>
      <w:spacing w:after="100"/>
      <w:ind w:left="1100"/>
    </w:pPr>
  </w:style>
  <w:style w:type="paragraph" w:styleId="194">
    <w:name w:val="toc 7"/>
    <w:basedOn w:val="724"/>
    <w:next w:val="724"/>
    <w:uiPriority w:val="39"/>
    <w:unhideWhenUsed/>
    <w:pPr>
      <w:pBdr/>
      <w:spacing w:after="100"/>
      <w:ind w:left="1320"/>
    </w:pPr>
  </w:style>
  <w:style w:type="paragraph" w:styleId="195">
    <w:name w:val="toc 8"/>
    <w:basedOn w:val="724"/>
    <w:next w:val="724"/>
    <w:uiPriority w:val="39"/>
    <w:unhideWhenUsed/>
    <w:pPr>
      <w:pBdr/>
      <w:spacing w:after="100"/>
      <w:ind w:left="1540"/>
    </w:pPr>
  </w:style>
  <w:style w:type="paragraph" w:styleId="196">
    <w:name w:val="toc 9"/>
    <w:basedOn w:val="724"/>
    <w:next w:val="72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24"/>
    <w:next w:val="724"/>
    <w:uiPriority w:val="99"/>
    <w:unhideWhenUsed/>
    <w:pPr>
      <w:pBdr/>
      <w:spacing w:after="0" w:afterAutospacing="0"/>
      <w:ind/>
    </w:pPr>
  </w:style>
  <w:style w:type="paragraph" w:styleId="724" w:default="1">
    <w:name w:val="Normal"/>
    <w:qFormat/>
    <w:pPr>
      <w:pBdr/>
      <w:spacing/>
      <w:ind/>
    </w:pPr>
  </w:style>
  <w:style w:type="paragraph" w:styleId="725">
    <w:name w:val="Heading 1"/>
    <w:basedOn w:val="724"/>
    <w:link w:val="73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6">
    <w:name w:val="Heading 2"/>
    <w:basedOn w:val="724"/>
    <w:next w:val="724"/>
    <w:link w:val="74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27">
    <w:name w:val="Heading 3"/>
    <w:basedOn w:val="724"/>
    <w:next w:val="724"/>
    <w:link w:val="74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28">
    <w:name w:val="Heading 5"/>
    <w:basedOn w:val="724"/>
    <w:next w:val="724"/>
    <w:link w:val="74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29" w:default="1">
    <w:name w:val="Default Paragraph Font"/>
    <w:uiPriority w:val="1"/>
    <w:semiHidden/>
    <w:unhideWhenUsed/>
    <w:pPr>
      <w:pBdr/>
      <w:spacing/>
      <w:ind/>
    </w:pPr>
  </w:style>
  <w:style w:type="table" w:styleId="7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1" w:default="1">
    <w:name w:val="No List"/>
    <w:uiPriority w:val="99"/>
    <w:semiHidden/>
    <w:unhideWhenUsed/>
    <w:pPr>
      <w:pBdr/>
      <w:spacing/>
      <w:ind/>
    </w:pPr>
  </w:style>
  <w:style w:type="paragraph" w:styleId="732">
    <w:name w:val="Header"/>
    <w:basedOn w:val="724"/>
    <w:link w:val="73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3" w:customStyle="1">
    <w:name w:val="Header Char"/>
    <w:basedOn w:val="729"/>
    <w:link w:val="732"/>
    <w:uiPriority w:val="99"/>
    <w:pPr>
      <w:pBdr/>
      <w:spacing/>
      <w:ind/>
    </w:pPr>
  </w:style>
  <w:style w:type="paragraph" w:styleId="734">
    <w:name w:val="Footer"/>
    <w:basedOn w:val="724"/>
    <w:link w:val="73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5" w:customStyle="1">
    <w:name w:val="Footer Char"/>
    <w:basedOn w:val="729"/>
    <w:link w:val="734"/>
    <w:uiPriority w:val="99"/>
    <w:pPr>
      <w:pBdr/>
      <w:spacing/>
      <w:ind/>
    </w:pPr>
  </w:style>
  <w:style w:type="table" w:styleId="736" w:customStyle="1">
    <w:name w:val="Proposal Table"/>
    <w:basedOn w:val="73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7">
    <w:name w:val="Placeholder Text"/>
    <w:basedOn w:val="72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38">
    <w:name w:val="Normal (Web)"/>
    <w:basedOn w:val="72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39" w:customStyle="1">
    <w:name w:val="Heading 1 Char"/>
    <w:basedOn w:val="729"/>
    <w:link w:val="72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0" w:customStyle="1">
    <w:name w:val="Heading 2 Char"/>
    <w:basedOn w:val="729"/>
    <w:link w:val="72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41">
    <w:name w:val="Table Grid"/>
    <w:basedOn w:val="73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2">
    <w:name w:val="Body Text"/>
    <w:basedOn w:val="724"/>
    <w:link w:val="74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43" w:customStyle="1">
    <w:name w:val="Body Text Char"/>
    <w:basedOn w:val="729"/>
    <w:link w:val="742"/>
    <w:pPr>
      <w:pBdr/>
      <w:spacing/>
      <w:ind/>
    </w:pPr>
    <w:rPr>
      <w:rFonts w:ascii="Cambria" w:hAnsi="Cambria" w:eastAsia="Cambria"/>
      <w:lang w:val="en-US"/>
    </w:rPr>
  </w:style>
  <w:style w:type="paragraph" w:styleId="744" w:customStyle="1">
    <w:name w:val="Table Paragraph"/>
    <w:basedOn w:val="72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45">
    <w:name w:val="No Spacing"/>
    <w:link w:val="74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46" w:customStyle="1">
    <w:name w:val="No Spacing Char"/>
    <w:link w:val="745"/>
    <w:uiPriority w:val="1"/>
    <w:pPr>
      <w:pBdr/>
      <w:spacing/>
      <w:ind/>
    </w:pPr>
    <w:rPr>
      <w:lang w:val="en-US"/>
    </w:rPr>
  </w:style>
  <w:style w:type="paragraph" w:styleId="747">
    <w:name w:val="List Paragraph"/>
    <w:basedOn w:val="724"/>
    <w:uiPriority w:val="1"/>
    <w:qFormat/>
    <w:pPr>
      <w:pBdr/>
      <w:spacing/>
      <w:ind w:left="720"/>
      <w:contextualSpacing w:val="true"/>
    </w:pPr>
  </w:style>
  <w:style w:type="character" w:styleId="748" w:customStyle="1">
    <w:name w:val="Heading 3 Char"/>
    <w:basedOn w:val="729"/>
    <w:link w:val="72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9" w:customStyle="1">
    <w:name w:val="Heading 5 Char"/>
    <w:basedOn w:val="729"/>
    <w:link w:val="7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0">
    <w:name w:val="Hyperlink"/>
    <w:basedOn w:val="72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1">
    <w:name w:val="Unresolved Mention"/>
    <w:basedOn w:val="72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://www.albertahealthservices.ca/careers/Page12772.aspx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64A1C6-C858-4902-AC7A-7079B6530C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2AD8AF-CB94-4A76-9017-2BBAA12145A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0786D8F-6541-44EE-95BE-65E5A8E34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7</cp:revision>
  <dcterms:created xsi:type="dcterms:W3CDTF">2024-05-21T02:58:00Z</dcterms:created>
  <dcterms:modified xsi:type="dcterms:W3CDTF">2025-06-30T18:33:01Z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