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b/>
          <w:bCs/>
          <w:sz w:val="28"/>
          <w:szCs w:val="28"/>
        </w:rPr>
      </w:pPr>
      <w:r>
        <w:rPr>
          <w:rFonts w:ascii="Futura PT Demi" w:hAnsi="Futura PT Demi" w:cs="Arial"/>
          <w:b/>
          <w:bCs/>
          <w:sz w:val="28"/>
          <w:szCs w:val="28"/>
        </w:rPr>
        <w:t xml:space="preserve">MRAD 302- Specialized Imaging 2</w:t>
      </w:r>
      <w:r>
        <w:rPr>
          <w:rFonts w:ascii="Futura PT Demi" w:hAnsi="Futura PT Demi" w:cs="Arial"/>
          <w:b/>
          <w:bCs/>
          <w:sz w:val="28"/>
          <w:szCs w:val="28"/>
        </w:rPr>
      </w:r>
    </w:p>
    <w:p>
      <w:pPr>
        <w:pBdr/>
        <w:spacing/>
        <w:ind/>
        <w:jc w:val="center"/>
        <w:rPr>
          <w:rFonts w:ascii="Futura PT Demi" w:hAnsi="Futura PT Demi"/>
          <w:b/>
          <w:bCs/>
          <w:sz w:val="28"/>
          <w:szCs w:val="28"/>
        </w:rPr>
      </w:pPr>
      <w:r>
        <w:rPr>
          <w:rFonts w:ascii="Futura PT Demi" w:hAnsi="Futura PT Demi"/>
          <w:b/>
          <w:bCs/>
          <w:sz w:val="28"/>
          <w:szCs w:val="28"/>
        </w:rPr>
        <w:t xml:space="preserve">Nuclear Medicine and PET</w:t>
      </w:r>
      <w:r>
        <w:rPr>
          <w:rFonts w:ascii="Futura PT Demi" w:hAnsi="Futura PT Demi"/>
          <w:b/>
          <w:bCs/>
          <w:sz w:val="28"/>
          <w:szCs w:val="28"/>
        </w:rPr>
        <w:t xml:space="preserve"> Worksheet</w:t>
      </w:r>
      <w:r>
        <w:rPr>
          <w:rFonts w:ascii="Futura PT Demi" w:hAnsi="Futura PT Demi"/>
          <w:b/>
          <w:bCs/>
          <w:sz w:val="28"/>
          <w:szCs w:val="28"/>
        </w:rPr>
      </w:r>
    </w:p>
    <w:p>
      <w:pPr>
        <w:pBdr/>
        <w:spacing/>
        <w:ind/>
        <w:rPr>
          <w:sz w:val="24"/>
          <w:szCs w:val="24"/>
          <w:u w:val="single"/>
        </w:rPr>
      </w:pPr>
      <w:r>
        <w:rPr>
          <w:sz w:val="24"/>
          <w:szCs w:val="24"/>
          <w:u w:val="single"/>
        </w:rPr>
      </w:r>
      <w:r>
        <w:rPr>
          <w:sz w:val="24"/>
          <w:szCs w:val="24"/>
          <w:u w:val="single"/>
        </w:rPr>
      </w:r>
    </w:p>
    <w:p>
      <w:pPr>
        <w:pBdr/>
        <w:spacing w:line="360" w:lineRule="auto"/>
        <w:ind/>
        <w:rPr>
          <w:rFonts w:ascii="Futura PT Book" w:hAnsi="Futura PT Book"/>
          <w:sz w:val="24"/>
          <w:szCs w:val="24"/>
        </w:rPr>
      </w:pPr>
      <w:r>
        <w:rPr>
          <w:rFonts w:ascii="Futura PT Book" w:hAnsi="Futura PT Book"/>
          <w:sz w:val="24"/>
          <w:szCs w:val="24"/>
        </w:rPr>
        <w:t xml:space="preserve">A group of radioactive drugs used in diagnosis and treatment of disease id termed ______________________.  Nuclear medicine examines physiological functions of an organ on the ______________________ l</w:t>
      </w:r>
      <w:r>
        <w:rPr>
          <w:rFonts w:ascii="Futura PT Book" w:hAnsi="Futura PT Book"/>
          <w:sz w:val="24"/>
          <w:szCs w:val="24"/>
        </w:rPr>
        <w:t xml:space="preserve">evel. The radioactive materials are introduced into the body by the three following routes: _____________________, _______________________, &amp; ______________________.  The most common nuclide used in nuclear medicine procedures is __________________________</w:t>
      </w:r>
      <w:r>
        <w:rPr>
          <w:rFonts w:ascii="Futura PT Book" w:hAnsi="Futura PT Book"/>
          <w:sz w:val="24"/>
          <w:szCs w:val="24"/>
        </w:rPr>
        <w:t xml:space="preserve">_.This</w:t>
      </w:r>
      <w:r>
        <w:rPr>
          <w:rFonts w:ascii="Futura PT Book" w:hAnsi="Futura PT Book"/>
          <w:sz w:val="24"/>
          <w:szCs w:val="24"/>
        </w:rPr>
        <w:t xml:space="preserve"> nuclide has a physical half-life of ___________________ .</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t xml:space="preserve">SPECT is the abbreviation for ______________________________________________________.</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t xml:space="preserve">The typical dose for most diagnostic nuclear medicine procedures ranges between ____________________________ to ____________________________.  A bone scan can detect a fracture up to ___________________________________ post injury.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Match each of the following nuclear medicine terms to its correct definition. (Use each choice only once):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_____ A. Synonym for product decay</w:t>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 xml:space="preserve">1. Becquerel</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_____ B. Time required for disintegration </w:t>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 xml:space="preserve">2. Radionuclide</w:t>
      </w:r>
      <w:r>
        <w:rPr>
          <w:rFonts w:ascii="Futura PT Book" w:hAnsi="Futura PT Book"/>
          <w:sz w:val="24"/>
          <w:szCs w:val="24"/>
        </w:rPr>
        <w:br/>
      </w:r>
      <w:r>
        <w:rPr>
          <w:rFonts w:ascii="Futura PT Book" w:hAnsi="Futura PT Book"/>
          <w:sz w:val="24"/>
          <w:szCs w:val="24"/>
        </w:rPr>
        <w:tab/>
      </w:r>
      <w:r>
        <w:rPr>
          <w:rFonts w:ascii="Futura PT Book" w:hAnsi="Futura PT Book"/>
          <w:sz w:val="24"/>
          <w:szCs w:val="24"/>
        </w:rPr>
        <w:t xml:space="preserve">of half of the original activity of a nuclide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_____C. Type of atom whose nucleus</w:t>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 xml:space="preserve">             </w:t>
      </w:r>
      <w:r>
        <w:rPr>
          <w:rFonts w:ascii="Futura PT Book" w:hAnsi="Futura PT Book"/>
          <w:sz w:val="24"/>
          <w:szCs w:val="24"/>
        </w:rPr>
        <w:t xml:space="preserve">3.Daughter</w:t>
      </w:r>
      <w:r>
        <w:rPr>
          <w:rFonts w:ascii="Futura PT Book" w:hAnsi="Futura PT Book"/>
          <w:sz w:val="24"/>
          <w:szCs w:val="24"/>
        </w:rPr>
        <w:br/>
      </w:r>
      <w:r>
        <w:rPr>
          <w:rFonts w:ascii="Futura PT Book" w:hAnsi="Futura PT Book"/>
          <w:sz w:val="24"/>
          <w:szCs w:val="24"/>
        </w:rPr>
        <w:tab/>
      </w:r>
      <w:r>
        <w:rPr>
          <w:rFonts w:ascii="Futura PT Book" w:hAnsi="Futura PT Book"/>
          <w:sz w:val="24"/>
          <w:szCs w:val="24"/>
        </w:rPr>
        <w:t xml:space="preserve">disintegrates spontaneously</w:t>
      </w:r>
      <w:r>
        <w:rPr>
          <w:rFonts w:ascii="Futura PT Book" w:hAnsi="Futura PT Book"/>
          <w:sz w:val="24"/>
          <w:szCs w:val="24"/>
        </w:rPr>
        <w:tab/>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______ D. External indication of a device </w:t>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 xml:space="preserve">4. Curie</w:t>
      </w:r>
      <w:r>
        <w:rPr>
          <w:rFonts w:ascii="Futura PT Book" w:hAnsi="Futura PT Book"/>
          <w:sz w:val="24"/>
          <w:szCs w:val="24"/>
        </w:rPr>
        <w:br/>
      </w:r>
      <w:r>
        <w:rPr>
          <w:rFonts w:ascii="Futura PT Book" w:hAnsi="Futura PT Book"/>
          <w:sz w:val="24"/>
          <w:szCs w:val="24"/>
        </w:rPr>
        <w:tab/>
      </w:r>
      <w:r>
        <w:rPr>
          <w:rFonts w:ascii="Futura PT Book" w:hAnsi="Futura PT Book"/>
          <w:sz w:val="24"/>
          <w:szCs w:val="24"/>
        </w:rPr>
        <w:t xml:space="preserve">designed to enumerate ionizing </w:t>
      </w:r>
      <w:r>
        <w:rPr>
          <w:rFonts w:ascii="Futura PT Book" w:hAnsi="Futura PT Book"/>
          <w:sz w:val="24"/>
          <w:szCs w:val="24"/>
        </w:rPr>
        <w:t xml:space="preserve">events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______ E. SI unit of radioactivity</w:t>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 xml:space="preserve">5. Equilibrium</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______F. Stage in a reaction in which the</w:t>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 xml:space="preserve">6. Half-life</w:t>
      </w:r>
      <w:r>
        <w:rPr>
          <w:rFonts w:ascii="Futura PT Book" w:hAnsi="Futura PT Book"/>
          <w:sz w:val="24"/>
          <w:szCs w:val="24"/>
        </w:rPr>
        <w:br/>
      </w:r>
      <w:r>
        <w:rPr>
          <w:rFonts w:ascii="Futura PT Book" w:hAnsi="Futura PT Book"/>
          <w:sz w:val="24"/>
          <w:szCs w:val="24"/>
        </w:rPr>
        <w:tab/>
      </w:r>
      <w:r>
        <w:rPr>
          <w:rFonts w:ascii="Futura PT Book" w:hAnsi="Futura PT Book"/>
          <w:sz w:val="24"/>
          <w:szCs w:val="24"/>
        </w:rPr>
        <w:t xml:space="preserve">concentration of the reactive species is</w:t>
      </w:r>
      <w:r>
        <w:rPr>
          <w:rFonts w:ascii="Futura PT Book" w:hAnsi="Futura PT Book"/>
          <w:sz w:val="24"/>
          <w:szCs w:val="24"/>
        </w:rPr>
        <w:br/>
      </w:r>
      <w:r>
        <w:rPr>
          <w:rFonts w:ascii="Futura PT Book" w:hAnsi="Futura PT Book"/>
          <w:sz w:val="24"/>
          <w:szCs w:val="24"/>
        </w:rPr>
        <w:t xml:space="preserve">              no longer </w:t>
      </w:r>
      <w:r>
        <w:rPr>
          <w:rFonts w:ascii="Futura PT Book" w:hAnsi="Futura PT Book"/>
          <w:sz w:val="24"/>
          <w:szCs w:val="24"/>
        </w:rPr>
        <w:t xml:space="preserve">changing</w:t>
      </w: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____ </w:t>
      </w:r>
      <w:r>
        <w:rPr>
          <w:rFonts w:ascii="Futura PT Book" w:hAnsi="Futura PT Book"/>
          <w:sz w:val="24"/>
          <w:szCs w:val="24"/>
        </w:rPr>
        <w:t xml:space="preserve">G .Traditional</w:t>
      </w:r>
      <w:r>
        <w:rPr>
          <w:rFonts w:ascii="Futura PT Book" w:hAnsi="Futura PT Book"/>
          <w:sz w:val="24"/>
          <w:szCs w:val="24"/>
        </w:rPr>
        <w:t xml:space="preserve"> or standard unit of radioactivity</w:t>
      </w:r>
      <w:r>
        <w:rPr>
          <w:rFonts w:ascii="Futura PT Book" w:hAnsi="Futura PT Book"/>
          <w:sz w:val="24"/>
          <w:szCs w:val="24"/>
        </w:rPr>
        <w:tab/>
      </w:r>
      <w:r>
        <w:rPr>
          <w:rFonts w:ascii="Futura PT Book" w:hAnsi="Futura PT Book"/>
          <w:sz w:val="24"/>
          <w:szCs w:val="24"/>
        </w:rPr>
        <w:t xml:space="preserve">7. Disintegration</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____H. Spontaneous nuclear transmutation</w:t>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 xml:space="preserve">8. Count</w:t>
      </w:r>
      <w:r>
        <w:rPr>
          <w:rFonts w:ascii="Futura PT Book" w:hAnsi="Futura PT Book"/>
          <w:sz w:val="24"/>
          <w:szCs w:val="24"/>
        </w:rPr>
        <w:br/>
      </w:r>
      <w:r>
        <w:rPr>
          <w:rFonts w:ascii="Futura PT Book" w:hAnsi="Futura PT Book"/>
          <w:sz w:val="24"/>
          <w:szCs w:val="24"/>
        </w:rPr>
        <w:tab/>
      </w:r>
      <w:r>
        <w:rPr>
          <w:rFonts w:ascii="Futura PT Book" w:hAnsi="Futura PT Book"/>
          <w:sz w:val="24"/>
          <w:szCs w:val="24"/>
        </w:rPr>
        <w:t xml:space="preserve">characterized by emission of energy or</w:t>
      </w:r>
      <w:r>
        <w:rPr>
          <w:rFonts w:ascii="Futura PT Book" w:hAnsi="Futura PT Book"/>
          <w:sz w:val="24"/>
          <w:szCs w:val="24"/>
        </w:rPr>
        <w:br/>
      </w:r>
      <w:r>
        <w:rPr>
          <w:rFonts w:ascii="Futura PT Book" w:hAnsi="Futura PT Book"/>
          <w:sz w:val="24"/>
          <w:szCs w:val="24"/>
        </w:rPr>
        <w:tab/>
      </w:r>
      <w:r>
        <w:rPr>
          <w:rFonts w:ascii="Futura PT Book" w:hAnsi="Futura PT Book"/>
          <w:sz w:val="24"/>
          <w:szCs w:val="24"/>
        </w:rPr>
        <w:t xml:space="preserve">mass from the </w:t>
      </w:r>
      <w:r>
        <w:rPr>
          <w:rFonts w:ascii="Futura PT Book" w:hAnsi="Futura PT Book"/>
          <w:sz w:val="24"/>
          <w:szCs w:val="24"/>
        </w:rPr>
        <w:t xml:space="preserve">nucleus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t xml:space="preserve">Technetium 99 m has an energy level of ____________ and will allow target tissue to return to background radiation levels within: ________ hours.</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t xml:space="preserve">PET is the acronym for ____________________________.  It is a process that demonstrates ______________________________.</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t xml:space="preserve">PET u</w:t>
      </w:r>
      <w:r>
        <w:rPr>
          <w:rFonts w:ascii="Futura PT Book" w:hAnsi="Futura PT Book"/>
          <w:sz w:val="24"/>
          <w:szCs w:val="24"/>
        </w:rPr>
        <w:t xml:space="preserve">ses radioactive compounds that emit _______________________ during the radioactive decay process.  The disappearance of the electron-positron pair and in their place two 511 keV photons that travel out in opposite directions is termed ___________________. </w:t>
      </w:r>
      <w:r>
        <w:rPr>
          <w:rFonts w:ascii="Futura PT Book" w:hAnsi="Futura PT Book"/>
          <w:sz w:val="24"/>
          <w:szCs w:val="24"/>
        </w:rPr>
        <w:br/>
      </w:r>
      <w:r>
        <w:rPr>
          <w:rFonts w:ascii="Futura PT Book" w:hAnsi="Futura PT Book"/>
          <w:sz w:val="24"/>
          <w:szCs w:val="24"/>
        </w:rPr>
        <w:br/>
      </w:r>
      <w:r>
        <w:rPr>
          <w:rFonts w:ascii="Futura PT Book" w:hAnsi="Futura PT Book"/>
          <w:sz w:val="24"/>
          <w:szCs w:val="24"/>
        </w:rPr>
        <w:t xml:space="preserve"> The PET scanner detector array measures _______________________.  The energy detection process used with PET is termed _____________________ imaging. PET uses radioactive compounds which include oxygen, nitrogen, _________________ and _________________.</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t xml:space="preserve">PET radioactive compounds measure </w:t>
      </w:r>
      <w:r>
        <w:rPr>
          <w:rFonts w:ascii="Futura PT Book" w:hAnsi="Futura PT Book"/>
          <w:sz w:val="24"/>
          <w:szCs w:val="24"/>
        </w:rPr>
        <w:t xml:space="preserve">all of</w:t>
      </w:r>
      <w:r>
        <w:rPr>
          <w:rFonts w:ascii="Futura PT Book" w:hAnsi="Futura PT Book"/>
          <w:sz w:val="24"/>
          <w:szCs w:val="24"/>
        </w:rPr>
        <w:t xml:space="preserve"> the following vital cellular biochemical processes: ____________________, _______________________ &amp; ____________________________.</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t xml:space="preserve">Most PET tracers have a half-life of _______________________</w:t>
      </w:r>
      <w:r>
        <w:rPr>
          <w:rFonts w:ascii="Futura PT Book" w:hAnsi="Futura PT Book"/>
          <w:sz w:val="24"/>
          <w:szCs w:val="24"/>
        </w:rPr>
        <w:t xml:space="preserve">__.  PET can be used to investigate the location of seizure sites in patients with epilepsy who are not responding to drug therapy.  PET also plays an important role in the initial diagnosis and staging of malignancy. PET/CT scanner can determine the locat</w:t>
      </w:r>
      <w:r>
        <w:rPr>
          <w:rFonts w:ascii="Futura PT Book" w:hAnsi="Futura PT Book"/>
          <w:sz w:val="24"/>
          <w:szCs w:val="24"/>
        </w:rPr>
        <w:t xml:space="preserve">i</w:t>
      </w:r>
      <w:r>
        <w:rPr>
          <w:rFonts w:ascii="Futura PT Book" w:hAnsi="Futura PT Book"/>
          <w:sz w:val="24"/>
          <w:szCs w:val="24"/>
        </w:rPr>
        <w:t xml:space="preserve">on of an atherosclerotic lesion and its impact on cardiac perfusion.</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t xml:space="preserve">PET brain mapping is performed to _____________________________________________.</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t xml:space="preserve">PET can be combined with an _____________ study to determine if any epileptic activity is present.  It is possible to acquire functional PET and anatomic CT images in the same scanning session when the correct technology is employed.</w:t>
      </w:r>
      <w:r>
        <w:rPr>
          <w:rFonts w:ascii="Futura PT Book" w:hAnsi="Futura PT Book"/>
          <w:sz w:val="24"/>
          <w:szCs w:val="24"/>
        </w:rPr>
      </w:r>
    </w:p>
    <w:p>
      <w:pPr>
        <w:pBdr/>
        <w:spacing/>
        <w:ind w:firstLine="72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idi w:val="false"/>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5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5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5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5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5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5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5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5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5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5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5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5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5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5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5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5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5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5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5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5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5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5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5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5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5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5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5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5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5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5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5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5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5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5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5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5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5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5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5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5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5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5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5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5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5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5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5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5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5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5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5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5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5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5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5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5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5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5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5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5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5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5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5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5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5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5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5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5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5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5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5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5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5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5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5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5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5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5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5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5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5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5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5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5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5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5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5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5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5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5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5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5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5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5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5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5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5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5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5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5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5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44"/>
    <w:next w:val="74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44"/>
    <w:next w:val="74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4"/>
    <w:next w:val="74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4"/>
    <w:next w:val="74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4"/>
    <w:next w:val="74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49"/>
    <w:link w:val="141"/>
    <w:uiPriority w:val="9"/>
    <w:pPr>
      <w:pBdr/>
      <w:spacing/>
      <w:ind/>
    </w:pPr>
    <w:rPr>
      <w:rFonts w:ascii="Arial" w:hAnsi="Arial" w:eastAsia="Arial" w:cs="Arial"/>
      <w:i/>
      <w:iCs/>
      <w:color w:val="0f4761" w:themeColor="accent1" w:themeShade="BF"/>
    </w:rPr>
  </w:style>
  <w:style w:type="character" w:styleId="154">
    <w:name w:val="Heading 6 Char"/>
    <w:basedOn w:val="749"/>
    <w:link w:val="143"/>
    <w:uiPriority w:val="9"/>
    <w:pPr>
      <w:pBdr/>
      <w:spacing/>
      <w:ind/>
    </w:pPr>
    <w:rPr>
      <w:rFonts w:ascii="Arial" w:hAnsi="Arial" w:eastAsia="Arial" w:cs="Arial"/>
      <w:i/>
      <w:iCs/>
      <w:color w:val="595959" w:themeColor="text1" w:themeTint="A6"/>
    </w:rPr>
  </w:style>
  <w:style w:type="character" w:styleId="155">
    <w:name w:val="Heading 7 Char"/>
    <w:basedOn w:val="749"/>
    <w:link w:val="144"/>
    <w:uiPriority w:val="9"/>
    <w:pPr>
      <w:pBdr/>
      <w:spacing/>
      <w:ind/>
    </w:pPr>
    <w:rPr>
      <w:rFonts w:ascii="Arial" w:hAnsi="Arial" w:eastAsia="Arial" w:cs="Arial"/>
      <w:color w:val="595959" w:themeColor="text1" w:themeTint="A6"/>
    </w:rPr>
  </w:style>
  <w:style w:type="character" w:styleId="156">
    <w:name w:val="Heading 8 Char"/>
    <w:basedOn w:val="749"/>
    <w:link w:val="145"/>
    <w:uiPriority w:val="9"/>
    <w:pPr>
      <w:pBdr/>
      <w:spacing/>
      <w:ind/>
    </w:pPr>
    <w:rPr>
      <w:rFonts w:ascii="Arial" w:hAnsi="Arial" w:eastAsia="Arial" w:cs="Arial"/>
      <w:i/>
      <w:iCs/>
      <w:color w:val="272727" w:themeColor="text1" w:themeTint="D8"/>
    </w:rPr>
  </w:style>
  <w:style w:type="character" w:styleId="157">
    <w:name w:val="Heading 9 Char"/>
    <w:basedOn w:val="749"/>
    <w:link w:val="146"/>
    <w:uiPriority w:val="9"/>
    <w:pPr>
      <w:pBdr/>
      <w:spacing/>
      <w:ind/>
    </w:pPr>
    <w:rPr>
      <w:rFonts w:ascii="Arial" w:hAnsi="Arial" w:eastAsia="Arial" w:cs="Arial"/>
      <w:i/>
      <w:iCs/>
      <w:color w:val="272727" w:themeColor="text1" w:themeTint="D8"/>
    </w:rPr>
  </w:style>
  <w:style w:type="paragraph" w:styleId="158">
    <w:name w:val="Title"/>
    <w:basedOn w:val="744"/>
    <w:next w:val="74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9"/>
    <w:link w:val="158"/>
    <w:uiPriority w:val="10"/>
    <w:pPr>
      <w:pBdr/>
      <w:spacing/>
      <w:ind/>
    </w:pPr>
    <w:rPr>
      <w:rFonts w:ascii="Arial" w:hAnsi="Arial" w:eastAsia="Arial" w:cs="Arial"/>
      <w:spacing w:val="-10"/>
      <w:sz w:val="56"/>
      <w:szCs w:val="56"/>
    </w:rPr>
  </w:style>
  <w:style w:type="paragraph" w:styleId="160">
    <w:name w:val="Subtitle"/>
    <w:basedOn w:val="744"/>
    <w:next w:val="744"/>
    <w:link w:val="161"/>
    <w:uiPriority w:val="11"/>
    <w:qFormat/>
    <w:pPr>
      <w:numPr>
        <w:ilvl w:val="1"/>
      </w:numPr>
      <w:pBdr/>
      <w:spacing/>
      <w:ind/>
    </w:pPr>
    <w:rPr>
      <w:color w:val="595959" w:themeColor="text1" w:themeTint="A6"/>
      <w:spacing w:val="15"/>
      <w:sz w:val="28"/>
      <w:szCs w:val="28"/>
    </w:rPr>
  </w:style>
  <w:style w:type="character" w:styleId="161">
    <w:name w:val="Subtitle Char"/>
    <w:basedOn w:val="749"/>
    <w:link w:val="160"/>
    <w:uiPriority w:val="11"/>
    <w:pPr>
      <w:pBdr/>
      <w:spacing/>
      <w:ind/>
    </w:pPr>
    <w:rPr>
      <w:color w:val="595959" w:themeColor="text1" w:themeTint="A6"/>
      <w:spacing w:val="15"/>
      <w:sz w:val="28"/>
      <w:szCs w:val="28"/>
    </w:rPr>
  </w:style>
  <w:style w:type="paragraph" w:styleId="162">
    <w:name w:val="Quote"/>
    <w:basedOn w:val="744"/>
    <w:next w:val="744"/>
    <w:link w:val="163"/>
    <w:uiPriority w:val="29"/>
    <w:qFormat/>
    <w:pPr>
      <w:pBdr/>
      <w:spacing w:before="160"/>
      <w:ind/>
      <w:jc w:val="center"/>
    </w:pPr>
    <w:rPr>
      <w:i/>
      <w:iCs/>
      <w:color w:val="404040" w:themeColor="text1" w:themeTint="BF"/>
    </w:rPr>
  </w:style>
  <w:style w:type="character" w:styleId="163">
    <w:name w:val="Quote Char"/>
    <w:basedOn w:val="749"/>
    <w:link w:val="162"/>
    <w:uiPriority w:val="29"/>
    <w:pPr>
      <w:pBdr/>
      <w:spacing/>
      <w:ind/>
    </w:pPr>
    <w:rPr>
      <w:i/>
      <w:iCs/>
      <w:color w:val="404040" w:themeColor="text1" w:themeTint="BF"/>
    </w:rPr>
  </w:style>
  <w:style w:type="character" w:styleId="165">
    <w:name w:val="Intense Emphasis"/>
    <w:basedOn w:val="749"/>
    <w:uiPriority w:val="21"/>
    <w:qFormat/>
    <w:pPr>
      <w:pBdr/>
      <w:spacing/>
      <w:ind/>
    </w:pPr>
    <w:rPr>
      <w:i/>
      <w:iCs/>
      <w:color w:val="0f4761" w:themeColor="accent1" w:themeShade="BF"/>
    </w:rPr>
  </w:style>
  <w:style w:type="paragraph" w:styleId="166">
    <w:name w:val="Intense Quote"/>
    <w:basedOn w:val="744"/>
    <w:next w:val="74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9"/>
    <w:link w:val="166"/>
    <w:uiPriority w:val="30"/>
    <w:pPr>
      <w:pBdr/>
      <w:spacing/>
      <w:ind/>
    </w:pPr>
    <w:rPr>
      <w:i/>
      <w:iCs/>
      <w:color w:val="0f4761" w:themeColor="accent1" w:themeShade="BF"/>
    </w:rPr>
  </w:style>
  <w:style w:type="character" w:styleId="168">
    <w:name w:val="Intense Reference"/>
    <w:basedOn w:val="749"/>
    <w:uiPriority w:val="32"/>
    <w:qFormat/>
    <w:pPr>
      <w:pBdr/>
      <w:spacing/>
      <w:ind/>
    </w:pPr>
    <w:rPr>
      <w:b/>
      <w:bCs/>
      <w:smallCaps/>
      <w:color w:val="0f4761" w:themeColor="accent1" w:themeShade="BF"/>
      <w:spacing w:val="5"/>
    </w:rPr>
  </w:style>
  <w:style w:type="character" w:styleId="170">
    <w:name w:val="Subtle Emphasis"/>
    <w:basedOn w:val="749"/>
    <w:uiPriority w:val="19"/>
    <w:qFormat/>
    <w:pPr>
      <w:pBdr/>
      <w:spacing/>
      <w:ind/>
    </w:pPr>
    <w:rPr>
      <w:i/>
      <w:iCs/>
      <w:color w:val="404040" w:themeColor="text1" w:themeTint="BF"/>
    </w:rPr>
  </w:style>
  <w:style w:type="character" w:styleId="171">
    <w:name w:val="Emphasis"/>
    <w:basedOn w:val="749"/>
    <w:uiPriority w:val="20"/>
    <w:qFormat/>
    <w:pPr>
      <w:pBdr/>
      <w:spacing/>
      <w:ind/>
    </w:pPr>
    <w:rPr>
      <w:i/>
      <w:iCs/>
    </w:rPr>
  </w:style>
  <w:style w:type="character" w:styleId="172">
    <w:name w:val="Strong"/>
    <w:basedOn w:val="749"/>
    <w:uiPriority w:val="22"/>
    <w:qFormat/>
    <w:pPr>
      <w:pBdr/>
      <w:spacing/>
      <w:ind/>
    </w:pPr>
    <w:rPr>
      <w:b/>
      <w:bCs/>
    </w:rPr>
  </w:style>
  <w:style w:type="character" w:styleId="173">
    <w:name w:val="Subtle Reference"/>
    <w:basedOn w:val="749"/>
    <w:uiPriority w:val="31"/>
    <w:qFormat/>
    <w:pPr>
      <w:pBdr/>
      <w:spacing/>
      <w:ind/>
    </w:pPr>
    <w:rPr>
      <w:smallCaps/>
      <w:color w:val="5a5a5a" w:themeColor="text1" w:themeTint="A5"/>
    </w:rPr>
  </w:style>
  <w:style w:type="character" w:styleId="174">
    <w:name w:val="Book Title"/>
    <w:basedOn w:val="749"/>
    <w:uiPriority w:val="33"/>
    <w:qFormat/>
    <w:pPr>
      <w:pBdr/>
      <w:spacing/>
      <w:ind/>
    </w:pPr>
    <w:rPr>
      <w:b/>
      <w:bCs/>
      <w:i/>
      <w:iCs/>
      <w:spacing w:val="5"/>
    </w:rPr>
  </w:style>
  <w:style w:type="paragraph" w:styleId="179">
    <w:name w:val="Caption"/>
    <w:basedOn w:val="744"/>
    <w:next w:val="744"/>
    <w:uiPriority w:val="35"/>
    <w:unhideWhenUsed/>
    <w:qFormat/>
    <w:pPr>
      <w:pBdr/>
      <w:spacing w:after="200" w:line="240" w:lineRule="auto"/>
      <w:ind/>
    </w:pPr>
    <w:rPr>
      <w:i/>
      <w:iCs/>
      <w:color w:val="0e2841" w:themeColor="text2"/>
      <w:sz w:val="18"/>
      <w:szCs w:val="18"/>
    </w:rPr>
  </w:style>
  <w:style w:type="paragraph" w:styleId="180">
    <w:name w:val="footnote text"/>
    <w:basedOn w:val="744"/>
    <w:link w:val="181"/>
    <w:uiPriority w:val="99"/>
    <w:semiHidden/>
    <w:unhideWhenUsed/>
    <w:pPr>
      <w:pBdr/>
      <w:spacing w:after="0" w:line="240" w:lineRule="auto"/>
      <w:ind/>
    </w:pPr>
    <w:rPr>
      <w:sz w:val="20"/>
      <w:szCs w:val="20"/>
    </w:rPr>
  </w:style>
  <w:style w:type="character" w:styleId="181">
    <w:name w:val="Footnote Text Char"/>
    <w:basedOn w:val="749"/>
    <w:link w:val="180"/>
    <w:uiPriority w:val="99"/>
    <w:semiHidden/>
    <w:pPr>
      <w:pBdr/>
      <w:spacing/>
      <w:ind/>
    </w:pPr>
    <w:rPr>
      <w:sz w:val="20"/>
      <w:szCs w:val="20"/>
    </w:rPr>
  </w:style>
  <w:style w:type="character" w:styleId="182">
    <w:name w:val="footnote reference"/>
    <w:basedOn w:val="749"/>
    <w:uiPriority w:val="99"/>
    <w:semiHidden/>
    <w:unhideWhenUsed/>
    <w:pPr>
      <w:pBdr/>
      <w:spacing/>
      <w:ind/>
    </w:pPr>
    <w:rPr>
      <w:vertAlign w:val="superscript"/>
    </w:rPr>
  </w:style>
  <w:style w:type="paragraph" w:styleId="183">
    <w:name w:val="endnote text"/>
    <w:basedOn w:val="744"/>
    <w:link w:val="184"/>
    <w:uiPriority w:val="99"/>
    <w:semiHidden/>
    <w:unhideWhenUsed/>
    <w:pPr>
      <w:pBdr/>
      <w:spacing w:after="0" w:line="240" w:lineRule="auto"/>
      <w:ind/>
    </w:pPr>
    <w:rPr>
      <w:sz w:val="20"/>
      <w:szCs w:val="20"/>
    </w:rPr>
  </w:style>
  <w:style w:type="character" w:styleId="184">
    <w:name w:val="Endnote Text Char"/>
    <w:basedOn w:val="749"/>
    <w:link w:val="183"/>
    <w:uiPriority w:val="99"/>
    <w:semiHidden/>
    <w:pPr>
      <w:pBdr/>
      <w:spacing/>
      <w:ind/>
    </w:pPr>
    <w:rPr>
      <w:sz w:val="20"/>
      <w:szCs w:val="20"/>
    </w:rPr>
  </w:style>
  <w:style w:type="character" w:styleId="185">
    <w:name w:val="endnote reference"/>
    <w:basedOn w:val="749"/>
    <w:uiPriority w:val="99"/>
    <w:semiHidden/>
    <w:unhideWhenUsed/>
    <w:pPr>
      <w:pBdr/>
      <w:spacing/>
      <w:ind/>
    </w:pPr>
    <w:rPr>
      <w:vertAlign w:val="superscript"/>
    </w:rPr>
  </w:style>
  <w:style w:type="character" w:styleId="186">
    <w:name w:val="Hyperlink"/>
    <w:basedOn w:val="749"/>
    <w:uiPriority w:val="99"/>
    <w:unhideWhenUsed/>
    <w:pPr>
      <w:pBdr/>
      <w:spacing/>
      <w:ind/>
    </w:pPr>
    <w:rPr>
      <w:color w:val="0563c1" w:themeColor="hyperlink"/>
      <w:u w:val="single"/>
    </w:rPr>
  </w:style>
  <w:style w:type="character" w:styleId="187">
    <w:name w:val="FollowedHyperlink"/>
    <w:basedOn w:val="749"/>
    <w:uiPriority w:val="99"/>
    <w:semiHidden/>
    <w:unhideWhenUsed/>
    <w:pPr>
      <w:pBdr/>
      <w:spacing/>
      <w:ind/>
    </w:pPr>
    <w:rPr>
      <w:color w:val="954f72" w:themeColor="followedHyperlink"/>
      <w:u w:val="single"/>
    </w:rPr>
  </w:style>
  <w:style w:type="paragraph" w:styleId="188">
    <w:name w:val="toc 1"/>
    <w:basedOn w:val="744"/>
    <w:next w:val="744"/>
    <w:uiPriority w:val="39"/>
    <w:unhideWhenUsed/>
    <w:pPr>
      <w:pBdr/>
      <w:spacing w:after="100"/>
      <w:ind/>
    </w:pPr>
  </w:style>
  <w:style w:type="paragraph" w:styleId="189">
    <w:name w:val="toc 2"/>
    <w:basedOn w:val="744"/>
    <w:next w:val="744"/>
    <w:uiPriority w:val="39"/>
    <w:unhideWhenUsed/>
    <w:pPr>
      <w:pBdr/>
      <w:spacing w:after="100"/>
      <w:ind w:left="220"/>
    </w:pPr>
  </w:style>
  <w:style w:type="paragraph" w:styleId="190">
    <w:name w:val="toc 3"/>
    <w:basedOn w:val="744"/>
    <w:next w:val="744"/>
    <w:uiPriority w:val="39"/>
    <w:unhideWhenUsed/>
    <w:pPr>
      <w:pBdr/>
      <w:spacing w:after="100"/>
      <w:ind w:left="440"/>
    </w:pPr>
  </w:style>
  <w:style w:type="paragraph" w:styleId="191">
    <w:name w:val="toc 4"/>
    <w:basedOn w:val="744"/>
    <w:next w:val="744"/>
    <w:uiPriority w:val="39"/>
    <w:unhideWhenUsed/>
    <w:pPr>
      <w:pBdr/>
      <w:spacing w:after="100"/>
      <w:ind w:left="660"/>
    </w:pPr>
  </w:style>
  <w:style w:type="paragraph" w:styleId="192">
    <w:name w:val="toc 5"/>
    <w:basedOn w:val="744"/>
    <w:next w:val="744"/>
    <w:uiPriority w:val="39"/>
    <w:unhideWhenUsed/>
    <w:pPr>
      <w:pBdr/>
      <w:spacing w:after="100"/>
      <w:ind w:left="880"/>
    </w:pPr>
  </w:style>
  <w:style w:type="paragraph" w:styleId="193">
    <w:name w:val="toc 6"/>
    <w:basedOn w:val="744"/>
    <w:next w:val="744"/>
    <w:uiPriority w:val="39"/>
    <w:unhideWhenUsed/>
    <w:pPr>
      <w:pBdr/>
      <w:spacing w:after="100"/>
      <w:ind w:left="1100"/>
    </w:pPr>
  </w:style>
  <w:style w:type="paragraph" w:styleId="194">
    <w:name w:val="toc 7"/>
    <w:basedOn w:val="744"/>
    <w:next w:val="744"/>
    <w:uiPriority w:val="39"/>
    <w:unhideWhenUsed/>
    <w:pPr>
      <w:pBdr/>
      <w:spacing w:after="100"/>
      <w:ind w:left="1320"/>
    </w:pPr>
  </w:style>
  <w:style w:type="paragraph" w:styleId="195">
    <w:name w:val="toc 8"/>
    <w:basedOn w:val="744"/>
    <w:next w:val="744"/>
    <w:uiPriority w:val="39"/>
    <w:unhideWhenUsed/>
    <w:pPr>
      <w:pBdr/>
      <w:spacing w:after="100"/>
      <w:ind w:left="1540"/>
    </w:pPr>
  </w:style>
  <w:style w:type="paragraph" w:styleId="196">
    <w:name w:val="toc 9"/>
    <w:basedOn w:val="744"/>
    <w:next w:val="74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4"/>
    <w:next w:val="744"/>
    <w:uiPriority w:val="99"/>
    <w:unhideWhenUsed/>
    <w:pPr>
      <w:pBdr/>
      <w:spacing w:after="0" w:afterAutospacing="0"/>
      <w:ind/>
    </w:pPr>
  </w:style>
  <w:style w:type="paragraph" w:styleId="744" w:default="1">
    <w:name w:val="Normal"/>
    <w:qFormat/>
    <w:pPr>
      <w:pBdr/>
      <w:spacing/>
      <w:ind/>
    </w:pPr>
  </w:style>
  <w:style w:type="paragraph" w:styleId="745">
    <w:name w:val="Heading 1"/>
    <w:basedOn w:val="744"/>
    <w:link w:val="759"/>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46">
    <w:name w:val="Heading 2"/>
    <w:basedOn w:val="744"/>
    <w:next w:val="744"/>
    <w:link w:val="760"/>
    <w:qFormat/>
    <w:pPr>
      <w:keepNext w:val="true"/>
      <w:pBdr/>
      <w:spacing w:after="0" w:line="240" w:lineRule="auto"/>
      <w:ind/>
      <w:jc w:val="center"/>
      <w:outlineLvl w:val="1"/>
    </w:pPr>
    <w:rPr>
      <w:rFonts w:ascii="Arial" w:hAnsi="Arial" w:eastAsia="SimSun" w:cs="Arial"/>
      <w:b/>
      <w:bCs/>
      <w:sz w:val="24"/>
      <w:szCs w:val="24"/>
      <w:lang w:val="en-US"/>
    </w:rPr>
  </w:style>
  <w:style w:type="paragraph" w:styleId="747">
    <w:name w:val="Heading 3"/>
    <w:basedOn w:val="744"/>
    <w:next w:val="744"/>
    <w:link w:val="768"/>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48">
    <w:name w:val="Heading 5"/>
    <w:basedOn w:val="744"/>
    <w:next w:val="744"/>
    <w:link w:val="769"/>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49" w:default="1">
    <w:name w:val="Default Paragraph Font"/>
    <w:uiPriority w:val="1"/>
    <w:semiHidden/>
    <w:unhideWhenUsed/>
    <w:pPr>
      <w:pBdr/>
      <w:spacing/>
      <w:ind/>
    </w:pPr>
  </w:style>
  <w:style w:type="table" w:styleId="75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1" w:default="1">
    <w:name w:val="No List"/>
    <w:uiPriority w:val="99"/>
    <w:semiHidden/>
    <w:unhideWhenUsed/>
    <w:pPr>
      <w:pBdr/>
      <w:spacing/>
      <w:ind/>
    </w:pPr>
  </w:style>
  <w:style w:type="paragraph" w:styleId="752">
    <w:name w:val="Header"/>
    <w:basedOn w:val="744"/>
    <w:link w:val="753"/>
    <w:uiPriority w:val="99"/>
    <w:unhideWhenUsed/>
    <w:pPr>
      <w:pBdr/>
      <w:tabs>
        <w:tab w:val="center" w:leader="none" w:pos="4680"/>
        <w:tab w:val="right" w:leader="none" w:pos="9360"/>
      </w:tabs>
      <w:spacing w:after="0" w:line="240" w:lineRule="auto"/>
      <w:ind/>
    </w:pPr>
  </w:style>
  <w:style w:type="character" w:styleId="753" w:customStyle="1">
    <w:name w:val="Header Char"/>
    <w:basedOn w:val="749"/>
    <w:link w:val="752"/>
    <w:uiPriority w:val="99"/>
    <w:pPr>
      <w:pBdr/>
      <w:spacing/>
      <w:ind/>
    </w:pPr>
  </w:style>
  <w:style w:type="paragraph" w:styleId="754">
    <w:name w:val="Footer"/>
    <w:basedOn w:val="744"/>
    <w:link w:val="755"/>
    <w:uiPriority w:val="99"/>
    <w:unhideWhenUsed/>
    <w:pPr>
      <w:pBdr/>
      <w:tabs>
        <w:tab w:val="center" w:leader="none" w:pos="4680"/>
        <w:tab w:val="right" w:leader="none" w:pos="9360"/>
      </w:tabs>
      <w:spacing w:after="0" w:line="240" w:lineRule="auto"/>
      <w:ind/>
    </w:pPr>
  </w:style>
  <w:style w:type="character" w:styleId="755" w:customStyle="1">
    <w:name w:val="Footer Char"/>
    <w:basedOn w:val="749"/>
    <w:link w:val="754"/>
    <w:uiPriority w:val="99"/>
    <w:pPr>
      <w:pBdr/>
      <w:spacing/>
      <w:ind/>
    </w:pPr>
  </w:style>
  <w:style w:type="table" w:styleId="756" w:customStyle="1">
    <w:name w:val="Proposal Table"/>
    <w:basedOn w:val="750"/>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7">
    <w:name w:val="Placeholder Text"/>
    <w:basedOn w:val="749"/>
    <w:uiPriority w:val="99"/>
    <w:semiHidden/>
    <w:pPr>
      <w:pBdr/>
      <w:spacing/>
      <w:ind/>
    </w:pPr>
    <w:rPr>
      <w:color w:val="595959" w:themeColor="text1" w:themeTint="A6"/>
    </w:rPr>
  </w:style>
  <w:style w:type="paragraph" w:styleId="758">
    <w:name w:val="Normal (Web)"/>
    <w:basedOn w:val="744"/>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59" w:customStyle="1">
    <w:name w:val="Heading 1 Char"/>
    <w:basedOn w:val="749"/>
    <w:link w:val="745"/>
    <w:uiPriority w:val="9"/>
    <w:pPr>
      <w:pBdr/>
      <w:spacing/>
      <w:ind/>
    </w:pPr>
    <w:rPr>
      <w:rFonts w:ascii="Arial" w:hAnsi="Arial" w:eastAsia="Arial" w:cs="Arial"/>
      <w:b/>
      <w:bCs/>
      <w:sz w:val="18"/>
      <w:szCs w:val="18"/>
      <w:lang w:val="en-US"/>
    </w:rPr>
  </w:style>
  <w:style w:type="character" w:styleId="760" w:customStyle="1">
    <w:name w:val="Heading 2 Char"/>
    <w:basedOn w:val="749"/>
    <w:link w:val="746"/>
    <w:pPr>
      <w:pBdr/>
      <w:spacing/>
      <w:ind/>
    </w:pPr>
    <w:rPr>
      <w:rFonts w:ascii="Arial" w:hAnsi="Arial" w:eastAsia="SimSun" w:cs="Arial"/>
      <w:b/>
      <w:bCs/>
      <w:sz w:val="24"/>
      <w:szCs w:val="24"/>
      <w:lang w:val="en-US"/>
    </w:rPr>
  </w:style>
  <w:style w:type="table" w:styleId="761">
    <w:name w:val="Table Grid"/>
    <w:basedOn w:val="750"/>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2">
    <w:name w:val="Body Text"/>
    <w:basedOn w:val="744"/>
    <w:link w:val="763"/>
    <w:qFormat/>
    <w:pPr>
      <w:widowControl w:val="false"/>
      <w:pBdr/>
      <w:spacing w:after="0" w:line="240" w:lineRule="auto"/>
      <w:ind w:hanging="360" w:left="462"/>
    </w:pPr>
    <w:rPr>
      <w:rFonts w:ascii="Cambria" w:hAnsi="Cambria" w:eastAsia="Cambria"/>
      <w:lang w:val="en-US"/>
    </w:rPr>
  </w:style>
  <w:style w:type="character" w:styleId="763" w:customStyle="1">
    <w:name w:val="Body Text Char"/>
    <w:basedOn w:val="749"/>
    <w:link w:val="762"/>
    <w:pPr>
      <w:pBdr/>
      <w:spacing/>
      <w:ind/>
    </w:pPr>
    <w:rPr>
      <w:rFonts w:ascii="Cambria" w:hAnsi="Cambria" w:eastAsia="Cambria"/>
      <w:lang w:val="en-US"/>
    </w:rPr>
  </w:style>
  <w:style w:type="paragraph" w:styleId="764" w:customStyle="1">
    <w:name w:val="Table Paragraph"/>
    <w:basedOn w:val="744"/>
    <w:uiPriority w:val="1"/>
    <w:qFormat/>
    <w:pPr>
      <w:widowControl w:val="false"/>
      <w:pBdr/>
      <w:spacing w:after="0" w:line="240" w:lineRule="auto"/>
      <w:ind/>
    </w:pPr>
    <w:rPr>
      <w:lang w:val="en-US"/>
    </w:rPr>
  </w:style>
  <w:style w:type="paragraph" w:styleId="765">
    <w:name w:val="No Spacing"/>
    <w:link w:val="766"/>
    <w:uiPriority w:val="1"/>
    <w:qFormat/>
    <w:pPr>
      <w:pBdr/>
      <w:spacing w:after="0" w:line="240" w:lineRule="auto"/>
      <w:ind/>
    </w:pPr>
    <w:rPr>
      <w:lang w:val="en-US"/>
    </w:rPr>
  </w:style>
  <w:style w:type="character" w:styleId="766" w:customStyle="1">
    <w:name w:val="No Spacing Char"/>
    <w:link w:val="765"/>
    <w:uiPriority w:val="1"/>
    <w:pPr>
      <w:pBdr/>
      <w:spacing/>
      <w:ind/>
    </w:pPr>
    <w:rPr>
      <w:lang w:val="en-US"/>
    </w:rPr>
  </w:style>
  <w:style w:type="paragraph" w:styleId="767">
    <w:name w:val="List Paragraph"/>
    <w:basedOn w:val="744"/>
    <w:uiPriority w:val="1"/>
    <w:qFormat/>
    <w:pPr>
      <w:pBdr/>
      <w:spacing/>
      <w:ind w:left="720"/>
      <w:contextualSpacing w:val="true"/>
    </w:pPr>
  </w:style>
  <w:style w:type="character" w:styleId="768" w:customStyle="1">
    <w:name w:val="Heading 3 Char"/>
    <w:basedOn w:val="749"/>
    <w:link w:val="747"/>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69" w:customStyle="1">
    <w:name w:val="Heading 5 Char"/>
    <w:basedOn w:val="749"/>
    <w:link w:val="748"/>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1F9147E-8650-4DCB-B0F5-9A624ED6AC0F}"/>
</file>

<file path=customXml/itemProps2.xml><?xml version="1.0" encoding="utf-8"?>
<ds:datastoreItem xmlns:ds="http://schemas.openxmlformats.org/officeDocument/2006/customXml" ds:itemID="{26517298-60B2-4DE6-A6D8-39A2EFFC4766}"/>
</file>

<file path=customXml/itemProps3.xml><?xml version="1.0" encoding="utf-8"?>
<ds:datastoreItem xmlns:ds="http://schemas.openxmlformats.org/officeDocument/2006/customXml" ds:itemID="{F0789F6D-37ED-4CD7-98E5-666FE09DFE40}"/>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2025-07-04T20:13:39Z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