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FA700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4DC655C6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6D94CF0C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2FF0B9D5" w14:textId="69C0E93C" w:rsidR="009A752E" w:rsidRPr="00A433FB" w:rsidRDefault="00A433FB">
      <w:pPr>
        <w:rPr>
          <w:rFonts w:ascii="Futura PT Demi" w:hAnsi="Futura PT Demi" w:cs="Arial"/>
          <w:b/>
          <w:sz w:val="28"/>
          <w:szCs w:val="28"/>
        </w:rPr>
      </w:pPr>
      <w:r w:rsidRPr="00A433FB">
        <w:rPr>
          <w:rFonts w:ascii="Futura PT Demi" w:hAnsi="Futura PT Demi" w:cs="Arial"/>
          <w:b/>
          <w:sz w:val="28"/>
          <w:szCs w:val="28"/>
        </w:rPr>
        <w:t>APPH 226 – Apparatus and Image Management</w:t>
      </w:r>
    </w:p>
    <w:p w14:paraId="769645F8" w14:textId="7CF70720" w:rsidR="00A433FB" w:rsidRPr="00A433FB" w:rsidRDefault="00A433FB" w:rsidP="00A433FB">
      <w:pPr>
        <w:pStyle w:val="Heading1"/>
        <w:ind w:left="0"/>
        <w:rPr>
          <w:rFonts w:ascii="Futura PT Demi" w:hAnsi="Futura PT Demi"/>
          <w:bCs w:val="0"/>
          <w:sz w:val="28"/>
          <w:szCs w:val="28"/>
        </w:rPr>
      </w:pPr>
      <w:r w:rsidRPr="00A433FB">
        <w:rPr>
          <w:rFonts w:ascii="Futura PT Demi" w:hAnsi="Futura PT Demi"/>
          <w:bCs w:val="0"/>
          <w:sz w:val="28"/>
          <w:szCs w:val="28"/>
        </w:rPr>
        <w:t>Lab 12 - Exposure Indicator (EI) – Knee Phantom</w:t>
      </w:r>
    </w:p>
    <w:p w14:paraId="7E072171" w14:textId="77777777" w:rsidR="00A433FB" w:rsidRPr="00A433FB" w:rsidRDefault="00A433FB" w:rsidP="00A433FB">
      <w:pPr>
        <w:pStyle w:val="Heading3"/>
        <w:spacing w:before="120"/>
        <w:rPr>
          <w:rFonts w:ascii="Futura PT Book" w:hAnsi="Futura PT Book"/>
        </w:rPr>
      </w:pPr>
    </w:p>
    <w:p w14:paraId="729AF10C" w14:textId="77777777" w:rsidR="00A433FB" w:rsidRPr="00A433FB" w:rsidRDefault="00A433FB" w:rsidP="00A433FB">
      <w:pPr>
        <w:pStyle w:val="Heading3"/>
        <w:spacing w:before="120"/>
        <w:rPr>
          <w:rFonts w:ascii="Futura PT Book" w:hAnsi="Futura PT Book"/>
        </w:rPr>
      </w:pPr>
      <w:r w:rsidRPr="00A433FB">
        <w:rPr>
          <w:rFonts w:ascii="Futura PT Book" w:hAnsi="Futura PT Book"/>
        </w:rPr>
        <w:t xml:space="preserve">Purpose: </w:t>
      </w:r>
      <w:r w:rsidRPr="00A433FB">
        <w:rPr>
          <w:rFonts w:ascii="Futura PT Book" w:hAnsi="Futura PT Book"/>
          <w:i/>
        </w:rPr>
        <w:t>Identify how to assess the quality of a digital image.</w:t>
      </w:r>
    </w:p>
    <w:p w14:paraId="3D1E4315" w14:textId="77777777" w:rsidR="00A433FB" w:rsidRPr="00A433FB" w:rsidRDefault="00A433FB" w:rsidP="00A433FB">
      <w:pPr>
        <w:rPr>
          <w:rFonts w:ascii="Futura PT Book" w:hAnsi="Futura PT Book" w:cs="Arial"/>
          <w:i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 xml:space="preserve">Objectives: 6.4 Evaluate digital image characteristics  </w:t>
      </w:r>
    </w:p>
    <w:p w14:paraId="4D0061DB" w14:textId="77777777" w:rsidR="00A433FB" w:rsidRPr="00A433FB" w:rsidRDefault="00A433FB" w:rsidP="00A433FB">
      <w:pPr>
        <w:ind w:firstLine="720"/>
        <w:rPr>
          <w:rFonts w:ascii="Futura PT Book" w:hAnsi="Futura PT Book" w:cs="Arial"/>
          <w:i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 xml:space="preserve">       1.6 Monitor an exposure for technical errors </w:t>
      </w:r>
    </w:p>
    <w:p w14:paraId="22B6F79C" w14:textId="77777777" w:rsidR="00A433FB" w:rsidRPr="00A433FB" w:rsidRDefault="00A433FB" w:rsidP="00A433FB">
      <w:pPr>
        <w:pStyle w:val="Heading3"/>
        <w:rPr>
          <w:rFonts w:ascii="Futura PT Book" w:hAnsi="Futura PT Book"/>
        </w:rPr>
      </w:pPr>
    </w:p>
    <w:p w14:paraId="6045E879" w14:textId="77777777" w:rsidR="00A433FB" w:rsidRPr="00A433FB" w:rsidRDefault="00A433FB" w:rsidP="00A433FB">
      <w:pPr>
        <w:pStyle w:val="Heading3"/>
        <w:rPr>
          <w:rFonts w:ascii="Futura PT Book" w:hAnsi="Futura PT Book"/>
        </w:rPr>
      </w:pPr>
      <w:r w:rsidRPr="00A433FB">
        <w:rPr>
          <w:rFonts w:ascii="Futura PT Book" w:hAnsi="Futura PT Book"/>
        </w:rPr>
        <w:t xml:space="preserve">Instructions  </w:t>
      </w:r>
    </w:p>
    <w:p w14:paraId="74F44AC3" w14:textId="77777777" w:rsidR="00A433FB" w:rsidRPr="00A433FB" w:rsidRDefault="00A433FB" w:rsidP="00A433FB">
      <w:pPr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#1</w:t>
      </w:r>
      <w:r w:rsidRPr="00A433FB">
        <w:rPr>
          <w:rFonts w:ascii="Futura PT Book" w:hAnsi="Futura PT Book" w:cs="Arial"/>
          <w:b/>
          <w:sz w:val="24"/>
          <w:szCs w:val="24"/>
        </w:rPr>
        <w:t xml:space="preserve"> </w:t>
      </w:r>
    </w:p>
    <w:p w14:paraId="5AE50EC1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Enter the patient information into the console.</w:t>
      </w:r>
    </w:p>
    <w:p w14:paraId="2073DBF4" w14:textId="4773538A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6D4EAD46">
        <w:rPr>
          <w:rFonts w:ascii="Futura PT Book" w:hAnsi="Futura PT Book" w:cs="Arial"/>
          <w:sz w:val="24"/>
          <w:szCs w:val="24"/>
        </w:rPr>
        <w:t xml:space="preserve">Select the appropriate exam for the knee </w:t>
      </w:r>
      <w:r w:rsidR="02B54CBC" w:rsidRPr="6D4EAD46">
        <w:rPr>
          <w:rFonts w:ascii="Futura PT Book" w:hAnsi="Futura PT Book" w:cs="Arial"/>
          <w:sz w:val="24"/>
          <w:szCs w:val="24"/>
        </w:rPr>
        <w:t>phantom and</w:t>
      </w:r>
      <w:r w:rsidRPr="6D4EAD46">
        <w:rPr>
          <w:rFonts w:ascii="Futura PT Book" w:hAnsi="Futura PT Book" w:cs="Arial"/>
          <w:sz w:val="24"/>
          <w:szCs w:val="24"/>
        </w:rPr>
        <w:t xml:space="preserve"> set up the detector.</w:t>
      </w:r>
    </w:p>
    <w:p w14:paraId="17C9F151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Use a manual technique of 75kVp @ 0.5mAs. </w:t>
      </w:r>
    </w:p>
    <w:p w14:paraId="393B6374" w14:textId="3A8953E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6D4EAD46">
        <w:rPr>
          <w:rFonts w:ascii="Futura PT Book" w:hAnsi="Futura PT Book" w:cs="Arial"/>
          <w:sz w:val="24"/>
          <w:szCs w:val="24"/>
        </w:rPr>
        <w:t xml:space="preserve">Position the phantom in front of the </w:t>
      </w:r>
      <w:r w:rsidR="01A101FE" w:rsidRPr="6D4EAD46">
        <w:rPr>
          <w:rFonts w:ascii="Futura PT Book" w:hAnsi="Futura PT Book" w:cs="Arial"/>
          <w:sz w:val="24"/>
          <w:szCs w:val="24"/>
        </w:rPr>
        <w:t xml:space="preserve">detector </w:t>
      </w:r>
      <w:r w:rsidRPr="6D4EAD46">
        <w:rPr>
          <w:rFonts w:ascii="Futura PT Book" w:hAnsi="Futura PT Book" w:cs="Arial"/>
          <w:sz w:val="24"/>
          <w:szCs w:val="24"/>
        </w:rPr>
        <w:t xml:space="preserve">with minimal OID. </w:t>
      </w:r>
    </w:p>
    <w:p w14:paraId="3663275E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Align the tube and detector, use an SID of 120cm. Collimate to the knee and center the phantom.</w:t>
      </w:r>
    </w:p>
    <w:p w14:paraId="14EA0CE7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1FDC5E4" w14:textId="77777777" w:rsidR="00A433FB" w:rsidRPr="00A433FB" w:rsidRDefault="00A433FB" w:rsidP="00A433FB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2F9DC31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5251847F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 xml:space="preserve"> ________</w:t>
      </w:r>
    </w:p>
    <w:p w14:paraId="1C54D8C0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E0C04B4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</w:p>
    <w:p w14:paraId="2E1D6E1E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3A165123" w14:textId="77777777" w:rsidR="00A433FB" w:rsidRPr="00A433FB" w:rsidRDefault="00A433FB" w:rsidP="00A433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Maintain the same room setup as Exposure #1.  </w:t>
      </w:r>
    </w:p>
    <w:p w14:paraId="05337633" w14:textId="77777777" w:rsidR="00A433FB" w:rsidRPr="00A433FB" w:rsidRDefault="00A433FB" w:rsidP="00A433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224A24C6" w14:textId="77777777" w:rsidR="00A433FB" w:rsidRPr="00A433FB" w:rsidRDefault="00A433FB" w:rsidP="00A433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Set a manual technique of 75kVp @ 0.8mAs.</w:t>
      </w:r>
    </w:p>
    <w:p w14:paraId="117173C9" w14:textId="77777777" w:rsidR="00A433FB" w:rsidRPr="00A433FB" w:rsidRDefault="00A433FB" w:rsidP="00A433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48738DCE" w14:textId="77777777" w:rsidR="00A433FB" w:rsidRPr="00A433FB" w:rsidRDefault="00A433FB" w:rsidP="00A433FB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</w:t>
      </w:r>
    </w:p>
    <w:p w14:paraId="141402FD" w14:textId="77777777" w:rsidR="00A433FB" w:rsidRPr="00A433FB" w:rsidRDefault="00A433FB" w:rsidP="00A433FB">
      <w:pPr>
        <w:pStyle w:val="ListParagraph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C34DA5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</w:t>
      </w:r>
      <w:r w:rsidRPr="00A433FB">
        <w:rPr>
          <w:rFonts w:ascii="Futura PT Book" w:hAnsi="Futura PT Book" w:cs="Arial"/>
          <w:sz w:val="24"/>
          <w:szCs w:val="24"/>
        </w:rPr>
        <w:tab/>
      </w:r>
    </w:p>
    <w:p w14:paraId="05869374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16D37AD2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</w:p>
    <w:p w14:paraId="4A1B8E2C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1E2A1D8E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Maintain the same room setup as Exposure #1.  </w:t>
      </w:r>
    </w:p>
    <w:p w14:paraId="50BC95D2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6DCC6CD5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1.6mAs  </w:t>
      </w:r>
    </w:p>
    <w:p w14:paraId="56781586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57DE901E" w14:textId="77777777" w:rsidR="00A433FB" w:rsidRPr="00A433FB" w:rsidRDefault="00A433FB" w:rsidP="00A433FB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104BB1F5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42F6BC6D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</w:t>
      </w:r>
    </w:p>
    <w:p w14:paraId="0EA772D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48ECB83B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</w:p>
    <w:p w14:paraId="3C649663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</w:p>
    <w:p w14:paraId="79EA1D77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257965B4" w14:textId="77777777" w:rsidR="00A433FB" w:rsidRPr="00A433FB" w:rsidRDefault="00A433FB" w:rsidP="00A433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Maintain the same room setup as Exposure #1.  </w:t>
      </w:r>
    </w:p>
    <w:p w14:paraId="3D3F6D74" w14:textId="77777777" w:rsidR="00A433FB" w:rsidRPr="00A433FB" w:rsidRDefault="00A433FB" w:rsidP="00A433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4556C46C" w14:textId="77777777" w:rsidR="00A433FB" w:rsidRPr="00A433FB" w:rsidRDefault="00A433FB" w:rsidP="00A433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3mAs </w:t>
      </w:r>
    </w:p>
    <w:p w14:paraId="2CBA2F70" w14:textId="77777777" w:rsidR="00A433FB" w:rsidRPr="00A433FB" w:rsidRDefault="00A433FB" w:rsidP="00A433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7DBAAB1C" w14:textId="77777777" w:rsidR="00A433FB" w:rsidRPr="00A433FB" w:rsidRDefault="00A433FB" w:rsidP="00A433FB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</w:t>
      </w:r>
    </w:p>
    <w:p w14:paraId="7D433FB0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17EF4025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__________</w:t>
      </w:r>
    </w:p>
    <w:p w14:paraId="507C92FF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56202C62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#5</w:t>
      </w:r>
    </w:p>
    <w:p w14:paraId="2B538D16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Maintain the same room setup as Exposure #1.  </w:t>
      </w:r>
    </w:p>
    <w:p w14:paraId="3F584488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3849F072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6.3mAs  </w:t>
      </w:r>
    </w:p>
    <w:p w14:paraId="079A137E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3CEA8697" w14:textId="77777777" w:rsidR="00A433FB" w:rsidRPr="00A433FB" w:rsidRDefault="00A433FB" w:rsidP="00A433FB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0C3A2314" w14:textId="77777777" w:rsidR="00A433FB" w:rsidRPr="00A433FB" w:rsidRDefault="00A433FB" w:rsidP="00A433FB">
      <w:pPr>
        <w:pStyle w:val="ListParagraph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2D607009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</w:t>
      </w:r>
    </w:p>
    <w:p w14:paraId="67B6E4D4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E7597DE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#6</w:t>
      </w:r>
    </w:p>
    <w:p w14:paraId="30500D58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Maintain the same room setup as Exposure #1</w:t>
      </w:r>
    </w:p>
    <w:p w14:paraId="0A1CBFD0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0BF7560C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lastRenderedPageBreak/>
        <w:t xml:space="preserve">Set a manual technique of 75kVp @ 12.5mAs  </w:t>
      </w:r>
    </w:p>
    <w:p w14:paraId="2AACC8C7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419F3988" w14:textId="77777777" w:rsidR="00A433FB" w:rsidRPr="00A433FB" w:rsidRDefault="00A433FB" w:rsidP="00A433FB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146EFBF0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00C3DE6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__________</w:t>
      </w:r>
    </w:p>
    <w:p w14:paraId="75373847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  <w:t xml:space="preserve">   </w:t>
      </w:r>
    </w:p>
    <w:p w14:paraId="62770476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#7</w:t>
      </w:r>
    </w:p>
    <w:p w14:paraId="0AF3143D" w14:textId="77777777" w:rsidR="00A433FB" w:rsidRPr="00A433FB" w:rsidRDefault="00A433FB" w:rsidP="00A433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Maintain the same room setup as Exposure #1.</w:t>
      </w:r>
    </w:p>
    <w:p w14:paraId="2A5C14D2" w14:textId="77777777" w:rsidR="00A433FB" w:rsidRPr="00A433FB" w:rsidRDefault="00A433FB" w:rsidP="00A433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299779A8" w14:textId="77777777" w:rsidR="00A433FB" w:rsidRPr="00A433FB" w:rsidRDefault="00A433FB" w:rsidP="00A433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25mAs  </w:t>
      </w:r>
    </w:p>
    <w:p w14:paraId="3322F2CE" w14:textId="77777777" w:rsidR="00A433FB" w:rsidRPr="00A433FB" w:rsidRDefault="00A433FB" w:rsidP="00A433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5EC99B55" w14:textId="77777777" w:rsidR="00A433FB" w:rsidRPr="00A433FB" w:rsidRDefault="00A433FB" w:rsidP="00A433FB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7758E531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285D766C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___________</w:t>
      </w:r>
    </w:p>
    <w:p w14:paraId="2494DD2F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  <w:t xml:space="preserve">   </w:t>
      </w:r>
    </w:p>
    <w:p w14:paraId="68D9A239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00314CA3" w14:textId="77777777" w:rsidR="00A433FB" w:rsidRPr="00A433FB" w:rsidRDefault="00A433FB" w:rsidP="00A433FB">
      <w:pPr>
        <w:pStyle w:val="Heading3"/>
        <w:rPr>
          <w:rFonts w:ascii="Futura PT Book" w:hAnsi="Futura PT Book"/>
          <w:u w:val="single"/>
        </w:rPr>
      </w:pPr>
      <w:r w:rsidRPr="00A433FB">
        <w:rPr>
          <w:rFonts w:ascii="Futura PT Book" w:hAnsi="Futura PT Book"/>
          <w:u w:val="single"/>
        </w:rPr>
        <w:t>Questions</w:t>
      </w:r>
    </w:p>
    <w:p w14:paraId="7E55BA37" w14:textId="77777777" w:rsidR="00A433FB" w:rsidRPr="00A433FB" w:rsidRDefault="00A433FB" w:rsidP="00A433FB">
      <w:pPr>
        <w:rPr>
          <w:rFonts w:ascii="Futura PT Book" w:hAnsi="Futura PT Book"/>
          <w:sz w:val="24"/>
          <w:szCs w:val="24"/>
        </w:rPr>
      </w:pPr>
    </w:p>
    <w:p w14:paraId="39D5C83E" w14:textId="77777777" w:rsidR="00A433FB" w:rsidRPr="00A433FB" w:rsidRDefault="00A433FB" w:rsidP="00A433FB">
      <w:pPr>
        <w:spacing w:after="60" w:line="276" w:lineRule="auto"/>
        <w:ind w:left="360" w:hanging="36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By observation only, is it possible to visually determine which exposures were over and/or underexposed?</w:t>
      </w:r>
    </w:p>
    <w:p w14:paraId="596FC8EA" w14:textId="77777777" w:rsidR="00A433FB" w:rsidRPr="00A433FB" w:rsidRDefault="00A433FB" w:rsidP="00A433FB">
      <w:pPr>
        <w:spacing w:after="60"/>
        <w:ind w:left="360"/>
        <w:rPr>
          <w:rFonts w:ascii="Futura PT Book" w:hAnsi="Futura PT Book"/>
          <w:b/>
          <w:i/>
          <w:sz w:val="24"/>
          <w:szCs w:val="24"/>
        </w:rPr>
      </w:pPr>
    </w:p>
    <w:p w14:paraId="307BA368" w14:textId="77777777" w:rsidR="00A433FB" w:rsidRPr="00A433FB" w:rsidRDefault="00A433FB" w:rsidP="00A433FB">
      <w:pPr>
        <w:spacing w:after="60" w:line="276" w:lineRule="auto"/>
        <w:ind w:left="360" w:hanging="36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Why is it important for the technologist to evaluate the EI number?</w:t>
      </w:r>
    </w:p>
    <w:p w14:paraId="1238A3ED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21F57817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610CDEA6" w14:textId="77777777" w:rsidR="00A433FB" w:rsidRPr="00A433FB" w:rsidRDefault="00A433FB" w:rsidP="00A433FB">
      <w:pPr>
        <w:pStyle w:val="ListParagraph"/>
        <w:spacing w:after="60" w:line="276" w:lineRule="auto"/>
        <w:ind w:left="360" w:hanging="36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What happens to the EI number when the exposure is doubled or halved?</w:t>
      </w:r>
    </w:p>
    <w:p w14:paraId="45C66D68" w14:textId="77777777" w:rsidR="00A433FB" w:rsidRPr="00A433FB" w:rsidRDefault="00A433FB" w:rsidP="00A433FB">
      <w:pPr>
        <w:pStyle w:val="ListParagraph"/>
        <w:spacing w:after="120"/>
        <w:ind w:left="360"/>
        <w:rPr>
          <w:rFonts w:ascii="Futura PT Book" w:hAnsi="Futura PT Book"/>
          <w:b/>
          <w:i/>
          <w:sz w:val="24"/>
          <w:szCs w:val="24"/>
        </w:rPr>
      </w:pPr>
    </w:p>
    <w:p w14:paraId="68600638" w14:textId="77777777" w:rsidR="00A433FB" w:rsidRPr="00A433FB" w:rsidRDefault="00A433FB" w:rsidP="00A433FB">
      <w:pPr>
        <w:pStyle w:val="ListParagraph"/>
        <w:spacing w:after="60" w:line="276" w:lineRule="auto"/>
        <w:ind w:left="360" w:hanging="36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Please describe the relationship between exposure and the EI number.</w:t>
      </w:r>
    </w:p>
    <w:p w14:paraId="46DB9192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706C7836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0C4C9838" w14:textId="77777777" w:rsidR="00A433FB" w:rsidRPr="00A433FB" w:rsidRDefault="00A433FB" w:rsidP="00A433FB">
      <w:pPr>
        <w:pStyle w:val="ListParagraph"/>
        <w:spacing w:after="60" w:line="276" w:lineRule="auto"/>
        <w:ind w:left="360" w:hanging="36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Which of the exposures could be considered diagnostic, and why?</w:t>
      </w:r>
    </w:p>
    <w:p w14:paraId="717865B2" w14:textId="77777777" w:rsidR="00A433FB" w:rsidRPr="00A433FB" w:rsidRDefault="00A433FB" w:rsidP="00A433FB">
      <w:pPr>
        <w:spacing w:after="120" w:line="240" w:lineRule="auto"/>
        <w:ind w:left="360"/>
        <w:contextualSpacing/>
        <w:rPr>
          <w:rFonts w:ascii="Futura PT Book" w:hAnsi="Futura PT Book"/>
          <w:i/>
          <w:sz w:val="24"/>
          <w:szCs w:val="24"/>
        </w:rPr>
      </w:pPr>
    </w:p>
    <w:p w14:paraId="32E25733" w14:textId="77777777" w:rsidR="00A433FB" w:rsidRPr="00A433FB" w:rsidRDefault="00A433FB" w:rsidP="00A433FB">
      <w:pPr>
        <w:pStyle w:val="ListParagraph"/>
        <w:spacing w:after="60" w:line="276" w:lineRule="auto"/>
        <w:ind w:left="360" w:hanging="36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Explain which exposures were optimal.</w:t>
      </w:r>
    </w:p>
    <w:p w14:paraId="30380AFB" w14:textId="77777777" w:rsidR="00A433FB" w:rsidRPr="00A433FB" w:rsidRDefault="00A433FB" w:rsidP="00A433FB">
      <w:pPr>
        <w:spacing w:after="120" w:line="240" w:lineRule="auto"/>
        <w:ind w:left="360"/>
        <w:contextualSpacing/>
        <w:rPr>
          <w:rFonts w:ascii="Futura PT Book" w:hAnsi="Futura PT Book"/>
          <w:i/>
          <w:sz w:val="24"/>
          <w:szCs w:val="24"/>
        </w:rPr>
      </w:pPr>
    </w:p>
    <w:p w14:paraId="710A15A6" w14:textId="77777777" w:rsidR="00A433FB" w:rsidRPr="00A433FB" w:rsidRDefault="00A433FB" w:rsidP="00A433FB">
      <w:pPr>
        <w:spacing w:after="120" w:line="240" w:lineRule="auto"/>
        <w:ind w:left="360"/>
        <w:contextualSpacing/>
        <w:rPr>
          <w:rFonts w:ascii="Futura PT Book" w:hAnsi="Futura PT Book"/>
          <w:i/>
          <w:sz w:val="24"/>
          <w:szCs w:val="24"/>
        </w:rPr>
      </w:pPr>
    </w:p>
    <w:p w14:paraId="2AED72AC" w14:textId="77777777" w:rsidR="00A433FB" w:rsidRPr="00A433FB" w:rsidRDefault="00A433FB" w:rsidP="00A433FB">
      <w:pPr>
        <w:spacing w:before="120" w:after="60" w:line="276" w:lineRule="auto"/>
        <w:ind w:left="360" w:hanging="36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Why is the EI readout important to monitor when exposing with AEC?</w:t>
      </w:r>
    </w:p>
    <w:p w14:paraId="72550394" w14:textId="77777777" w:rsidR="00A433FB" w:rsidRPr="00A433FB" w:rsidRDefault="00A433FB" w:rsidP="00A433FB">
      <w:pPr>
        <w:spacing w:line="240" w:lineRule="auto"/>
        <w:ind w:left="720"/>
        <w:rPr>
          <w:rFonts w:ascii="Futura PT Book" w:hAnsi="Futura PT Book" w:cs="Arial"/>
          <w:b/>
          <w:i/>
          <w:sz w:val="24"/>
          <w:szCs w:val="24"/>
        </w:rPr>
      </w:pPr>
    </w:p>
    <w:p w14:paraId="42772F77" w14:textId="77777777" w:rsidR="00A433FB" w:rsidRPr="00A433FB" w:rsidRDefault="00A433FB" w:rsidP="00A433FB">
      <w:pPr>
        <w:spacing w:line="240" w:lineRule="auto"/>
        <w:ind w:left="720"/>
        <w:rPr>
          <w:rFonts w:ascii="Futura PT Book" w:hAnsi="Futura PT Book" w:cs="Arial"/>
          <w:b/>
          <w:i/>
          <w:sz w:val="24"/>
          <w:szCs w:val="24"/>
        </w:rPr>
      </w:pPr>
    </w:p>
    <w:p w14:paraId="7164B4E1" w14:textId="77777777" w:rsidR="00A433FB" w:rsidRPr="00A433FB" w:rsidRDefault="00A433FB" w:rsidP="00A433FB">
      <w:pPr>
        <w:pStyle w:val="ListParagraph"/>
        <w:spacing w:after="60" w:line="276" w:lineRule="auto"/>
        <w:ind w:left="360" w:hanging="36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 xml:space="preserve">Answer the following based on the relationship between exposure and EI.   </w:t>
      </w:r>
    </w:p>
    <w:p w14:paraId="3F7C14F9" w14:textId="77777777" w:rsidR="00A433FB" w:rsidRPr="00A433FB" w:rsidRDefault="00A433FB" w:rsidP="00A433FB">
      <w:pPr>
        <w:pStyle w:val="ListParagraph"/>
        <w:numPr>
          <w:ilvl w:val="1"/>
          <w:numId w:val="1"/>
        </w:numPr>
        <w:tabs>
          <w:tab w:val="clear" w:pos="1440"/>
        </w:tabs>
        <w:spacing w:after="60" w:line="276" w:lineRule="auto"/>
        <w:ind w:left="108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 xml:space="preserve">80 </w:t>
      </w:r>
      <w:proofErr w:type="spellStart"/>
      <w:r w:rsidRPr="00A433FB">
        <w:rPr>
          <w:rFonts w:ascii="Futura PT Book" w:hAnsi="Futura PT Book"/>
          <w:sz w:val="24"/>
          <w:szCs w:val="24"/>
        </w:rPr>
        <w:t>kVp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and 10 </w:t>
      </w:r>
      <w:proofErr w:type="spellStart"/>
      <w:r w:rsidRPr="00A433FB">
        <w:rPr>
          <w:rFonts w:ascii="Futura PT Book" w:hAnsi="Futura PT Book"/>
          <w:sz w:val="24"/>
          <w:szCs w:val="24"/>
        </w:rPr>
        <w:t>mAs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will result in an EI of 600.  What will be the EI if the technique is changed to 80 </w:t>
      </w:r>
      <w:proofErr w:type="spellStart"/>
      <w:r w:rsidRPr="00A433FB">
        <w:rPr>
          <w:rFonts w:ascii="Futura PT Book" w:hAnsi="Futura PT Book"/>
          <w:sz w:val="24"/>
          <w:szCs w:val="24"/>
        </w:rPr>
        <w:t>kVp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and 5 </w:t>
      </w:r>
      <w:proofErr w:type="spellStart"/>
      <w:r w:rsidRPr="00A433FB">
        <w:rPr>
          <w:rFonts w:ascii="Futura PT Book" w:hAnsi="Futura PT Book"/>
          <w:sz w:val="24"/>
          <w:szCs w:val="24"/>
        </w:rPr>
        <w:t>mAs</w:t>
      </w:r>
      <w:proofErr w:type="spellEnd"/>
      <w:r w:rsidRPr="00A433FB">
        <w:rPr>
          <w:rFonts w:ascii="Futura PT Book" w:hAnsi="Futura PT Book"/>
          <w:sz w:val="24"/>
          <w:szCs w:val="24"/>
        </w:rPr>
        <w:t>?</w:t>
      </w:r>
    </w:p>
    <w:p w14:paraId="163D6A67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i/>
          <w:sz w:val="24"/>
          <w:szCs w:val="24"/>
        </w:rPr>
      </w:pPr>
    </w:p>
    <w:p w14:paraId="4D27B201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i/>
          <w:sz w:val="24"/>
          <w:szCs w:val="24"/>
        </w:rPr>
      </w:pPr>
    </w:p>
    <w:p w14:paraId="06E4C03C" w14:textId="77777777" w:rsidR="00A433FB" w:rsidRPr="00A433FB" w:rsidRDefault="00A433FB" w:rsidP="00A433FB">
      <w:pPr>
        <w:pStyle w:val="ListParagraph"/>
        <w:numPr>
          <w:ilvl w:val="1"/>
          <w:numId w:val="1"/>
        </w:numPr>
        <w:tabs>
          <w:tab w:val="clear" w:pos="1440"/>
        </w:tabs>
        <w:spacing w:after="60" w:line="276" w:lineRule="auto"/>
        <w:ind w:left="108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 xml:space="preserve">65 </w:t>
      </w:r>
      <w:proofErr w:type="spellStart"/>
      <w:r w:rsidRPr="00A433FB">
        <w:rPr>
          <w:rFonts w:ascii="Futura PT Book" w:hAnsi="Futura PT Book"/>
          <w:sz w:val="24"/>
          <w:szCs w:val="24"/>
        </w:rPr>
        <w:t>kVp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and 5 </w:t>
      </w:r>
      <w:proofErr w:type="spellStart"/>
      <w:r w:rsidRPr="00A433FB">
        <w:rPr>
          <w:rFonts w:ascii="Futura PT Book" w:hAnsi="Futura PT Book"/>
          <w:sz w:val="24"/>
          <w:szCs w:val="24"/>
        </w:rPr>
        <w:t>mAs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will result in an EI of 200.  What will the new technique be for the EI to be 50?</w:t>
      </w:r>
    </w:p>
    <w:p w14:paraId="10AF788B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sz w:val="24"/>
          <w:szCs w:val="24"/>
        </w:rPr>
      </w:pPr>
    </w:p>
    <w:p w14:paraId="36B02F8F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sz w:val="24"/>
          <w:szCs w:val="24"/>
        </w:rPr>
      </w:pPr>
    </w:p>
    <w:p w14:paraId="201D4A3B" w14:textId="77777777" w:rsidR="00A433FB" w:rsidRPr="00A433FB" w:rsidRDefault="00A433FB" w:rsidP="00A433FB">
      <w:pPr>
        <w:pStyle w:val="ListParagraph"/>
        <w:numPr>
          <w:ilvl w:val="1"/>
          <w:numId w:val="1"/>
        </w:numPr>
        <w:tabs>
          <w:tab w:val="clear" w:pos="1440"/>
        </w:tabs>
        <w:spacing w:after="60" w:line="276" w:lineRule="auto"/>
        <w:ind w:left="108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 xml:space="preserve">A shoulder taken at 75 </w:t>
      </w:r>
      <w:proofErr w:type="spellStart"/>
      <w:r w:rsidRPr="00A433FB">
        <w:rPr>
          <w:rFonts w:ascii="Futura PT Book" w:hAnsi="Futura PT Book"/>
          <w:sz w:val="24"/>
          <w:szCs w:val="24"/>
        </w:rPr>
        <w:t>kVp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and 3.2 </w:t>
      </w:r>
      <w:proofErr w:type="spellStart"/>
      <w:r w:rsidRPr="00A433FB">
        <w:rPr>
          <w:rFonts w:ascii="Futura PT Book" w:hAnsi="Futura PT Book"/>
          <w:sz w:val="24"/>
          <w:szCs w:val="24"/>
        </w:rPr>
        <w:t>mAs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will result in an EI of 1000.  What should the new technique be in order for the EI to be the most optimal for image quality?</w:t>
      </w:r>
    </w:p>
    <w:p w14:paraId="1EB585A3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sz w:val="24"/>
          <w:szCs w:val="24"/>
        </w:rPr>
      </w:pPr>
    </w:p>
    <w:p w14:paraId="34D48DA4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sz w:val="24"/>
          <w:szCs w:val="24"/>
        </w:rPr>
      </w:pPr>
    </w:p>
    <w:p w14:paraId="594A94BC" w14:textId="77777777" w:rsidR="00A433FB" w:rsidRPr="00A433FB" w:rsidRDefault="00A433FB" w:rsidP="00A433FB">
      <w:pPr>
        <w:pStyle w:val="ListParagraph"/>
        <w:numPr>
          <w:ilvl w:val="1"/>
          <w:numId w:val="1"/>
        </w:numPr>
        <w:tabs>
          <w:tab w:val="clear" w:pos="1440"/>
        </w:tabs>
        <w:spacing w:after="60" w:line="276" w:lineRule="auto"/>
        <w:ind w:left="108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What is the ideal EI for patient dose, for a patient having a knee x-ray?  Provide a rationale.</w:t>
      </w:r>
    </w:p>
    <w:p w14:paraId="1D38C711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b/>
          <w:i/>
          <w:sz w:val="24"/>
          <w:szCs w:val="24"/>
        </w:rPr>
      </w:pPr>
    </w:p>
    <w:p w14:paraId="45C59DB9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A433FB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A433FB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A433F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6979BD" w14:textId="77777777" w:rsidR="00135B85" w:rsidRDefault="00135B85" w:rsidP="00B23BFA">
      <w:pPr>
        <w:spacing w:after="0" w:line="240" w:lineRule="auto"/>
      </w:pPr>
      <w:r>
        <w:separator/>
      </w:r>
    </w:p>
  </w:endnote>
  <w:endnote w:type="continuationSeparator" w:id="0">
    <w:p w14:paraId="6DDC0784" w14:textId="77777777" w:rsidR="00135B85" w:rsidRDefault="00135B85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779BE" w14:textId="77777777" w:rsidR="004E34C1" w:rsidRDefault="004E34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2E9E6B99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283848" w14:textId="77777777" w:rsidR="004E34C1" w:rsidRDefault="004E34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7D91BF" w14:textId="77777777" w:rsidR="00135B85" w:rsidRDefault="00135B85" w:rsidP="00B23BFA">
      <w:pPr>
        <w:spacing w:after="0" w:line="240" w:lineRule="auto"/>
      </w:pPr>
      <w:r>
        <w:separator/>
      </w:r>
    </w:p>
  </w:footnote>
  <w:footnote w:type="continuationSeparator" w:id="0">
    <w:p w14:paraId="4995072C" w14:textId="77777777" w:rsidR="00135B85" w:rsidRDefault="00135B85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31483" w14:textId="77777777" w:rsidR="004E34C1" w:rsidRDefault="004E34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0BC6DAD3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A5CA4" w14:textId="77777777" w:rsidR="004E34C1" w:rsidRDefault="004E34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5E0A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91F6FF5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6941427D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AA93130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92E19E3"/>
    <w:multiLevelType w:val="hybridMultilevel"/>
    <w:tmpl w:val="EBDE5E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A46AA9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7"/>
  </w:num>
  <w:num w:numId="3">
    <w:abstractNumId w:val="16"/>
  </w:num>
  <w:num w:numId="4">
    <w:abstractNumId w:val="4"/>
  </w:num>
  <w:num w:numId="5">
    <w:abstractNumId w:val="6"/>
  </w:num>
  <w:num w:numId="6">
    <w:abstractNumId w:val="10"/>
  </w:num>
  <w:num w:numId="7">
    <w:abstractNumId w:val="17"/>
  </w:num>
  <w:num w:numId="8">
    <w:abstractNumId w:val="13"/>
  </w:num>
  <w:num w:numId="9">
    <w:abstractNumId w:val="9"/>
  </w:num>
  <w:num w:numId="10">
    <w:abstractNumId w:val="2"/>
  </w:num>
  <w:num w:numId="11">
    <w:abstractNumId w:val="3"/>
  </w:num>
  <w:num w:numId="12">
    <w:abstractNumId w:val="14"/>
  </w:num>
  <w:num w:numId="13">
    <w:abstractNumId w:val="1"/>
  </w:num>
  <w:num w:numId="14">
    <w:abstractNumId w:val="15"/>
  </w:num>
  <w:num w:numId="15">
    <w:abstractNumId w:val="5"/>
  </w:num>
  <w:num w:numId="16">
    <w:abstractNumId w:val="0"/>
  </w:num>
  <w:num w:numId="17">
    <w:abstractNumId w:val="11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35B85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3F4544"/>
    <w:rsid w:val="00401FB8"/>
    <w:rsid w:val="0043715D"/>
    <w:rsid w:val="00467E03"/>
    <w:rsid w:val="0048550B"/>
    <w:rsid w:val="004D177E"/>
    <w:rsid w:val="004E34C1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0699C"/>
    <w:rsid w:val="00A433FB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870D5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DF3940"/>
    <w:rsid w:val="00E04032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  <w:rsid w:val="01A101FE"/>
    <w:rsid w:val="02B54CBC"/>
    <w:rsid w:val="6D4EA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51E8758-BD38-46E7-B280-150A291753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F21466-5085-43D2-8014-2CDC13B4F5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9825AA-6910-4CDA-A1E3-93E857B2274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602</Words>
  <Characters>3434</Characters>
  <Application>Microsoft Office Word</Application>
  <DocSecurity>0</DocSecurity>
  <Lines>28</Lines>
  <Paragraphs>8</Paragraphs>
  <ScaleCrop>false</ScaleCrop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2025-02-05T16:43:00Z</dcterms:created>
  <dcterms:modified xsi:type="dcterms:W3CDTF">2025-05-07T22:00:00Z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