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B2780" w14:textId="14172124" w:rsidR="00231FDC" w:rsidRDefault="00231FDC" w:rsidP="00407991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 Test</w:t>
      </w:r>
      <w:r w:rsidR="00911CFB">
        <w:rPr>
          <w:b/>
          <w:sz w:val="24"/>
          <w:szCs w:val="24"/>
          <w:lang w:val="en-CA" w:eastAsia="en-CA"/>
        </w:rPr>
        <w:t xml:space="preserve"> 18</w:t>
      </w:r>
      <w:r w:rsidR="00F354D7">
        <w:rPr>
          <w:b/>
          <w:sz w:val="24"/>
          <w:szCs w:val="24"/>
          <w:lang w:val="en-CA" w:eastAsia="en-CA"/>
        </w:rPr>
        <w:t xml:space="preserve"> </w:t>
      </w:r>
      <w:r w:rsidR="00E96F8A">
        <w:rPr>
          <w:b/>
          <w:sz w:val="24"/>
          <w:szCs w:val="24"/>
          <w:lang w:val="en-CA" w:eastAsia="en-CA"/>
        </w:rPr>
        <w:t>Fluoroscopic Field Size and Beam Alignment</w:t>
      </w:r>
      <w:r w:rsidR="00643EA6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4B4C7329" w:rsidR="00231FDC" w:rsidRPr="00407991" w:rsidRDefault="00B421B4" w:rsidP="00407991">
      <w:pPr>
        <w:pStyle w:val="Heading2"/>
      </w:pPr>
      <w:r>
        <w:t>Purpose</w:t>
      </w:r>
    </w:p>
    <w:p w14:paraId="6FB6D6FD" w14:textId="435C1461" w:rsidR="00865E57" w:rsidRPr="00407991" w:rsidRDefault="00231FDC" w:rsidP="002C47AD">
      <w:pPr>
        <w:rPr>
          <w:szCs w:val="24"/>
          <w:lang w:val="en-CA" w:eastAsia="en-CA"/>
        </w:rPr>
      </w:pPr>
      <w:r w:rsidRPr="00407991">
        <w:rPr>
          <w:szCs w:val="24"/>
          <w:lang w:val="en-CA" w:eastAsia="en-CA"/>
        </w:rPr>
        <w:t>This activity will help you identify the procedure steps for this test</w:t>
      </w:r>
      <w:r w:rsidR="00407991">
        <w:rPr>
          <w:szCs w:val="24"/>
          <w:lang w:val="en-CA" w:eastAsia="en-CA"/>
        </w:rPr>
        <w:t>.</w:t>
      </w:r>
    </w:p>
    <w:p w14:paraId="637164FA" w14:textId="2311C80B" w:rsidR="00865E57" w:rsidRDefault="00B421B4" w:rsidP="00407991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3EE812CC" w14:textId="11A4F399" w:rsidR="00203E05" w:rsidRPr="00407991" w:rsidRDefault="00203E05" w:rsidP="00203E05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407991">
        <w:rPr>
          <w:szCs w:val="24"/>
          <w:lang w:val="en-CA" w:eastAsia="en-CA"/>
        </w:rPr>
        <w:t xml:space="preserve">Review the images below of the equipment and materials used at </w:t>
      </w:r>
      <w:proofErr w:type="gramStart"/>
      <w:r w:rsidR="004F3C21">
        <w:rPr>
          <w:szCs w:val="24"/>
          <w:lang w:val="en-CA" w:eastAsia="en-CA"/>
        </w:rPr>
        <w:t xml:space="preserve">Edenbrook </w:t>
      </w:r>
      <w:r w:rsidRPr="00407991">
        <w:rPr>
          <w:szCs w:val="24"/>
          <w:lang w:val="en-CA" w:eastAsia="en-CA"/>
        </w:rPr>
        <w:t xml:space="preserve"> for</w:t>
      </w:r>
      <w:proofErr w:type="gramEnd"/>
      <w:r w:rsidRPr="00407991">
        <w:rPr>
          <w:szCs w:val="24"/>
          <w:lang w:val="en-CA" w:eastAsia="en-CA"/>
        </w:rPr>
        <w:t xml:space="preserve"> this test</w:t>
      </w:r>
      <w:r w:rsidR="00407991">
        <w:rPr>
          <w:szCs w:val="24"/>
          <w:lang w:val="en-CA" w:eastAsia="en-CA"/>
        </w:rPr>
        <w:t>.</w:t>
      </w:r>
    </w:p>
    <w:p w14:paraId="6825F08D" w14:textId="2E82E820" w:rsidR="00203E05" w:rsidRPr="00407991" w:rsidRDefault="00203E05" w:rsidP="00203E05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407991">
        <w:rPr>
          <w:szCs w:val="24"/>
          <w:lang w:val="en-CA" w:eastAsia="en-CA"/>
        </w:rPr>
        <w:t xml:space="preserve">Review the procedure steps from the </w:t>
      </w:r>
      <w:proofErr w:type="gramStart"/>
      <w:r w:rsidR="004F3C21">
        <w:rPr>
          <w:szCs w:val="24"/>
          <w:lang w:val="en-CA" w:eastAsia="en-CA"/>
        </w:rPr>
        <w:t xml:space="preserve">Edenbrook </w:t>
      </w:r>
      <w:r w:rsidRPr="00407991">
        <w:rPr>
          <w:szCs w:val="24"/>
          <w:lang w:val="en-CA" w:eastAsia="en-CA"/>
        </w:rPr>
        <w:t xml:space="preserve"> MRT</w:t>
      </w:r>
      <w:proofErr w:type="gramEnd"/>
      <w:r w:rsidRPr="00407991">
        <w:rPr>
          <w:szCs w:val="24"/>
          <w:lang w:val="en-CA" w:eastAsia="en-CA"/>
        </w:rPr>
        <w:t xml:space="preserve"> lab</w:t>
      </w:r>
      <w:r w:rsidR="00407991">
        <w:rPr>
          <w:szCs w:val="24"/>
          <w:lang w:val="en-CA" w:eastAsia="en-CA"/>
        </w:rPr>
        <w:t>.</w:t>
      </w:r>
    </w:p>
    <w:p w14:paraId="357E59A1" w14:textId="3B204299" w:rsidR="00203E05" w:rsidRPr="00407991" w:rsidRDefault="00B84DA2" w:rsidP="00203E05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407991">
        <w:rPr>
          <w:szCs w:val="24"/>
          <w:lang w:val="en-CA" w:eastAsia="en-CA"/>
        </w:rPr>
        <w:t>Compare</w:t>
      </w:r>
      <w:r w:rsidR="00231FDC" w:rsidRPr="00407991">
        <w:rPr>
          <w:szCs w:val="24"/>
          <w:lang w:val="en-CA" w:eastAsia="en-CA"/>
        </w:rPr>
        <w:t xml:space="preserve"> </w:t>
      </w:r>
      <w:r w:rsidRPr="00407991">
        <w:rPr>
          <w:szCs w:val="24"/>
          <w:lang w:val="en-CA" w:eastAsia="en-CA"/>
        </w:rPr>
        <w:t>this procedure</w:t>
      </w:r>
      <w:r w:rsidR="009E43F7" w:rsidRPr="00407991">
        <w:rPr>
          <w:szCs w:val="24"/>
          <w:lang w:val="en-CA" w:eastAsia="en-CA"/>
        </w:rPr>
        <w:t>, the textbook reading</w:t>
      </w:r>
      <w:r w:rsidR="00231FDC" w:rsidRPr="00407991">
        <w:rPr>
          <w:szCs w:val="24"/>
          <w:lang w:val="en-CA" w:eastAsia="en-CA"/>
        </w:rPr>
        <w:t xml:space="preserve"> and your practicum site QA manual for similarities</w:t>
      </w:r>
      <w:r w:rsidR="00F354D7" w:rsidRPr="00407991">
        <w:rPr>
          <w:szCs w:val="24"/>
          <w:lang w:val="en-CA" w:eastAsia="en-CA"/>
        </w:rPr>
        <w:t xml:space="preserve"> and differences between a </w:t>
      </w:r>
      <w:r w:rsidR="00B421B4">
        <w:rPr>
          <w:szCs w:val="24"/>
          <w:lang w:val="en-CA" w:eastAsia="en-CA"/>
        </w:rPr>
        <w:t>C-arm</w:t>
      </w:r>
      <w:r w:rsidR="00F354D7" w:rsidRPr="00407991">
        <w:rPr>
          <w:szCs w:val="24"/>
          <w:lang w:val="en-CA" w:eastAsia="en-CA"/>
        </w:rPr>
        <w:t xml:space="preserve"> and dedicated </w:t>
      </w:r>
      <w:proofErr w:type="spellStart"/>
      <w:r w:rsidR="00F354D7" w:rsidRPr="00407991">
        <w:rPr>
          <w:szCs w:val="24"/>
          <w:lang w:val="en-CA" w:eastAsia="en-CA"/>
        </w:rPr>
        <w:t>fluoro</w:t>
      </w:r>
      <w:proofErr w:type="spellEnd"/>
      <w:r w:rsidR="00F354D7" w:rsidRPr="00407991">
        <w:rPr>
          <w:szCs w:val="24"/>
          <w:lang w:val="en-CA" w:eastAsia="en-CA"/>
        </w:rPr>
        <w:t xml:space="preserve"> unit.</w:t>
      </w:r>
    </w:p>
    <w:p w14:paraId="7CC671DA" w14:textId="77777777" w:rsidR="00203E05" w:rsidRDefault="00203E05" w:rsidP="00407991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5381CC10" w14:textId="0E3B1A30" w:rsidR="00203E05" w:rsidRPr="00407991" w:rsidRDefault="00B421B4" w:rsidP="00B421B4">
      <w:pPr>
        <w:pStyle w:val="ListParagraph"/>
        <w:numPr>
          <w:ilvl w:val="0"/>
          <w:numId w:val="16"/>
        </w:numPr>
      </w:pPr>
      <w:r>
        <w:t>Level</w:t>
      </w:r>
    </w:p>
    <w:p w14:paraId="262A23D9" w14:textId="104BAC89" w:rsidR="00F005CA" w:rsidRPr="00407991" w:rsidRDefault="00F005CA" w:rsidP="00B421B4">
      <w:pPr>
        <w:pStyle w:val="ListParagraph"/>
        <w:numPr>
          <w:ilvl w:val="0"/>
          <w:numId w:val="16"/>
        </w:numPr>
      </w:pPr>
      <w:r w:rsidRPr="00407991">
        <w:t>Beam alignment test tool</w:t>
      </w:r>
    </w:p>
    <w:p w14:paraId="3CAF28AF" w14:textId="28FAEB81" w:rsidR="00231FDC" w:rsidRDefault="00F005CA" w:rsidP="00B421B4">
      <w:pPr>
        <w:pStyle w:val="ListParagraph"/>
        <w:numPr>
          <w:ilvl w:val="0"/>
          <w:numId w:val="16"/>
        </w:numPr>
        <w:rPr>
          <w:lang w:val="en-CA" w:eastAsia="en-CA"/>
        </w:rPr>
      </w:pPr>
      <w:r w:rsidRPr="00407991">
        <w:rPr>
          <w:lang w:val="en-CA" w:eastAsia="en-CA"/>
        </w:rPr>
        <w:t>Collimator alignment template</w:t>
      </w:r>
    </w:p>
    <w:p w14:paraId="44D8365C" w14:textId="77777777" w:rsidR="00407991" w:rsidRPr="00407991" w:rsidRDefault="00407991" w:rsidP="00407991">
      <w:pPr>
        <w:rPr>
          <w:lang w:val="en-CA" w:eastAsia="en-CA"/>
        </w:rPr>
      </w:pPr>
    </w:p>
    <w:p w14:paraId="1011F4F8" w14:textId="796B3AE5" w:rsidR="00231FDC" w:rsidRDefault="00F005CA" w:rsidP="00F005CA">
      <w:pPr>
        <w:pStyle w:val="ListParagraph"/>
        <w:ind w:left="360"/>
        <w:jc w:val="center"/>
        <w:rPr>
          <w:sz w:val="24"/>
          <w:szCs w:val="24"/>
          <w:lang w:val="en-CA" w:eastAsia="en-CA"/>
        </w:rPr>
      </w:pPr>
      <w:r>
        <w:rPr>
          <w:noProof/>
          <w:sz w:val="24"/>
          <w:szCs w:val="24"/>
        </w:rPr>
        <w:drawing>
          <wp:inline distT="0" distB="0" distL="0" distR="0" wp14:anchorId="21BF5190" wp14:editId="4D0AEFA6">
            <wp:extent cx="2581275" cy="3961765"/>
            <wp:effectExtent l="0" t="0" r="952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218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7" t="-241" r="27083"/>
                    <a:stretch/>
                  </pic:blipFill>
                  <pic:spPr bwMode="auto">
                    <a:xfrm>
                      <a:off x="0" y="0"/>
                      <a:ext cx="2581275" cy="3961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33875C6" w14:textId="77777777" w:rsidR="00B421B4" w:rsidRDefault="00B421B4">
      <w:pPr>
        <w:spacing w:line="240" w:lineRule="auto"/>
        <w:rPr>
          <w:sz w:val="24"/>
          <w:szCs w:val="24"/>
          <w:lang w:val="en-CA" w:eastAsia="en-CA"/>
        </w:rPr>
      </w:pPr>
      <w:r>
        <w:rPr>
          <w:b/>
          <w:bCs/>
          <w:szCs w:val="24"/>
          <w:lang w:val="en-CA" w:eastAsia="en-CA"/>
        </w:rPr>
        <w:lastRenderedPageBreak/>
        <w:br w:type="page"/>
      </w:r>
    </w:p>
    <w:p w14:paraId="1BEF786E" w14:textId="4DEB32C2" w:rsidR="00231FDC" w:rsidRPr="00231FDC" w:rsidRDefault="004F3C21" w:rsidP="00407991">
      <w:pPr>
        <w:pStyle w:val="Heading2"/>
        <w:rPr>
          <w:lang w:val="en-CA" w:eastAsia="en-CA"/>
        </w:rPr>
      </w:pPr>
      <w:proofErr w:type="gramStart"/>
      <w:r>
        <w:rPr>
          <w:lang w:val="en-CA" w:eastAsia="en-CA"/>
        </w:rPr>
        <w:lastRenderedPageBreak/>
        <w:t xml:space="preserve">Edenbrook </w:t>
      </w:r>
      <w:r w:rsidR="00231FDC" w:rsidRPr="00231FDC">
        <w:rPr>
          <w:lang w:val="en-CA" w:eastAsia="en-CA"/>
        </w:rPr>
        <w:t xml:space="preserve"> </w:t>
      </w:r>
      <w:r w:rsidR="00643EA6">
        <w:rPr>
          <w:lang w:val="en-CA" w:eastAsia="en-CA"/>
        </w:rPr>
        <w:t>MRT</w:t>
      </w:r>
      <w:proofErr w:type="gramEnd"/>
      <w:r w:rsidR="00643EA6">
        <w:rPr>
          <w:lang w:val="en-CA" w:eastAsia="en-CA"/>
        </w:rPr>
        <w:t xml:space="preserve"> </w:t>
      </w:r>
      <w:r w:rsidR="00231FDC" w:rsidRPr="00231FDC">
        <w:rPr>
          <w:lang w:val="en-CA" w:eastAsia="en-CA"/>
        </w:rPr>
        <w:t>Procedure Steps</w:t>
      </w:r>
      <w:r w:rsidR="00643EA6">
        <w:rPr>
          <w:lang w:val="en-CA" w:eastAsia="en-CA"/>
        </w:rPr>
        <w:t xml:space="preserve"> (Note: using </w:t>
      </w:r>
      <w:r w:rsidR="00B421B4">
        <w:rPr>
          <w:lang w:val="en-CA" w:eastAsia="en-CA"/>
        </w:rPr>
        <w:t>C-arm</w:t>
      </w:r>
      <w:r w:rsidR="00643EA6">
        <w:rPr>
          <w:lang w:val="en-CA" w:eastAsia="en-CA"/>
        </w:rPr>
        <w:t xml:space="preserve"> at</w:t>
      </w:r>
      <w:r w:rsidR="00F354D7">
        <w:rPr>
          <w:lang w:val="en-CA" w:eastAsia="en-CA"/>
        </w:rPr>
        <w:t xml:space="preserve"> </w:t>
      </w:r>
      <w:r>
        <w:rPr>
          <w:lang w:val="en-CA" w:eastAsia="en-CA"/>
        </w:rPr>
        <w:t xml:space="preserve">Edenbrook </w:t>
      </w:r>
      <w:r w:rsidR="00F354D7">
        <w:rPr>
          <w:lang w:val="en-CA" w:eastAsia="en-CA"/>
        </w:rPr>
        <w:t xml:space="preserve"> is limited by equipment)</w:t>
      </w:r>
    </w:p>
    <w:p w14:paraId="62F3AB54" w14:textId="4798AB98" w:rsidR="00231FDC" w:rsidRPr="00407991" w:rsidRDefault="00F354D7" w:rsidP="00231FD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407991">
        <w:rPr>
          <w:szCs w:val="24"/>
          <w:lang w:val="en-CA" w:eastAsia="en-CA"/>
        </w:rPr>
        <w:t xml:space="preserve">Position the </w:t>
      </w:r>
      <w:r w:rsidR="00B421B4">
        <w:rPr>
          <w:szCs w:val="24"/>
          <w:lang w:val="en-CA" w:eastAsia="en-CA"/>
        </w:rPr>
        <w:t>C-arm</w:t>
      </w:r>
      <w:r w:rsidRPr="00407991">
        <w:rPr>
          <w:szCs w:val="24"/>
          <w:lang w:val="en-CA" w:eastAsia="en-CA"/>
        </w:rPr>
        <w:t xml:space="preserve"> with the </w:t>
      </w:r>
      <w:r w:rsidR="001C4047" w:rsidRPr="00407991">
        <w:rPr>
          <w:szCs w:val="24"/>
          <w:lang w:val="en-CA" w:eastAsia="en-CA"/>
        </w:rPr>
        <w:t xml:space="preserve">image intensifier </w:t>
      </w:r>
      <w:r w:rsidR="00E96F8A" w:rsidRPr="00407991">
        <w:rPr>
          <w:szCs w:val="24"/>
          <w:lang w:val="en-CA" w:eastAsia="en-CA"/>
        </w:rPr>
        <w:t>on the bottom.</w:t>
      </w:r>
      <w:r w:rsidRPr="00407991">
        <w:rPr>
          <w:szCs w:val="24"/>
          <w:lang w:val="en-CA" w:eastAsia="en-CA"/>
        </w:rPr>
        <w:t xml:space="preserve"> </w:t>
      </w:r>
    </w:p>
    <w:p w14:paraId="3900A6A8" w14:textId="77777777" w:rsidR="00231FDC" w:rsidRPr="00407991" w:rsidRDefault="00231FDC" w:rsidP="00231FDC">
      <w:pPr>
        <w:pStyle w:val="ListParagraph"/>
        <w:rPr>
          <w:szCs w:val="24"/>
          <w:lang w:val="en-CA" w:eastAsia="en-CA"/>
        </w:rPr>
      </w:pPr>
    </w:p>
    <w:p w14:paraId="7BD4193B" w14:textId="0A23E229" w:rsidR="001E6347" w:rsidRPr="00407991" w:rsidRDefault="00E96F8A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407991">
        <w:rPr>
          <w:szCs w:val="24"/>
          <w:lang w:val="en-CA" w:eastAsia="en-CA"/>
        </w:rPr>
        <w:t>Place the collimator alignment template on</w:t>
      </w:r>
      <w:r w:rsidR="00407991">
        <w:rPr>
          <w:szCs w:val="24"/>
          <w:lang w:val="en-CA" w:eastAsia="en-CA"/>
        </w:rPr>
        <w:t xml:space="preserve"> top of the image intensifier. </w:t>
      </w:r>
      <w:r w:rsidRPr="00407991">
        <w:rPr>
          <w:szCs w:val="24"/>
          <w:lang w:val="en-CA" w:eastAsia="en-CA"/>
        </w:rPr>
        <w:t>The dot in the corner of the template should correspond</w:t>
      </w:r>
      <w:r w:rsidR="00407991">
        <w:rPr>
          <w:szCs w:val="24"/>
          <w:lang w:val="en-CA" w:eastAsia="en-CA"/>
        </w:rPr>
        <w:t xml:space="preserve"> to a patient’s right shoulder.</w:t>
      </w:r>
      <w:r w:rsidRPr="00407991">
        <w:rPr>
          <w:szCs w:val="24"/>
          <w:lang w:val="en-CA" w:eastAsia="en-CA"/>
        </w:rPr>
        <w:t xml:space="preserve"> The dot is used to determine the direction of collimator error.</w:t>
      </w:r>
    </w:p>
    <w:p w14:paraId="34661B17" w14:textId="16FD3D7E" w:rsidR="001C4047" w:rsidRPr="00407991" w:rsidRDefault="008215D2" w:rsidP="008215D2">
      <w:pPr>
        <w:pStyle w:val="ListParagraph"/>
        <w:tabs>
          <w:tab w:val="left" w:pos="7200"/>
        </w:tabs>
        <w:rPr>
          <w:szCs w:val="24"/>
          <w:lang w:val="en-CA" w:eastAsia="en-CA"/>
        </w:rPr>
      </w:pPr>
      <w:r>
        <w:rPr>
          <w:szCs w:val="24"/>
          <w:lang w:val="en-CA" w:eastAsia="en-CA"/>
        </w:rPr>
        <w:tab/>
      </w:r>
    </w:p>
    <w:p w14:paraId="79A10058" w14:textId="5A0D8009" w:rsidR="001C4047" w:rsidRPr="00407991" w:rsidRDefault="00E96F8A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407991">
        <w:rPr>
          <w:szCs w:val="24"/>
          <w:lang w:val="en-CA" w:eastAsia="en-CA"/>
        </w:rPr>
        <w:t xml:space="preserve">Use the carpenter level to check that there is no angle on </w:t>
      </w:r>
      <w:r w:rsidR="00407991">
        <w:rPr>
          <w:szCs w:val="24"/>
          <w:lang w:val="en-CA" w:eastAsia="en-CA"/>
        </w:rPr>
        <w:t>either</w:t>
      </w:r>
      <w:r w:rsidRPr="00407991">
        <w:rPr>
          <w:szCs w:val="24"/>
          <w:lang w:val="en-CA" w:eastAsia="en-CA"/>
        </w:rPr>
        <w:t xml:space="preserve"> the tube </w:t>
      </w:r>
      <w:r w:rsidR="00407991">
        <w:rPr>
          <w:szCs w:val="24"/>
          <w:lang w:val="en-CA" w:eastAsia="en-CA"/>
        </w:rPr>
        <w:t xml:space="preserve">or </w:t>
      </w:r>
      <w:r w:rsidRPr="00407991">
        <w:rPr>
          <w:szCs w:val="24"/>
          <w:lang w:val="en-CA" w:eastAsia="en-CA"/>
        </w:rPr>
        <w:t>the template; this is critical to the accuracy of the results.</w:t>
      </w:r>
    </w:p>
    <w:p w14:paraId="037168C9" w14:textId="77777777" w:rsidR="001849E5" w:rsidRPr="00407991" w:rsidRDefault="001849E5" w:rsidP="001849E5">
      <w:pPr>
        <w:pStyle w:val="ListParagraph"/>
        <w:rPr>
          <w:szCs w:val="24"/>
          <w:lang w:val="en-CA" w:eastAsia="en-CA"/>
        </w:rPr>
      </w:pPr>
    </w:p>
    <w:p w14:paraId="5ED0E2F0" w14:textId="57FC6A0F" w:rsidR="001849E5" w:rsidRPr="00407991" w:rsidRDefault="00E96F8A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407991">
        <w:rPr>
          <w:szCs w:val="24"/>
          <w:lang w:val="en-CA" w:eastAsia="en-CA"/>
        </w:rPr>
        <w:t>Place the beam alignment test tool in the cent</w:t>
      </w:r>
      <w:r w:rsidR="00407991">
        <w:rPr>
          <w:szCs w:val="24"/>
          <w:lang w:val="en-CA" w:eastAsia="en-CA"/>
        </w:rPr>
        <w:t>re</w:t>
      </w:r>
      <w:r w:rsidRPr="00407991">
        <w:rPr>
          <w:szCs w:val="24"/>
          <w:lang w:val="en-CA" w:eastAsia="en-CA"/>
        </w:rPr>
        <w:t xml:space="preserve"> of the collimator alignment template.  Ensure the metal bead in the bottom of the cylinder is directly over the crosshairs on the template.</w:t>
      </w:r>
    </w:p>
    <w:p w14:paraId="11C8A7EE" w14:textId="77777777" w:rsidR="00E96F8A" w:rsidRPr="00407991" w:rsidRDefault="00E96F8A" w:rsidP="00E96F8A">
      <w:pPr>
        <w:pStyle w:val="ListParagraph"/>
        <w:rPr>
          <w:szCs w:val="24"/>
          <w:lang w:val="en-CA" w:eastAsia="en-CA"/>
        </w:rPr>
      </w:pPr>
    </w:p>
    <w:p w14:paraId="09DB4A6B" w14:textId="097DA4F5" w:rsidR="00E96F8A" w:rsidRPr="00407991" w:rsidRDefault="00E96F8A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407991">
        <w:rPr>
          <w:szCs w:val="24"/>
          <w:lang w:val="en-CA" w:eastAsia="en-CA"/>
        </w:rPr>
        <w:t>Collimate carefully to the blue marker lines nearest to the cent</w:t>
      </w:r>
      <w:r w:rsidR="00407991">
        <w:rPr>
          <w:szCs w:val="24"/>
          <w:lang w:val="en-CA" w:eastAsia="en-CA"/>
        </w:rPr>
        <w:t>r</w:t>
      </w:r>
      <w:r w:rsidRPr="00407991">
        <w:rPr>
          <w:szCs w:val="24"/>
          <w:lang w:val="en-CA" w:eastAsia="en-CA"/>
        </w:rPr>
        <w:t>e of the template.</w:t>
      </w:r>
    </w:p>
    <w:p w14:paraId="5E18087A" w14:textId="77777777" w:rsidR="00E96F8A" w:rsidRPr="00407991" w:rsidRDefault="00E96F8A" w:rsidP="00E96F8A">
      <w:pPr>
        <w:pStyle w:val="ListParagraph"/>
        <w:rPr>
          <w:szCs w:val="24"/>
          <w:lang w:val="en-CA" w:eastAsia="en-CA"/>
        </w:rPr>
      </w:pPr>
    </w:p>
    <w:p w14:paraId="1A256118" w14:textId="7B248D21" w:rsidR="00E96F8A" w:rsidRPr="00407991" w:rsidRDefault="00E96F8A" w:rsidP="000A1B90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407991">
        <w:rPr>
          <w:szCs w:val="24"/>
          <w:lang w:val="en-CA" w:eastAsia="en-CA"/>
        </w:rPr>
        <w:t>Expose and save the image on the monitor.</w:t>
      </w:r>
    </w:p>
    <w:sectPr w:rsidR="00E96F8A" w:rsidRPr="00407991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86D54" w14:textId="77777777" w:rsidR="00E930CC" w:rsidRDefault="00E930CC" w:rsidP="002C47AD">
      <w:r>
        <w:separator/>
      </w:r>
    </w:p>
  </w:endnote>
  <w:endnote w:type="continuationSeparator" w:id="0">
    <w:p w14:paraId="619E0149" w14:textId="77777777" w:rsidR="00E930CC" w:rsidRDefault="00E930CC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D189E8A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887F03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6D4D6F39" w:rsidR="00034C76" w:rsidRPr="00D8029F" w:rsidRDefault="00E477E8" w:rsidP="004F3C21">
          <w:pPr>
            <w:pStyle w:val="Footer"/>
            <w:spacing w:after="60"/>
          </w:pPr>
          <w:r>
            <w:t>MR</w:t>
          </w:r>
          <w:r w:rsidR="003A7B75">
            <w:t>T</w:t>
          </w:r>
          <w:r w:rsidR="004079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E930CC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B3A20" w14:textId="77777777" w:rsidR="00E930CC" w:rsidRDefault="00E930CC" w:rsidP="002C47AD">
      <w:r>
        <w:separator/>
      </w:r>
    </w:p>
  </w:footnote>
  <w:footnote w:type="continuationSeparator" w:id="0">
    <w:p w14:paraId="2B6E1DB5" w14:textId="77777777" w:rsidR="00E930CC" w:rsidRDefault="00E930CC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7CDB36F0" w:rsidR="00155FC6" w:rsidRPr="00155FC6" w:rsidRDefault="00887F03" w:rsidP="00887F03">
    <w:pPr>
      <w:pStyle w:val="Title"/>
      <w:spacing w:after="0"/>
      <w:jc w:val="left"/>
    </w:pPr>
    <w:r w:rsidRPr="00887F03">
      <w:rPr>
        <w:noProof/>
      </w:rPr>
      <w:drawing>
        <wp:inline distT="0" distB="0" distL="0" distR="0" wp14:anchorId="1F480134" wp14:editId="1F2A2DEC">
          <wp:extent cx="998428" cy="1068779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796" cy="1085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E930CC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E930CC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34380"/>
    <w:multiLevelType w:val="hybridMultilevel"/>
    <w:tmpl w:val="BF049E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3375EB"/>
    <w:multiLevelType w:val="hybridMultilevel"/>
    <w:tmpl w:val="08562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2"/>
  </w:num>
  <w:num w:numId="10">
    <w:abstractNumId w:val="11"/>
  </w:num>
  <w:num w:numId="11">
    <w:abstractNumId w:val="8"/>
  </w:num>
  <w:num w:numId="12">
    <w:abstractNumId w:val="10"/>
  </w:num>
  <w:num w:numId="13">
    <w:abstractNumId w:val="14"/>
  </w:num>
  <w:num w:numId="14">
    <w:abstractNumId w:val="6"/>
  </w:num>
  <w:num w:numId="15">
    <w:abstractNumId w:val="9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118B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849E5"/>
    <w:rsid w:val="00193977"/>
    <w:rsid w:val="001B4E94"/>
    <w:rsid w:val="001B5F24"/>
    <w:rsid w:val="001C3D06"/>
    <w:rsid w:val="001C4047"/>
    <w:rsid w:val="001E4EC8"/>
    <w:rsid w:val="001E6347"/>
    <w:rsid w:val="001F6765"/>
    <w:rsid w:val="001F7047"/>
    <w:rsid w:val="00201395"/>
    <w:rsid w:val="00203E05"/>
    <w:rsid w:val="00226FF7"/>
    <w:rsid w:val="00227E46"/>
    <w:rsid w:val="00231FDC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200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517B"/>
    <w:rsid w:val="003D69A4"/>
    <w:rsid w:val="003E34CA"/>
    <w:rsid w:val="003F0BBC"/>
    <w:rsid w:val="00400E81"/>
    <w:rsid w:val="00407991"/>
    <w:rsid w:val="004118A8"/>
    <w:rsid w:val="00412F0D"/>
    <w:rsid w:val="004145BC"/>
    <w:rsid w:val="004155AC"/>
    <w:rsid w:val="004171D2"/>
    <w:rsid w:val="00417573"/>
    <w:rsid w:val="00430526"/>
    <w:rsid w:val="00433B7C"/>
    <w:rsid w:val="00436551"/>
    <w:rsid w:val="00443D09"/>
    <w:rsid w:val="0046251E"/>
    <w:rsid w:val="004A064B"/>
    <w:rsid w:val="004A20E5"/>
    <w:rsid w:val="004A49D7"/>
    <w:rsid w:val="004B2F05"/>
    <w:rsid w:val="004C644D"/>
    <w:rsid w:val="004D1CB2"/>
    <w:rsid w:val="004D7013"/>
    <w:rsid w:val="004F3C21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3EA6"/>
    <w:rsid w:val="00647F29"/>
    <w:rsid w:val="006527B8"/>
    <w:rsid w:val="006628EC"/>
    <w:rsid w:val="0067606E"/>
    <w:rsid w:val="006A0759"/>
    <w:rsid w:val="006A4353"/>
    <w:rsid w:val="006A4FC0"/>
    <w:rsid w:val="006A54C9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215D2"/>
    <w:rsid w:val="008413F7"/>
    <w:rsid w:val="00863BBC"/>
    <w:rsid w:val="00865E57"/>
    <w:rsid w:val="00885D1F"/>
    <w:rsid w:val="00887F03"/>
    <w:rsid w:val="0089643D"/>
    <w:rsid w:val="008A1B0D"/>
    <w:rsid w:val="008B75E2"/>
    <w:rsid w:val="008C24A5"/>
    <w:rsid w:val="008D15AB"/>
    <w:rsid w:val="008E7F29"/>
    <w:rsid w:val="008F6C01"/>
    <w:rsid w:val="00911CFB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E43F7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21B4"/>
    <w:rsid w:val="00B47F54"/>
    <w:rsid w:val="00B55203"/>
    <w:rsid w:val="00B55EFD"/>
    <w:rsid w:val="00B60736"/>
    <w:rsid w:val="00B7474A"/>
    <w:rsid w:val="00B84DA2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7B0"/>
    <w:rsid w:val="00E33967"/>
    <w:rsid w:val="00E477E8"/>
    <w:rsid w:val="00E57837"/>
    <w:rsid w:val="00E66AA4"/>
    <w:rsid w:val="00E751AE"/>
    <w:rsid w:val="00E81D33"/>
    <w:rsid w:val="00E930CC"/>
    <w:rsid w:val="00E96F8A"/>
    <w:rsid w:val="00EA1A29"/>
    <w:rsid w:val="00EA53AB"/>
    <w:rsid w:val="00EB48BD"/>
    <w:rsid w:val="00EC5EED"/>
    <w:rsid w:val="00ED0004"/>
    <w:rsid w:val="00EF0BCB"/>
    <w:rsid w:val="00EF52B4"/>
    <w:rsid w:val="00F005CA"/>
    <w:rsid w:val="00F354D7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7991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07991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3D3CF-4279-4F7A-A4C0-255F3584466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28950A6-FC57-4FE7-9345-D9577B3502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2564B5-8563-4AF3-90F4-40CE603EB3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CF92CC-C1B3-4581-A999-D251232AE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4</cp:revision>
  <cp:lastPrinted>2016-04-06T15:46:00Z</cp:lastPrinted>
  <dcterms:created xsi:type="dcterms:W3CDTF">2023-01-30T18:15:00Z</dcterms:created>
  <dcterms:modified xsi:type="dcterms:W3CDTF">2025-05-28T19:32:00Z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