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19DE5" w14:textId="77777777" w:rsidR="00BB509C" w:rsidRDefault="00BB509C">
      <w:pPr>
        <w:pStyle w:val="BodyText"/>
        <w:ind w:firstLine="0"/>
        <w:rPr>
          <w:rFonts w:ascii="Times New Roman"/>
          <w:sz w:val="36"/>
        </w:rPr>
      </w:pPr>
    </w:p>
    <w:p w14:paraId="75330B7E" w14:textId="77777777" w:rsidR="00BB509C" w:rsidRDefault="00BB509C">
      <w:pPr>
        <w:pStyle w:val="BodyText"/>
        <w:spacing w:before="27"/>
        <w:ind w:firstLine="0"/>
        <w:rPr>
          <w:rFonts w:ascii="Times New Roman"/>
          <w:sz w:val="36"/>
        </w:rPr>
      </w:pPr>
    </w:p>
    <w:p w14:paraId="424CCE8B" w14:textId="77777777" w:rsidR="00BB509C" w:rsidRDefault="00000000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188880C" wp14:editId="5DD80308">
                <wp:simplePos x="0" y="0"/>
                <wp:positionH relativeFrom="page">
                  <wp:posOffset>914400</wp:posOffset>
                </wp:positionH>
                <wp:positionV relativeFrom="paragraph">
                  <wp:posOffset>-536530</wp:posOffset>
                </wp:positionV>
                <wp:extent cx="5943600" cy="2603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F86A3" id="Graphic 5" o:spid="_x0000_s1026" style="position:absolute;margin-left:1in;margin-top:-42.25pt;width:468pt;height:2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KaiI7gAAAADAEAAA8AAABkcnMvZG93bnJldi54bWxMj81OwzAQ&#10;hO9IvIO1SNxamypAFOJUFVK5IFWlILi68eZHxOvUdprA09c5wXFmR7Pf5OvJdOyMzreWJNwtBTCk&#10;0uqWagkf79tFCswHRVp1llDCD3pYF9dXucq0HekNz4dQs1hCPlMSmhD6jHNfNmiUX9oeKd4q64wK&#10;Ubqaa6fGWG46vhLigRvVUvzQqB6fGyy/D4OR8LuqNqey2jr7Oexfxt3j6Wv3qqS8vZk2T8ACTuEv&#10;DDN+RIciMh3tQNqzLuokiVuChEWa3AObEyIV0TrOlkiAFzn/P6K4AAAA//8DAFBLAQItABQABgAI&#10;AAAAIQC2gziS/gAAAOEBAAATAAAAAAAAAAAAAAAAAAAAAABbQ29udGVudF9UeXBlc10ueG1sUEsB&#10;Ai0AFAAGAAgAAAAhADj9If/WAAAAlAEAAAsAAAAAAAAAAAAAAAAALwEAAF9yZWxzLy5yZWxzUEsB&#10;Ai0AFAAGAAgAAAAhAKiFe+ofAgAAwQQAAA4AAAAAAAAAAAAAAAAALgIAAGRycy9lMm9Eb2MueG1s&#10;UEsBAi0AFAAGAAgAAAAhAGKaiI7gAAAADAEAAA8AAAAAAAAAAAAAAAAAeQQAAGRycy9kb3ducmV2&#10;LnhtbFBLBQYAAAAABAAEAPMAAACGBQAAAAA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Mandible:</w:t>
      </w:r>
    </w:p>
    <w:p w14:paraId="179C8862" w14:textId="77777777" w:rsidR="00BB509C" w:rsidRDefault="00BB509C">
      <w:pPr>
        <w:pStyle w:val="BodyText"/>
        <w:spacing w:before="124"/>
        <w:ind w:firstLine="0"/>
        <w:rPr>
          <w:b/>
          <w:sz w:val="36"/>
        </w:rPr>
      </w:pPr>
    </w:p>
    <w:p w14:paraId="6B28E1EE" w14:textId="77777777" w:rsidR="00BB509C" w:rsidRDefault="00000000">
      <w:pPr>
        <w:pStyle w:val="Heading2"/>
        <w:rPr>
          <w:u w:val="none"/>
        </w:rPr>
      </w:pPr>
      <w:r>
        <w:rPr>
          <w:spacing w:val="-5"/>
        </w:rPr>
        <w:t>PA:</w:t>
      </w:r>
    </w:p>
    <w:p w14:paraId="1A70487F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5" w:line="483" w:lineRule="exact"/>
        <w:ind w:left="819" w:hanging="359"/>
        <w:rPr>
          <w:sz w:val="32"/>
          <w:szCs w:val="32"/>
        </w:rPr>
      </w:pPr>
      <w:r>
        <w:rPr>
          <w:sz w:val="32"/>
          <w:szCs w:val="32"/>
        </w:rPr>
        <w:t>80-90</w:t>
      </w:r>
      <w:r>
        <w:rPr>
          <w:spacing w:val="-12"/>
          <w:sz w:val="32"/>
          <w:szCs w:val="32"/>
        </w:rPr>
        <w:t xml:space="preserve"> </w:t>
      </w:r>
      <w:r>
        <w:rPr>
          <w:spacing w:val="-5"/>
          <w:sz w:val="32"/>
          <w:szCs w:val="32"/>
        </w:rPr>
        <w:t>kV</w:t>
      </w:r>
    </w:p>
    <w:p w14:paraId="6099EC4D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line="201" w:lineRule="auto"/>
        <w:ind w:right="585"/>
        <w:rPr>
          <w:sz w:val="32"/>
          <w:szCs w:val="32"/>
        </w:rPr>
      </w:pPr>
      <w:r>
        <w:rPr>
          <w:sz w:val="32"/>
          <w:szCs w:val="32"/>
        </w:rPr>
        <w:t>Distances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from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mandibular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rami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lateral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aspects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of cervical vertebrae are equidistant</w:t>
      </w:r>
    </w:p>
    <w:p w14:paraId="0C0B40B5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21" w:line="483" w:lineRule="exact"/>
        <w:ind w:left="818" w:hanging="359"/>
        <w:rPr>
          <w:sz w:val="32"/>
          <w:szCs w:val="32"/>
        </w:rPr>
      </w:pPr>
      <w:r>
        <w:rPr>
          <w:sz w:val="32"/>
          <w:szCs w:val="32"/>
        </w:rPr>
        <w:t>Width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mandibular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rami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are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symmetrical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(no</w:t>
      </w:r>
      <w:r>
        <w:rPr>
          <w:spacing w:val="-10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rotation)</w:t>
      </w:r>
    </w:p>
    <w:p w14:paraId="26BE2776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line="201" w:lineRule="auto"/>
        <w:ind w:right="109"/>
        <w:rPr>
          <w:sz w:val="32"/>
          <w:szCs w:val="32"/>
        </w:rPr>
      </w:pPr>
      <w:r>
        <w:rPr>
          <w:sz w:val="32"/>
          <w:szCs w:val="32"/>
        </w:rPr>
        <w:t>Mandibular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rami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lateral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portion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body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seen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free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 xml:space="preserve">of </w:t>
      </w:r>
      <w:r>
        <w:rPr>
          <w:spacing w:val="-2"/>
          <w:sz w:val="32"/>
          <w:szCs w:val="32"/>
        </w:rPr>
        <w:t>superimposition</w:t>
      </w:r>
    </w:p>
    <w:p w14:paraId="67FCAD2F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70" w:line="204" w:lineRule="auto"/>
        <w:ind w:right="835"/>
        <w:rPr>
          <w:sz w:val="32"/>
          <w:szCs w:val="32"/>
        </w:rPr>
      </w:pPr>
      <w:r>
        <w:rPr>
          <w:sz w:val="32"/>
          <w:szCs w:val="32"/>
        </w:rPr>
        <w:t>Anterior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body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mentum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are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superimposed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over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the cervical spine</w:t>
      </w:r>
    </w:p>
    <w:p w14:paraId="638CE3AD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75" w:line="201" w:lineRule="auto"/>
        <w:ind w:right="639"/>
        <w:rPr>
          <w:sz w:val="32"/>
          <w:szCs w:val="32"/>
        </w:rPr>
      </w:pPr>
      <w:r>
        <w:rPr>
          <w:sz w:val="32"/>
          <w:szCs w:val="32"/>
        </w:rPr>
        <w:t>TMJ’s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are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visualized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in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same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horizontal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plane,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seen through mastoid processes (no tilt)</w:t>
      </w:r>
    </w:p>
    <w:p w14:paraId="2F074A80" w14:textId="77777777" w:rsidR="00BB509C" w:rsidRDefault="00BB509C">
      <w:pPr>
        <w:pStyle w:val="BodyText"/>
        <w:spacing w:before="124"/>
        <w:ind w:firstLine="0"/>
      </w:pPr>
    </w:p>
    <w:p w14:paraId="45C1E47F" w14:textId="77777777" w:rsidR="00BB509C" w:rsidRDefault="00000000">
      <w:pPr>
        <w:pStyle w:val="Heading2"/>
        <w:ind w:left="460"/>
        <w:rPr>
          <w:u w:val="none"/>
        </w:rPr>
      </w:pPr>
      <w:r>
        <w:t>35°</w:t>
      </w:r>
      <w:r>
        <w:rPr>
          <w:spacing w:val="-6"/>
        </w:rPr>
        <w:t xml:space="preserve"> </w:t>
      </w:r>
      <w:r>
        <w:t>Axial</w:t>
      </w:r>
      <w:r>
        <w:rPr>
          <w:spacing w:val="-7"/>
        </w:rPr>
        <w:t xml:space="preserve"> </w:t>
      </w:r>
      <w:r>
        <w:rPr>
          <w:spacing w:val="-2"/>
        </w:rPr>
        <w:t>Townes:</w:t>
      </w:r>
    </w:p>
    <w:p w14:paraId="3A67A75E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before="12" w:line="484" w:lineRule="exact"/>
        <w:ind w:left="1179" w:hanging="359"/>
        <w:rPr>
          <w:sz w:val="32"/>
          <w:szCs w:val="32"/>
        </w:rPr>
      </w:pPr>
      <w:r>
        <w:rPr>
          <w:sz w:val="32"/>
          <w:szCs w:val="32"/>
        </w:rPr>
        <w:t>80-90</w:t>
      </w:r>
      <w:r>
        <w:rPr>
          <w:spacing w:val="-12"/>
          <w:sz w:val="32"/>
          <w:szCs w:val="32"/>
        </w:rPr>
        <w:t xml:space="preserve"> </w:t>
      </w:r>
      <w:r>
        <w:rPr>
          <w:spacing w:val="-5"/>
          <w:sz w:val="32"/>
          <w:szCs w:val="32"/>
        </w:rPr>
        <w:t>kV</w:t>
      </w:r>
    </w:p>
    <w:p w14:paraId="358C82B6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8"/>
          <w:tab w:val="left" w:pos="1180"/>
        </w:tabs>
        <w:spacing w:line="201" w:lineRule="auto"/>
        <w:ind w:right="812"/>
        <w:rPr>
          <w:sz w:val="32"/>
          <w:szCs w:val="32"/>
        </w:rPr>
      </w:pPr>
      <w:r>
        <w:rPr>
          <w:sz w:val="32"/>
          <w:szCs w:val="32"/>
        </w:rPr>
        <w:t>Collimated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include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mandibular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rami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condyles (condyles to gonions)</w:t>
      </w:r>
    </w:p>
    <w:p w14:paraId="6A7F577B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8"/>
          <w:tab w:val="left" w:pos="1180"/>
        </w:tabs>
        <w:spacing w:before="71" w:line="204" w:lineRule="auto"/>
        <w:ind w:right="1046"/>
        <w:rPr>
          <w:sz w:val="32"/>
          <w:szCs w:val="32"/>
        </w:rPr>
      </w:pPr>
      <w:r>
        <w:rPr>
          <w:sz w:val="32"/>
          <w:szCs w:val="32"/>
        </w:rPr>
        <w:t>TMJ’s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included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are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demonstrated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in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same horizontal plane</w:t>
      </w:r>
    </w:p>
    <w:p w14:paraId="324C01F2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before="21"/>
        <w:ind w:left="1179" w:hanging="359"/>
        <w:rPr>
          <w:sz w:val="32"/>
          <w:szCs w:val="32"/>
        </w:rPr>
      </w:pPr>
      <w:r>
        <w:rPr>
          <w:sz w:val="32"/>
          <w:szCs w:val="32"/>
        </w:rPr>
        <w:t>Minimal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superimposition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petrous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ridge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on</w:t>
      </w:r>
      <w:r>
        <w:rPr>
          <w:spacing w:val="-11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condyles</w:t>
      </w:r>
    </w:p>
    <w:p w14:paraId="28F368D9" w14:textId="77777777" w:rsidR="00BB509C" w:rsidRDefault="00000000">
      <w:pPr>
        <w:pStyle w:val="Heading2"/>
        <w:spacing w:before="346"/>
        <w:rPr>
          <w:u w:val="none"/>
        </w:rPr>
      </w:pPr>
      <w:r>
        <w:t>Axiolateral</w:t>
      </w:r>
      <w:r>
        <w:rPr>
          <w:spacing w:val="-18"/>
        </w:rPr>
        <w:t xml:space="preserve"> </w:t>
      </w:r>
      <w:r>
        <w:rPr>
          <w:spacing w:val="-2"/>
        </w:rPr>
        <w:t>Oblique:</w:t>
      </w:r>
    </w:p>
    <w:p w14:paraId="1D0A0EB2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2" w:line="483" w:lineRule="exact"/>
        <w:ind w:left="819" w:hanging="359"/>
        <w:rPr>
          <w:sz w:val="32"/>
          <w:szCs w:val="32"/>
        </w:rPr>
      </w:pPr>
      <w:r>
        <w:rPr>
          <w:sz w:val="32"/>
          <w:szCs w:val="32"/>
        </w:rPr>
        <w:t>75-85</w:t>
      </w:r>
      <w:r>
        <w:rPr>
          <w:spacing w:val="-12"/>
          <w:sz w:val="32"/>
          <w:szCs w:val="32"/>
        </w:rPr>
        <w:t xml:space="preserve"> </w:t>
      </w:r>
      <w:r>
        <w:rPr>
          <w:spacing w:val="-5"/>
          <w:sz w:val="32"/>
          <w:szCs w:val="32"/>
        </w:rPr>
        <w:t>kV</w:t>
      </w:r>
    </w:p>
    <w:p w14:paraId="25E28F8B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424" w:lineRule="exact"/>
        <w:ind w:left="819" w:hanging="359"/>
        <w:rPr>
          <w:sz w:val="32"/>
          <w:szCs w:val="32"/>
        </w:rPr>
      </w:pPr>
      <w:r>
        <w:rPr>
          <w:sz w:val="32"/>
          <w:szCs w:val="32"/>
        </w:rPr>
        <w:t>No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overlap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ramus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on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cervical</w:t>
      </w:r>
      <w:r>
        <w:rPr>
          <w:spacing w:val="-6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spine</w:t>
      </w:r>
    </w:p>
    <w:p w14:paraId="7FA988E8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line="201" w:lineRule="auto"/>
        <w:ind w:right="604"/>
        <w:rPr>
          <w:sz w:val="32"/>
          <w:szCs w:val="32"/>
        </w:rPr>
      </w:pPr>
      <w:r>
        <w:rPr>
          <w:sz w:val="32"/>
          <w:szCs w:val="32"/>
        </w:rPr>
        <w:t>Ramus,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body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mentum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side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interest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included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 xml:space="preserve">in </w:t>
      </w:r>
      <w:r>
        <w:rPr>
          <w:spacing w:val="-2"/>
          <w:sz w:val="32"/>
          <w:szCs w:val="32"/>
        </w:rPr>
        <w:t>collimation</w:t>
      </w:r>
    </w:p>
    <w:p w14:paraId="25F61C14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9" w:line="532" w:lineRule="exact"/>
        <w:ind w:left="818" w:hanging="359"/>
        <w:rPr>
          <w:sz w:val="32"/>
          <w:szCs w:val="32"/>
        </w:rPr>
      </w:pPr>
      <w:r>
        <w:rPr>
          <w:sz w:val="32"/>
          <w:szCs w:val="32"/>
        </w:rPr>
        <w:t>No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superimposition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up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side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over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required</w:t>
      </w:r>
      <w:r>
        <w:rPr>
          <w:spacing w:val="-9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anatomy</w:t>
      </w:r>
    </w:p>
    <w:p w14:paraId="6D9FDF0A" w14:textId="77777777" w:rsidR="00BB509C" w:rsidRDefault="00BB509C">
      <w:pPr>
        <w:spacing w:line="532" w:lineRule="exact"/>
        <w:rPr>
          <w:sz w:val="32"/>
          <w:szCs w:val="32"/>
        </w:rPr>
        <w:sectPr w:rsidR="00BB509C">
          <w:headerReference w:type="default" r:id="rId7"/>
          <w:footerReference w:type="default" r:id="rId8"/>
          <w:type w:val="continuous"/>
          <w:pgSz w:w="12240" w:h="15840"/>
          <w:pgMar w:top="1280" w:right="1580" w:bottom="1660" w:left="1340" w:header="118" w:footer="1470" w:gutter="0"/>
          <w:pgNumType w:start="1"/>
          <w:cols w:space="720"/>
        </w:sectPr>
      </w:pPr>
    </w:p>
    <w:p w14:paraId="293C702E" w14:textId="77777777" w:rsidR="00BB509C" w:rsidRDefault="00000000">
      <w:pPr>
        <w:pStyle w:val="Heading1"/>
        <w:spacing w:before="14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42F93F78" wp14:editId="6F04B835">
                <wp:simplePos x="0" y="0"/>
                <wp:positionH relativeFrom="page">
                  <wp:posOffset>914400</wp:posOffset>
                </wp:positionH>
                <wp:positionV relativeFrom="paragraph">
                  <wp:posOffset>6350</wp:posOffset>
                </wp:positionV>
                <wp:extent cx="5943600" cy="26034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9B144" id="Graphic 6" o:spid="_x0000_s1026" style="position:absolute;margin-left:1in;margin-top:.5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PXhgn/cAAAACAEAAA8AAABkcnMvZG93bnJldi54bWxMT8tOwzAQ&#10;vCPxD9YicaN2qwJViFNVSOWCVEFBcN3Gm4eI7dR2msDXsz3BaWc0o9mZfD3ZTpwoxNY7DfOZAkGu&#10;9KZ1tYb3t+3NCkRM6Ax23pGGb4qwLi4vcsyMH90rnfapFhziYoYampT6TMpYNmQxznxPjrXKB4uJ&#10;aailCThyuO3kQqk7abF1/KHBnh4bKr/2g9Xws6g2x7LaBv8xvDyNu/vj5+4Ztb6+mjYPIBJN6c8M&#10;5/pcHQrudPCDM1F0zJdL3pIY8DnraqUYHTTczkEWufw/oPgFAAD//wMAUEsBAi0AFAAGAAgAAAAh&#10;ALaDOJL+AAAA4QEAABMAAAAAAAAAAAAAAAAAAAAAAFtDb250ZW50X1R5cGVzXS54bWxQSwECLQAU&#10;AAYACAAAACEAOP0h/9YAAACUAQAACwAAAAAAAAAAAAAAAAAvAQAAX3JlbHMvLnJlbHNQSwECLQAU&#10;AAYACAAAACEAqIV76h8CAADBBAAADgAAAAAAAAAAAAAAAAAuAgAAZHJzL2Uyb0RvYy54bWxQSwEC&#10;LQAUAAYACAAAACEA9eGCf9wAAAAIAQAADwAAAAAAAAAAAAAAAAB5BAAAZHJzL2Rvd25yZXYueG1s&#10;UEsFBgAAAAAEAAQA8wAAAIIFAAAAAA=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TMJ’s</w:t>
      </w:r>
    </w:p>
    <w:p w14:paraId="0EA85DC5" w14:textId="77777777" w:rsidR="00BB509C" w:rsidRDefault="00BB509C">
      <w:pPr>
        <w:pStyle w:val="BodyText"/>
        <w:spacing w:before="126"/>
        <w:ind w:firstLine="0"/>
        <w:rPr>
          <w:b/>
          <w:sz w:val="36"/>
        </w:rPr>
      </w:pPr>
    </w:p>
    <w:p w14:paraId="6C2205DC" w14:textId="77777777" w:rsidR="00BB509C" w:rsidRDefault="00000000">
      <w:pPr>
        <w:pStyle w:val="Heading2"/>
        <w:spacing w:before="1"/>
        <w:ind w:left="460"/>
        <w:rPr>
          <w:u w:val="none"/>
        </w:rPr>
      </w:pPr>
      <w:r>
        <w:t>35°</w:t>
      </w:r>
      <w:r>
        <w:rPr>
          <w:spacing w:val="-6"/>
        </w:rPr>
        <w:t xml:space="preserve"> </w:t>
      </w:r>
      <w:r>
        <w:t>Axial</w:t>
      </w:r>
      <w:r>
        <w:rPr>
          <w:spacing w:val="-7"/>
        </w:rPr>
        <w:t xml:space="preserve"> </w:t>
      </w:r>
      <w:r>
        <w:rPr>
          <w:spacing w:val="-2"/>
        </w:rPr>
        <w:t>Townes:</w:t>
      </w:r>
    </w:p>
    <w:p w14:paraId="7047CB12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before="12" w:line="483" w:lineRule="exact"/>
        <w:ind w:left="1179" w:hanging="359"/>
        <w:rPr>
          <w:sz w:val="32"/>
          <w:szCs w:val="32"/>
        </w:rPr>
      </w:pPr>
      <w:r>
        <w:rPr>
          <w:sz w:val="32"/>
          <w:szCs w:val="32"/>
        </w:rPr>
        <w:t>80-90</w:t>
      </w:r>
      <w:r>
        <w:rPr>
          <w:spacing w:val="-12"/>
          <w:sz w:val="32"/>
          <w:szCs w:val="32"/>
        </w:rPr>
        <w:t xml:space="preserve"> </w:t>
      </w:r>
      <w:r>
        <w:rPr>
          <w:spacing w:val="-5"/>
          <w:sz w:val="32"/>
          <w:szCs w:val="32"/>
        </w:rPr>
        <w:t>kV</w:t>
      </w:r>
    </w:p>
    <w:p w14:paraId="0D465F03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line="424" w:lineRule="exact"/>
        <w:ind w:left="1179" w:hanging="359"/>
        <w:rPr>
          <w:sz w:val="32"/>
          <w:szCs w:val="32"/>
        </w:rPr>
      </w:pPr>
      <w:r>
        <w:rPr>
          <w:sz w:val="32"/>
          <w:szCs w:val="32"/>
        </w:rPr>
        <w:t>Collimated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TMJ’s</w:t>
      </w:r>
      <w:r>
        <w:rPr>
          <w:spacing w:val="-8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only</w:t>
      </w:r>
    </w:p>
    <w:p w14:paraId="5FB7B81A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line="424" w:lineRule="exact"/>
        <w:ind w:left="1179" w:hanging="359"/>
        <w:rPr>
          <w:sz w:val="32"/>
          <w:szCs w:val="32"/>
        </w:rPr>
      </w:pPr>
      <w:r>
        <w:rPr>
          <w:sz w:val="32"/>
          <w:szCs w:val="32"/>
        </w:rPr>
        <w:t>TMJ’s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are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demonstrated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in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same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horizontal</w:t>
      </w:r>
      <w:r>
        <w:rPr>
          <w:spacing w:val="-9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plane</w:t>
      </w:r>
    </w:p>
    <w:p w14:paraId="261E9843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line="483" w:lineRule="exact"/>
        <w:ind w:left="1179" w:hanging="359"/>
        <w:rPr>
          <w:sz w:val="32"/>
          <w:szCs w:val="32"/>
        </w:rPr>
      </w:pPr>
      <w:r>
        <w:rPr>
          <w:sz w:val="32"/>
          <w:szCs w:val="32"/>
        </w:rPr>
        <w:t>Minimal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superimposition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petrous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ridge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on</w:t>
      </w:r>
      <w:r>
        <w:rPr>
          <w:spacing w:val="-11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condyles</w:t>
      </w:r>
    </w:p>
    <w:p w14:paraId="7EC3FB82" w14:textId="77777777" w:rsidR="00BB509C" w:rsidRDefault="00000000">
      <w:pPr>
        <w:pStyle w:val="Heading2"/>
        <w:spacing w:before="346"/>
        <w:rPr>
          <w:u w:val="none"/>
        </w:rPr>
      </w:pPr>
      <w:r>
        <w:t>Axiolateral</w:t>
      </w:r>
      <w:r>
        <w:rPr>
          <w:spacing w:val="-14"/>
        </w:rPr>
        <w:t xml:space="preserve"> </w:t>
      </w:r>
      <w:r>
        <w:t>TMJ</w:t>
      </w:r>
      <w:r>
        <w:rPr>
          <w:spacing w:val="-11"/>
        </w:rPr>
        <w:t xml:space="preserve"> </w:t>
      </w:r>
      <w:r>
        <w:t>(Schuller</w:t>
      </w:r>
      <w:r>
        <w:rPr>
          <w:spacing w:val="-12"/>
        </w:rPr>
        <w:t xml:space="preserve"> </w:t>
      </w:r>
      <w:r>
        <w:rPr>
          <w:spacing w:val="-2"/>
        </w:rPr>
        <w:t>method):</w:t>
      </w:r>
    </w:p>
    <w:p w14:paraId="3F949AC5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before="12" w:line="483" w:lineRule="exact"/>
        <w:ind w:left="1179" w:hanging="359"/>
        <w:rPr>
          <w:sz w:val="32"/>
          <w:szCs w:val="32"/>
        </w:rPr>
      </w:pPr>
      <w:r>
        <w:rPr>
          <w:sz w:val="32"/>
          <w:szCs w:val="32"/>
        </w:rPr>
        <w:t>80-90</w:t>
      </w:r>
      <w:r>
        <w:rPr>
          <w:spacing w:val="-12"/>
          <w:sz w:val="32"/>
          <w:szCs w:val="32"/>
        </w:rPr>
        <w:t xml:space="preserve"> </w:t>
      </w:r>
      <w:r>
        <w:rPr>
          <w:spacing w:val="-5"/>
          <w:sz w:val="32"/>
          <w:szCs w:val="32"/>
        </w:rPr>
        <w:t>kV</w:t>
      </w:r>
    </w:p>
    <w:p w14:paraId="43024AD0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9"/>
        </w:tabs>
        <w:spacing w:line="424" w:lineRule="exact"/>
        <w:ind w:left="1179" w:hanging="359"/>
        <w:rPr>
          <w:sz w:val="32"/>
          <w:szCs w:val="32"/>
        </w:rPr>
      </w:pPr>
      <w:r>
        <w:rPr>
          <w:sz w:val="32"/>
          <w:szCs w:val="32"/>
        </w:rPr>
        <w:t>Demonstrates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TMJ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in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open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closed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mouth</w:t>
      </w:r>
      <w:r>
        <w:rPr>
          <w:spacing w:val="-10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positions</w:t>
      </w:r>
    </w:p>
    <w:p w14:paraId="49FCDFD5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8"/>
          <w:tab w:val="left" w:pos="1180"/>
        </w:tabs>
        <w:spacing w:line="201" w:lineRule="auto"/>
        <w:ind w:right="348"/>
        <w:rPr>
          <w:sz w:val="32"/>
          <w:szCs w:val="32"/>
        </w:rPr>
      </w:pPr>
      <w:r>
        <w:rPr>
          <w:sz w:val="32"/>
          <w:szCs w:val="32"/>
        </w:rPr>
        <w:t>Closed: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posterior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teeth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in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contact,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condyle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visualized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in the temporomandibular fossa</w:t>
      </w:r>
    </w:p>
    <w:p w14:paraId="0523D928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8"/>
          <w:tab w:val="left" w:pos="1180"/>
        </w:tabs>
        <w:spacing w:before="71" w:line="204" w:lineRule="auto"/>
        <w:ind w:right="175"/>
        <w:rPr>
          <w:sz w:val="32"/>
          <w:szCs w:val="32"/>
        </w:rPr>
      </w:pPr>
      <w:r>
        <w:rPr>
          <w:sz w:val="32"/>
          <w:szCs w:val="32"/>
        </w:rPr>
        <w:t>Open: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mouth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open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wide,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condyle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visualized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anterior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and inferior to the temporomandibular fossa</w:t>
      </w:r>
    </w:p>
    <w:p w14:paraId="4B4E80CA" w14:textId="77777777" w:rsidR="00BB509C" w:rsidRDefault="00000000">
      <w:pPr>
        <w:pStyle w:val="ListParagraph"/>
        <w:numPr>
          <w:ilvl w:val="1"/>
          <w:numId w:val="1"/>
        </w:numPr>
        <w:tabs>
          <w:tab w:val="left" w:pos="1178"/>
          <w:tab w:val="left" w:pos="1180"/>
        </w:tabs>
        <w:spacing w:before="76" w:line="201" w:lineRule="auto"/>
        <w:ind w:right="298"/>
        <w:rPr>
          <w:sz w:val="32"/>
          <w:szCs w:val="32"/>
        </w:rPr>
      </w:pPr>
      <w:r>
        <w:rPr>
          <w:sz w:val="32"/>
          <w:szCs w:val="32"/>
        </w:rPr>
        <w:t>TMJ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interest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demonstrated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free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superimposition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of upside anatomy</w:t>
      </w:r>
    </w:p>
    <w:p w14:paraId="1DAF9423" w14:textId="77777777" w:rsidR="00BB509C" w:rsidRDefault="00BB509C">
      <w:pPr>
        <w:pStyle w:val="BodyText"/>
        <w:spacing w:before="123"/>
        <w:ind w:firstLine="0"/>
      </w:pPr>
    </w:p>
    <w:p w14:paraId="73D2B284" w14:textId="77777777" w:rsidR="00BB509C" w:rsidRDefault="00000000">
      <w:pPr>
        <w:pStyle w:val="Heading2"/>
        <w:rPr>
          <w:u w:val="none"/>
        </w:rPr>
      </w:pPr>
      <w:r>
        <w:rPr>
          <w:spacing w:val="-2"/>
        </w:rPr>
        <w:t>Panorex:</w:t>
      </w:r>
    </w:p>
    <w:p w14:paraId="75176DCF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2" w:line="483" w:lineRule="exact"/>
        <w:ind w:left="819" w:hanging="359"/>
        <w:rPr>
          <w:sz w:val="32"/>
          <w:szCs w:val="32"/>
        </w:rPr>
      </w:pPr>
      <w:r>
        <w:rPr>
          <w:spacing w:val="-2"/>
          <w:sz w:val="32"/>
          <w:szCs w:val="32"/>
        </w:rPr>
        <w:t>Requires</w:t>
      </w:r>
      <w:r>
        <w:rPr>
          <w:spacing w:val="4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orthopantomography</w:t>
      </w:r>
      <w:r>
        <w:rPr>
          <w:spacing w:val="2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unit</w:t>
      </w:r>
    </w:p>
    <w:p w14:paraId="1EDC81C8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424" w:lineRule="exact"/>
        <w:ind w:left="819" w:hanging="359"/>
        <w:rPr>
          <w:sz w:val="32"/>
          <w:szCs w:val="32"/>
        </w:rPr>
      </w:pPr>
      <w:r>
        <w:rPr>
          <w:sz w:val="32"/>
          <w:szCs w:val="32"/>
        </w:rPr>
        <w:t>85-95</w:t>
      </w:r>
      <w:r>
        <w:rPr>
          <w:spacing w:val="-12"/>
          <w:sz w:val="32"/>
          <w:szCs w:val="32"/>
        </w:rPr>
        <w:t xml:space="preserve"> </w:t>
      </w:r>
      <w:r>
        <w:rPr>
          <w:spacing w:val="-5"/>
          <w:sz w:val="32"/>
          <w:szCs w:val="32"/>
        </w:rPr>
        <w:t>kV</w:t>
      </w:r>
    </w:p>
    <w:p w14:paraId="0C6B9892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line="201" w:lineRule="auto"/>
        <w:ind w:right="461"/>
        <w:rPr>
          <w:sz w:val="32"/>
          <w:szCs w:val="32"/>
        </w:rPr>
      </w:pPr>
      <w:r>
        <w:rPr>
          <w:sz w:val="32"/>
          <w:szCs w:val="32"/>
        </w:rPr>
        <w:t>Condyles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perpendicular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bottom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edge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IR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and equidistant from the coronoid process</w:t>
      </w:r>
    </w:p>
    <w:p w14:paraId="16C8D463" w14:textId="77777777" w:rsidR="00BB509C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20"/>
        <w:ind w:left="818" w:hanging="359"/>
        <w:rPr>
          <w:sz w:val="32"/>
          <w:szCs w:val="32"/>
        </w:rPr>
      </w:pPr>
      <w:r>
        <w:rPr>
          <w:sz w:val="32"/>
          <w:szCs w:val="32"/>
        </w:rPr>
        <w:t>Right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left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structures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will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be</w:t>
      </w:r>
      <w:r>
        <w:rPr>
          <w:spacing w:val="-8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symmetrical</w:t>
      </w:r>
    </w:p>
    <w:sectPr w:rsidR="00BB509C">
      <w:pgSz w:w="12240" w:h="15840"/>
      <w:pgMar w:top="1280" w:right="1580" w:bottom="1660" w:left="1340" w:header="118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EF421" w14:textId="77777777" w:rsidR="00264DAC" w:rsidRDefault="00264DAC">
      <w:r>
        <w:separator/>
      </w:r>
    </w:p>
  </w:endnote>
  <w:endnote w:type="continuationSeparator" w:id="0">
    <w:p w14:paraId="627CA52D" w14:textId="77777777" w:rsidR="00264DAC" w:rsidRDefault="0026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8F2C0" w14:textId="77777777" w:rsidR="00BB509C" w:rsidRDefault="00000000">
    <w:pPr>
      <w:pStyle w:val="BodyText"/>
      <w:spacing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2761629D" wp14:editId="5E10E631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80" y="27432"/>
                            </a:lnTo>
                            <a:lnTo>
                              <a:pt x="601980" y="28956"/>
                            </a:lnTo>
                            <a:lnTo>
                              <a:pt x="601980" y="419100"/>
                            </a:lnTo>
                            <a:lnTo>
                              <a:pt x="629412" y="419100"/>
                            </a:lnTo>
                            <a:lnTo>
                              <a:pt x="629412" y="28956"/>
                            </a:lnTo>
                            <a:lnTo>
                              <a:pt x="629412" y="27432"/>
                            </a:lnTo>
                            <a:lnTo>
                              <a:pt x="5943600" y="27432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BA3343" id="Graphic 3" o:spid="_x0000_s1026" style="position:absolute;margin-left:1in;margin-top:708.5pt;width:468pt;height:33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1kUgIAACUGAAAOAAAAZHJzL2Uyb0RvYy54bWysVF1v2yAUfZ+0/4B4X/zRJEusONXWrtOk&#10;qq3UTHsmGMfWMDAgcfrvd8HG8daHNNNezMUcDud+rq6PDUcHpk0tRY6TSYwRE1QWtdjl+Pvm7sMC&#10;I2OJKAiXguX4hRl8vX7/btWqjKWykrxgGgGJMFmrclxZq7IoMrRiDTETqZiAw1LqhljY6l1UaNIC&#10;e8OjNI7nUSt1obSkzBj4e9sd4rXnL0tG7WNZGmYRzzFos/6r/XfrvtF6RbKdJqqqaS+D/IOKhtQC&#10;Hh2oboklaK/rV1RNTbU0srQTKptIlmVNmfcBvEniv7x5rohi3hcIjlFDmMz/o6UPh2f1pJ10o+4l&#10;/WkgIlGrTDacuI3pMcdSNw4LwtHRR/FliCI7WkTh52w5vZrHEGwKZ9NkmYDtSEkWbtO9sV+Z9Ezk&#10;cG9sl4UiWKQKFj2KYGrIpcsi91m0GEEWNUaQxW2XRUWsu+fkORO1IynVoMQdN/LANtIDrXNjUByc&#10;Aa0nDBdj7DxdTpMUoxE0AMKqPOk8TpYLiMJZ4Nsx6cfpVdrHMjwW1lePXgZeLGfztzL/kdPwflh7&#10;HacoXYZOzws5UZ93cZzZy9ChZoNflEvDujJ21eXreag4qJdxTRvJ6+Ku5tyVmNG77Q3X6EDcCIpn&#10;Xz4v+kCPYL7juiZz7baVxcuTRi3MpRybX3uiGUb8m4DGd0MsGDoY22Boy2+kH3W+urWxm+MPohVS&#10;YObYQo8+yDBWSBaaD/Q7QId1N4X8tLeyrF1nem2don4Ds8j7389NN+zGe486Tff1bwAAAP//AwBQ&#10;SwMEFAAGAAgAAAAhAKJNmHLdAAAADgEAAA8AAABkcnMvZG93bnJldi54bWxMT0FOwzAQvCPxB2uR&#10;uFG7pYIoxKkQiANH2lKpNyfZJlHtdWS7Tfg9mxPcZnZGszPFZnJWXDHE3pOG5UKBQKp901OrYb/7&#10;eMhAxGSoMdYTavjBCJvy9qYweeNH+sLrNrWCQyjmRkOX0pBLGesOnYkLPyCxdvLBmcQ0tLIJZuRw&#10;Z+VKqSfpTE/8oTMDvnVYn7cXp6Gi72l1ekf7eTged6E7x8NYRa3v76bXFxAJp/Rnhrk+V4eSO1X+&#10;Qk0Ulvl6zVvSDJbPjGaLyhSjar5ljwpkWcj/M8pfAAAA//8DAFBLAQItABQABgAIAAAAIQC2gziS&#10;/gAAAOEBAAATAAAAAAAAAAAAAAAAAAAAAABbQ29udGVudF9UeXBlc10ueG1sUEsBAi0AFAAGAAgA&#10;AAAhADj9If/WAAAAlAEAAAsAAAAAAAAAAAAAAAAALwEAAF9yZWxzLy5yZWxzUEsBAi0AFAAGAAgA&#10;AAAhAE2BfWRSAgAAJQYAAA4AAAAAAAAAAAAAAAAALgIAAGRycy9lMm9Eb2MueG1sUEsBAi0AFAAG&#10;AAgAAAAhAKJNmHLdAAAADgEAAA8AAAAAAAAAAAAAAAAArAQAAGRycy9kb3ducmV2LnhtbFBLBQYA&#10;AAAABAAEAPMAAAC2BQAAAAA=&#10;" path="m5943600,l629412,,601980,,,,,27432r601980,l601980,28956r,390144l629412,419100r,-390144l629412,27432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495BD8BE" wp14:editId="6396BCED">
              <wp:simplePos x="0" y="0"/>
              <wp:positionH relativeFrom="page">
                <wp:posOffset>1353311</wp:posOffset>
              </wp:positionH>
              <wp:positionV relativeFrom="page">
                <wp:posOffset>9053365</wp:posOffset>
              </wp:positionV>
              <wp:extent cx="1391920" cy="3543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1920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509434" w14:textId="77777777" w:rsidR="00BB509C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Program</w:t>
                          </w:r>
                        </w:p>
                        <w:p w14:paraId="4B525D7D" w14:textId="59F05BA2" w:rsidR="00BB509C" w:rsidRDefault="00BB509C">
                          <w:pPr>
                            <w:spacing w:before="66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5BD8B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55pt;margin-top:712.85pt;width:109.6pt;height:27.9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OdmAEAACIDAAAOAAAAZHJzL2Uyb0RvYy54bWysUttuEzEQfUfqP1h+bzYXQHSVTQVUVEgV&#10;IBU+wPHaWYu1x8w42c3fM3Y3SdW+IV7ssWd85pwzXt+OvhcHg+QgNHIxm0thgobWhV0jf/38cv1B&#10;CkoqtKqHYBp5NCRvN1dv1kOszRI66FuDgkEC1UNsZJdSrKuKdGe8ohlEEzhpAb1KfMRd1aIaGN33&#10;1XI+f18NgG1E0IaIb++eknJT8K01On23lkwSfSOZWyorlnWb12qzVvUOVeycnmiof2DhlQvc9Ax1&#10;p5ISe3SvoLzTCAQ2zTT4Cqx12hQNrGYxf6HmsVPRFC1sDsWzTfT/YPW3w2P8gSKNn2DkARYRFB9A&#10;/yb2phoi1VNN9pRq4uosdLTo884SBD9kb49nP82YhM5oq5vFzZJTmnOrd29Xq2J4dXkdkdK9AS9y&#10;0EjkeRUG6vBAKfdX9alkIvPUPzNJ43YUrs2kuTLfbKE9spaBx9lI+rNXaKTovwb2K8/+FOAp2J4C&#10;TP1nKD8kSwrwcZ/AukLggjsR4EEUXtOnyZN+fi5Vl6+9+QsAAP//AwBQSwMEFAAGAAgAAAAhAG4k&#10;sq3iAAAADQEAAA8AAABkcnMvZG93bnJldi54bWxMj8tOwzAQRfdI/IM1SOyo82hLm8apKgQrJNQ0&#10;LFg6sZtYjcchdtvw90xXsJy5R3fO5NvJ9uyiR28cCohnETCNjVMGWwGf1dvTCpgPEpXsHWoBP9rD&#10;tri/y2Wm3BVLfTmEllEJ+kwK6EIYMs5902kr/cwNGik7utHKQOPYcjXKK5XbnidRtORWGqQLnRz0&#10;S6eb0+FsBey+sHw13x/1vjyWpqrWEb4vT0I8Pky7DbCgp/AHw02f1KEgp9qdUXnWC0jiNCaUgnmy&#10;eAZGyDxNUmD1bbWKF8CLnP//ovgFAAD//wMAUEsBAi0AFAAGAAgAAAAhALaDOJL+AAAA4QEAABMA&#10;AAAAAAAAAAAAAAAAAAAAAFtDb250ZW50X1R5cGVzXS54bWxQSwECLQAUAAYACAAAACEAOP0h/9YA&#10;AACUAQAACwAAAAAAAAAAAAAAAAAvAQAAX3JlbHMvLnJlbHNQSwECLQAUAAYACAAAACEAou4DnZgB&#10;AAAiAwAADgAAAAAAAAAAAAAAAAAuAgAAZHJzL2Uyb0RvYy54bWxQSwECLQAUAAYACAAAACEAbiSy&#10;reIAAAANAQAADwAAAAAAAAAAAAAAAADyAwAAZHJzL2Rvd25yZXYueG1sUEsFBgAAAAAEAAQA8wAA&#10;AAEFAAAAAA==&#10;" filled="f" stroked="f">
              <v:textbox inset="0,0,0,0">
                <w:txbxContent>
                  <w:p w14:paraId="41509434" w14:textId="77777777" w:rsidR="00BB509C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Program</w:t>
                    </w:r>
                  </w:p>
                  <w:p w14:paraId="4B525D7D" w14:textId="59F05BA2" w:rsidR="00BB509C" w:rsidRDefault="00BB509C">
                    <w:pPr>
                      <w:spacing w:before="66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02FF3" w14:textId="77777777" w:rsidR="00264DAC" w:rsidRDefault="00264DAC">
      <w:r>
        <w:separator/>
      </w:r>
    </w:p>
  </w:footnote>
  <w:footnote w:type="continuationSeparator" w:id="0">
    <w:p w14:paraId="22C92FDB" w14:textId="77777777" w:rsidR="00264DAC" w:rsidRDefault="00264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235C4" w14:textId="20D6367D" w:rsidR="00BB509C" w:rsidRDefault="00000000">
    <w:pPr>
      <w:pStyle w:val="BodyText"/>
      <w:spacing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2272" behindDoc="1" locked="0" layoutInCell="1" allowOverlap="1" wp14:anchorId="48F84A86" wp14:editId="54F519EC">
              <wp:simplePos x="0" y="0"/>
              <wp:positionH relativeFrom="page">
                <wp:posOffset>3673855</wp:posOffset>
              </wp:positionH>
              <wp:positionV relativeFrom="page">
                <wp:posOffset>448460</wp:posOffset>
              </wp:positionV>
              <wp:extent cx="319913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913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DAAA03" w14:textId="77777777" w:rsidR="00BB509C" w:rsidRDefault="00000000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z w:val="32"/>
                            </w:rPr>
                            <w:t>Mandible</w:t>
                          </w:r>
                          <w:r>
                            <w:rPr>
                              <w:b/>
                              <w:smallCaps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and</w:t>
                          </w:r>
                          <w:r>
                            <w:rPr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TMJ</w:t>
                          </w:r>
                          <w:r>
                            <w:rPr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image</w:t>
                          </w:r>
                          <w:r>
                            <w:rPr>
                              <w:b/>
                              <w:smallCaps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2"/>
                              <w:sz w:val="32"/>
                            </w:rPr>
                            <w:t>criteria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84A8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89.3pt;margin-top:35.3pt;width:251.9pt;height:19.85pt;z-index:-157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KN9kwEAABsDAAAOAAAAZHJzL2Uyb0RvYy54bWysUsGO0zAQvSPxD5bv1GlXi2jUdAWsQEgr&#10;QFr4ANexm4jYY2bcJv17xm7aIrghLvbYM37z3htvHiY/iKNF6iE0crmopLDBQNuHfSO/f/vw6o0U&#10;lHRo9QDBNvJkST5sX77YjLG2K+hgaC0KBglUj7GRXUqxVopMZ72mBUQbOOkAvU58xL1qUY+M7ge1&#10;qqrXagRsI4KxRHz7eE7KbcF3zpr0xTmySQyNZG6prFjWXV7VdqPrPerY9Wamof+Bhdd94KZXqEed&#10;tDhg/xeU7w0CgUsLA16Bc72xRQOrWVZ/qHnudLRFC5tD8WoT/T9Y8/n4HL+iSNM7mHiARQTFJzA/&#10;iL1RY6R6rsmeUk1cnYVODn3eWYLgh+zt6eqnnZIwfHm3XK+Xd5wynFvdr6r1fTZc3V5HpPTRghc5&#10;aCTyvAoDfXyidC69lMxkzv0zkzTtJi7J4Q7aE4sYeY6NpJ8HjVaK4VNgo/LQLwFegt0lwDS8h/I1&#10;spYAbw8JXF8633DnzjyBwn3+LXnEv59L1e1Pb38BAAD//wMAUEsDBBQABgAIAAAAIQBzxOT14AAA&#10;AAsBAAAPAAAAZHJzL2Rvd25yZXYueG1sTI/BTsMwDIbvSLxDZCRuLNmAruuaThOCExKiKweOaZO1&#10;0RqnNNlW3h7vNE625U+/P+ebyfXsZMZgPUqYzwQwg43XFlsJX9XbQwosRIVa9R6NhF8TYFPc3uQq&#10;0/6MpTntYssoBEOmJHQxDhnnoemMU2HmB4O02/vRqUjj2HI9qjOFu54vhEi4UxbpQqcG89KZ5rA7&#10;Ognbbyxf7c9H/VnuS1tVK4HvyUHK+7tpuwYWzRSvMFz0SR0Kcqr9EXVgvYTnZZoQKmEpqF4AkS6e&#10;gNXUzcUj8CLn/38o/gAAAP//AwBQSwECLQAUAAYACAAAACEAtoM4kv4AAADhAQAAEwAAAAAAAAAA&#10;AAAAAAAAAAAAW0NvbnRlbnRfVHlwZXNdLnhtbFBLAQItABQABgAIAAAAIQA4/SH/1gAAAJQBAAAL&#10;AAAAAAAAAAAAAAAAAC8BAABfcmVscy8ucmVsc1BLAQItABQABgAIAAAAIQDu6KN9kwEAABsDAAAO&#10;AAAAAAAAAAAAAAAAAC4CAABkcnMvZTJvRG9jLnhtbFBLAQItABQABgAIAAAAIQBzxOT14AAAAAsB&#10;AAAPAAAAAAAAAAAAAAAAAO0DAABkcnMvZG93bnJldi54bWxQSwUGAAAAAAQABADzAAAA+gQAAAAA&#10;" filled="f" stroked="f">
              <v:textbox inset="0,0,0,0">
                <w:txbxContent>
                  <w:p w14:paraId="28DAAA03" w14:textId="77777777" w:rsidR="00BB509C" w:rsidRDefault="00000000">
                    <w:pPr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z w:val="32"/>
                      </w:rPr>
                      <w:t>Mandible</w:t>
                    </w:r>
                    <w:r>
                      <w:rPr>
                        <w:b/>
                        <w:smallCaps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>and</w:t>
                    </w:r>
                    <w:r>
                      <w:rPr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>TMJ</w:t>
                    </w:r>
                    <w:r>
                      <w:rPr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>image</w:t>
                    </w:r>
                    <w:r>
                      <w:rPr>
                        <w:b/>
                        <w:smallCaps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2"/>
                        <w:sz w:val="32"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11E92"/>
    <w:multiLevelType w:val="hybridMultilevel"/>
    <w:tmpl w:val="1FB4BD86"/>
    <w:lvl w:ilvl="0" w:tplc="5E66E8B0">
      <w:numFmt w:val="bullet"/>
      <w:lvlText w:val="⮚"/>
      <w:lvlJc w:val="left"/>
      <w:pPr>
        <w:ind w:left="820" w:hanging="361"/>
      </w:pPr>
      <w:rPr>
        <w:rFonts w:ascii="Noto Sans Symbols2" w:eastAsia="Noto Sans Symbols2" w:hAnsi="Noto Sans Symbols2" w:cs="Noto Sans Symbols2" w:hint="default"/>
        <w:b w:val="0"/>
        <w:bCs w:val="0"/>
        <w:i w:val="0"/>
        <w:iCs w:val="0"/>
        <w:spacing w:val="0"/>
        <w:w w:val="106"/>
        <w:sz w:val="32"/>
        <w:szCs w:val="32"/>
        <w:lang w:val="en-US" w:eastAsia="en-US" w:bidi="ar-SA"/>
      </w:rPr>
    </w:lvl>
    <w:lvl w:ilvl="1" w:tplc="5F583B94">
      <w:numFmt w:val="bullet"/>
      <w:lvlText w:val="⮚"/>
      <w:lvlJc w:val="left"/>
      <w:pPr>
        <w:ind w:left="1180" w:hanging="361"/>
      </w:pPr>
      <w:rPr>
        <w:rFonts w:ascii="Noto Sans Symbols2" w:eastAsia="Noto Sans Symbols2" w:hAnsi="Noto Sans Symbols2" w:cs="Noto Sans Symbols2" w:hint="default"/>
        <w:b w:val="0"/>
        <w:bCs w:val="0"/>
        <w:i w:val="0"/>
        <w:iCs w:val="0"/>
        <w:spacing w:val="0"/>
        <w:w w:val="106"/>
        <w:sz w:val="32"/>
        <w:szCs w:val="32"/>
        <w:lang w:val="en-US" w:eastAsia="en-US" w:bidi="ar-SA"/>
      </w:rPr>
    </w:lvl>
    <w:lvl w:ilvl="2" w:tplc="10E6A28A">
      <w:numFmt w:val="bullet"/>
      <w:lvlText w:val="•"/>
      <w:lvlJc w:val="left"/>
      <w:pPr>
        <w:ind w:left="2084" w:hanging="361"/>
      </w:pPr>
      <w:rPr>
        <w:rFonts w:hint="default"/>
        <w:lang w:val="en-US" w:eastAsia="en-US" w:bidi="ar-SA"/>
      </w:rPr>
    </w:lvl>
    <w:lvl w:ilvl="3" w:tplc="31B689C0">
      <w:numFmt w:val="bullet"/>
      <w:lvlText w:val="•"/>
      <w:lvlJc w:val="left"/>
      <w:pPr>
        <w:ind w:left="2988" w:hanging="361"/>
      </w:pPr>
      <w:rPr>
        <w:rFonts w:hint="default"/>
        <w:lang w:val="en-US" w:eastAsia="en-US" w:bidi="ar-SA"/>
      </w:rPr>
    </w:lvl>
    <w:lvl w:ilvl="4" w:tplc="153054D2">
      <w:numFmt w:val="bullet"/>
      <w:lvlText w:val="•"/>
      <w:lvlJc w:val="left"/>
      <w:pPr>
        <w:ind w:left="3893" w:hanging="361"/>
      </w:pPr>
      <w:rPr>
        <w:rFonts w:hint="default"/>
        <w:lang w:val="en-US" w:eastAsia="en-US" w:bidi="ar-SA"/>
      </w:rPr>
    </w:lvl>
    <w:lvl w:ilvl="5" w:tplc="5142D7A2">
      <w:numFmt w:val="bullet"/>
      <w:lvlText w:val="•"/>
      <w:lvlJc w:val="left"/>
      <w:pPr>
        <w:ind w:left="4797" w:hanging="361"/>
      </w:pPr>
      <w:rPr>
        <w:rFonts w:hint="default"/>
        <w:lang w:val="en-US" w:eastAsia="en-US" w:bidi="ar-SA"/>
      </w:rPr>
    </w:lvl>
    <w:lvl w:ilvl="6" w:tplc="1F9AA5E0">
      <w:numFmt w:val="bullet"/>
      <w:lvlText w:val="•"/>
      <w:lvlJc w:val="left"/>
      <w:pPr>
        <w:ind w:left="5702" w:hanging="361"/>
      </w:pPr>
      <w:rPr>
        <w:rFonts w:hint="default"/>
        <w:lang w:val="en-US" w:eastAsia="en-US" w:bidi="ar-SA"/>
      </w:rPr>
    </w:lvl>
    <w:lvl w:ilvl="7" w:tplc="EFF4F218">
      <w:numFmt w:val="bullet"/>
      <w:lvlText w:val="•"/>
      <w:lvlJc w:val="left"/>
      <w:pPr>
        <w:ind w:left="6606" w:hanging="361"/>
      </w:pPr>
      <w:rPr>
        <w:rFonts w:hint="default"/>
        <w:lang w:val="en-US" w:eastAsia="en-US" w:bidi="ar-SA"/>
      </w:rPr>
    </w:lvl>
    <w:lvl w:ilvl="8" w:tplc="0248DB34">
      <w:numFmt w:val="bullet"/>
      <w:lvlText w:val="•"/>
      <w:lvlJc w:val="left"/>
      <w:pPr>
        <w:ind w:left="7511" w:hanging="361"/>
      </w:pPr>
      <w:rPr>
        <w:rFonts w:hint="default"/>
        <w:lang w:val="en-US" w:eastAsia="en-US" w:bidi="ar-SA"/>
      </w:rPr>
    </w:lvl>
  </w:abstractNum>
  <w:num w:numId="1" w16cid:durableId="2145735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509C"/>
    <w:rsid w:val="00264DAC"/>
    <w:rsid w:val="00914356"/>
    <w:rsid w:val="00BB509C"/>
    <w:rsid w:val="00C0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60DB2A"/>
  <w15:docId w15:val="{78AA4A99-0630-4A45-B870-69D73E20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359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17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143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435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143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435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1305</Characters>
  <Application>Microsoft Office Word</Application>
  <DocSecurity>0</DocSecurity>
  <Lines>10</Lines>
  <Paragraphs>3</Paragraphs>
  <ScaleCrop>false</ScaleCrop>
  <Company>SAIT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2025-02-15T23:04:00Z</dcterms:created>
  <dcterms:modified xsi:type="dcterms:W3CDTF">2025-02-15T23:09:00Z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2021-04-12T00:00:00Z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D:20210412144931</vt:lpwstr>
  </property>
</Properties>
</file>