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vertAnchor="text" w:tblpX="-720" w:tblpY="375"/>
        <w:tblOverlap w:val="never"/>
        <w:tblW w:w="2535" w:type="dxa"/>
        <w:tblInd w:w="0" w:type="dxa"/>
        <w:tblCellMar>
          <w:top w:w="118" w:type="dxa"/>
          <w:left w:w="14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35"/>
      </w:tblGrid>
      <w:tr w:rsidR="002F164D" w14:paraId="7B06345B" w14:textId="77777777">
        <w:trPr>
          <w:trHeight w:val="3105"/>
        </w:trPr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5AF27" w14:textId="77777777" w:rsidR="002F164D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3" w:line="278" w:lineRule="auto"/>
              <w:ind w:left="1" w:firstLine="0"/>
            </w:pPr>
            <w:r>
              <w:t xml:space="preserve">A-tubercle (on anterior arch)  </w:t>
            </w:r>
          </w:p>
          <w:p w14:paraId="3C1D6A3F" w14:textId="77777777" w:rsidR="002F164D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10"/>
              <w:ind w:left="254" w:hanging="254"/>
            </w:pPr>
            <w:r>
              <w:t xml:space="preserve">articular pillar  </w:t>
            </w:r>
          </w:p>
          <w:p w14:paraId="4F81CF1F" w14:textId="77777777" w:rsidR="002F164D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11"/>
              <w:ind w:left="254" w:hanging="254"/>
            </w:pPr>
            <w:r>
              <w:t xml:space="preserve">transverse foramen  </w:t>
            </w:r>
          </w:p>
          <w:p w14:paraId="41F3C91B" w14:textId="77777777" w:rsidR="002F164D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10"/>
              <w:ind w:left="254" w:hanging="254"/>
            </w:pPr>
            <w:r>
              <w:t xml:space="preserve">Vertebral arch  </w:t>
            </w:r>
          </w:p>
          <w:p w14:paraId="4076D96A" w14:textId="77777777" w:rsidR="002F164D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11"/>
              <w:ind w:left="254" w:hanging="254"/>
            </w:pPr>
            <w:r>
              <w:t xml:space="preserve">transverse process  </w:t>
            </w:r>
          </w:p>
          <w:p w14:paraId="2A7F91B9" w14:textId="77777777" w:rsidR="002F164D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254" w:hanging="254"/>
            </w:pPr>
            <w:r>
              <w:t xml:space="preserve">Superior facet  </w:t>
            </w:r>
          </w:p>
        </w:tc>
      </w:tr>
    </w:tbl>
    <w:p w14:paraId="38137235" w14:textId="77777777" w:rsidR="002F164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4843"/>
        </w:tabs>
        <w:spacing w:after="0"/>
        <w:ind w:left="0" w:firstLine="0"/>
      </w:pPr>
      <w:r>
        <w:t xml:space="preserve"> </w:t>
      </w:r>
      <w:r>
        <w:tab/>
      </w:r>
      <w:r>
        <w:rPr>
          <w:noProof/>
        </w:rPr>
        <w:drawing>
          <wp:inline distT="0" distB="0" distL="0" distR="0" wp14:anchorId="239A2BA7" wp14:editId="6C8979CF">
            <wp:extent cx="3429635" cy="244792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12B80" w14:textId="77777777" w:rsidR="002F164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58"/>
        <w:ind w:left="0" w:firstLine="0"/>
        <w:jc w:val="both"/>
      </w:pPr>
      <w:r>
        <w:t xml:space="preserve"> </w:t>
      </w:r>
    </w:p>
    <w:p w14:paraId="76BEBBF1" w14:textId="77777777" w:rsidR="002F164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firstLine="0"/>
        <w:jc w:val="both"/>
      </w:pPr>
      <w:r>
        <w:t xml:space="preserve"> </w:t>
      </w:r>
    </w:p>
    <w:tbl>
      <w:tblPr>
        <w:tblStyle w:val="TableGrid"/>
        <w:tblW w:w="8761" w:type="dxa"/>
        <w:tblInd w:w="-79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5161"/>
      </w:tblGrid>
      <w:tr w:rsidR="002F164D" w14:paraId="5D4579A4" w14:textId="77777777">
        <w:trPr>
          <w:trHeight w:val="4098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14:paraId="0E3D02B7" w14:textId="77777777" w:rsidR="002F164D" w:rsidRDefault="002F16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645" w:right="210" w:firstLine="0"/>
            </w:pPr>
          </w:p>
          <w:tbl>
            <w:tblPr>
              <w:tblStyle w:val="TableGrid"/>
              <w:tblW w:w="3390" w:type="dxa"/>
              <w:tblInd w:w="0" w:type="dxa"/>
              <w:tblCellMar>
                <w:top w:w="0" w:type="dxa"/>
                <w:left w:w="509" w:type="dxa"/>
                <w:bottom w:w="0" w:type="dxa"/>
                <w:right w:w="179" w:type="dxa"/>
              </w:tblCellMar>
              <w:tblLook w:val="04A0" w:firstRow="1" w:lastRow="0" w:firstColumn="1" w:lastColumn="0" w:noHBand="0" w:noVBand="1"/>
            </w:tblPr>
            <w:tblGrid>
              <w:gridCol w:w="3390"/>
            </w:tblGrid>
            <w:tr w:rsidR="002F164D" w14:paraId="2C016FB6" w14:textId="77777777">
              <w:trPr>
                <w:trHeight w:val="3120"/>
              </w:trPr>
              <w:tc>
                <w:tcPr>
                  <w:tcW w:w="33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9DEB30" w14:textId="77777777" w:rsidR="002F164D" w:rsidRDefault="00000000">
                  <w:pPr>
                    <w:numPr>
                      <w:ilvl w:val="0"/>
                      <w:numId w:val="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/>
                    <w:ind w:firstLine="0"/>
                  </w:pPr>
                  <w:r>
                    <w:t xml:space="preserve">Odontoid or dens </w:t>
                  </w:r>
                </w:p>
                <w:p w14:paraId="26547FEF" w14:textId="77777777" w:rsidR="002F164D" w:rsidRDefault="00000000">
                  <w:pPr>
                    <w:numPr>
                      <w:ilvl w:val="0"/>
                      <w:numId w:val="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/>
                    <w:ind w:firstLine="0"/>
                  </w:pPr>
                  <w:r>
                    <w:t xml:space="preserve">Superior articular process </w:t>
                  </w:r>
                </w:p>
                <w:p w14:paraId="12BCB218" w14:textId="77777777" w:rsidR="002F164D" w:rsidRDefault="00000000">
                  <w:pPr>
                    <w:numPr>
                      <w:ilvl w:val="0"/>
                      <w:numId w:val="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67"/>
                    <w:ind w:firstLine="0"/>
                  </w:pPr>
                  <w:r>
                    <w:t xml:space="preserve">Inferior articular process </w:t>
                  </w:r>
                </w:p>
                <w:p w14:paraId="6C08F405" w14:textId="77777777" w:rsidR="002F164D" w:rsidRDefault="00000000">
                  <w:pPr>
                    <w:numPr>
                      <w:ilvl w:val="0"/>
                      <w:numId w:val="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165" w:line="238" w:lineRule="auto"/>
                    <w:ind w:firstLine="0"/>
                  </w:pPr>
                  <w:r>
                    <w:t xml:space="preserve">Transverse process </w:t>
                  </w:r>
                  <w:r>
                    <w:rPr>
                      <w:sz w:val="34"/>
                      <w:vertAlign w:val="superscript"/>
                    </w:rPr>
                    <w:t>E</w:t>
                  </w:r>
                  <w:proofErr w:type="gramStart"/>
                  <w:r>
                    <w:rPr>
                      <w:sz w:val="34"/>
                      <w:vertAlign w:val="superscript"/>
                    </w:rPr>
                    <w:t>-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sz w:val="34"/>
                      <w:vertAlign w:val="subscript"/>
                    </w:rPr>
                    <w:t xml:space="preserve"> </w:t>
                  </w:r>
                  <w:r>
                    <w:t>body</w:t>
                  </w:r>
                  <w:proofErr w:type="gramEnd"/>
                  <w:r>
                    <w:t xml:space="preserve"> </w:t>
                  </w:r>
                </w:p>
                <w:p w14:paraId="2E865196" w14:textId="77777777" w:rsidR="002F164D" w:rsidRDefault="0000000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158"/>
                    <w:ind w:left="286" w:firstLine="0"/>
                  </w:pPr>
                  <w:r>
                    <w:t xml:space="preserve"> </w:t>
                  </w:r>
                </w:p>
                <w:p w14:paraId="71F4C560" w14:textId="77777777" w:rsidR="002F164D" w:rsidRDefault="0000000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160"/>
                    <w:ind w:left="286" w:firstLine="0"/>
                  </w:pPr>
                  <w:r>
                    <w:t xml:space="preserve"> </w:t>
                  </w:r>
                </w:p>
                <w:p w14:paraId="5644E491" w14:textId="77777777" w:rsidR="002F164D" w:rsidRDefault="0000000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/>
                    <w:ind w:left="286" w:firstLine="0"/>
                  </w:pPr>
                  <w:r>
                    <w:t xml:space="preserve"> </w:t>
                  </w:r>
                </w:p>
              </w:tc>
            </w:tr>
          </w:tbl>
          <w:p w14:paraId="4E275536" w14:textId="77777777" w:rsidR="002F164D" w:rsidRDefault="002F164D">
            <w:pPr>
              <w:spacing w:after="160"/>
              <w:ind w:left="0" w:firstLine="0"/>
            </w:pP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</w:tcPr>
          <w:p w14:paraId="55FCC604" w14:textId="77777777" w:rsidR="002F164D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210" w:firstLine="0"/>
            </w:pPr>
            <w:r>
              <w:rPr>
                <w:noProof/>
              </w:rPr>
              <w:drawing>
                <wp:inline distT="0" distB="0" distL="0" distR="0" wp14:anchorId="7112F9B9" wp14:editId="00033468">
                  <wp:extent cx="3143885" cy="2602230"/>
                  <wp:effectExtent l="0" t="0" r="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885" cy="2602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5881E3" w14:textId="77777777" w:rsidR="002F164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5"/>
        <w:ind w:left="0" w:firstLine="0"/>
        <w:jc w:val="both"/>
      </w:pPr>
      <w:r>
        <w:t xml:space="preserve"> </w:t>
      </w:r>
    </w:p>
    <w:tbl>
      <w:tblPr>
        <w:tblStyle w:val="TableGrid"/>
        <w:tblpPr w:vertAnchor="text" w:tblpX="-720" w:tblpY="510"/>
        <w:tblOverlap w:val="never"/>
        <w:tblW w:w="2760" w:type="dxa"/>
        <w:tblInd w:w="0" w:type="dxa"/>
        <w:tblCellMar>
          <w:top w:w="0" w:type="dxa"/>
          <w:left w:w="508" w:type="dxa"/>
          <w:bottom w:w="0" w:type="dxa"/>
          <w:right w:w="138" w:type="dxa"/>
        </w:tblCellMar>
        <w:tblLook w:val="04A0" w:firstRow="1" w:lastRow="0" w:firstColumn="1" w:lastColumn="0" w:noHBand="0" w:noVBand="1"/>
      </w:tblPr>
      <w:tblGrid>
        <w:gridCol w:w="2760"/>
      </w:tblGrid>
      <w:tr w:rsidR="002F164D" w14:paraId="25CB39F7" w14:textId="77777777">
        <w:trPr>
          <w:trHeight w:val="3885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BBE3A" w14:textId="77777777" w:rsidR="002F164D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8"/>
              <w:ind w:hanging="360"/>
            </w:pPr>
            <w:r>
              <w:lastRenderedPageBreak/>
              <w:t xml:space="preserve">Odontoid or dens </w:t>
            </w:r>
          </w:p>
          <w:p w14:paraId="413D8BF7" w14:textId="77777777" w:rsidR="002F164D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85" w:line="272" w:lineRule="auto"/>
              <w:ind w:hanging="360"/>
            </w:pPr>
            <w:r>
              <w:t xml:space="preserve">Superior articular process </w:t>
            </w:r>
          </w:p>
          <w:p w14:paraId="712F54D9" w14:textId="77777777" w:rsidR="002F164D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hanging="360"/>
            </w:pPr>
            <w:r>
              <w:t xml:space="preserve">Spinous process </w:t>
            </w:r>
          </w:p>
          <w:p w14:paraId="3FD70C08" w14:textId="77777777" w:rsidR="002F164D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7" w:line="268" w:lineRule="auto"/>
              <w:ind w:hanging="360"/>
            </w:pPr>
            <w:r>
              <w:t xml:space="preserve">Inferior articular process </w:t>
            </w:r>
          </w:p>
          <w:p w14:paraId="37F56AD8" w14:textId="77777777" w:rsidR="002F164D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hanging="360"/>
            </w:pPr>
            <w:r>
              <w:t xml:space="preserve">Transverse process </w:t>
            </w:r>
          </w:p>
          <w:p w14:paraId="5D10B570" w14:textId="77777777" w:rsidR="002F164D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4" w:lineRule="auto"/>
              <w:ind w:hanging="360"/>
            </w:pPr>
            <w:r>
              <w:t>Transverse foramen G</w:t>
            </w:r>
            <w:proofErr w:type="gramStart"/>
            <w:r>
              <w:t>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sz w:val="34"/>
                <w:vertAlign w:val="superscript"/>
              </w:rPr>
              <w:t xml:space="preserve"> </w:t>
            </w:r>
            <w:r>
              <w:t>body</w:t>
            </w:r>
            <w:proofErr w:type="gramEnd"/>
            <w:r>
              <w:t xml:space="preserve"> </w:t>
            </w:r>
          </w:p>
          <w:p w14:paraId="650D62C6" w14:textId="77777777" w:rsidR="002F164D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/>
              <w:ind w:left="212" w:firstLine="0"/>
            </w:pPr>
            <w:r>
              <w:t xml:space="preserve"> </w:t>
            </w:r>
          </w:p>
          <w:p w14:paraId="4D934502" w14:textId="77777777" w:rsidR="002F164D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212" w:firstLine="0"/>
            </w:pPr>
            <w:r>
              <w:t xml:space="preserve"> </w:t>
            </w:r>
          </w:p>
        </w:tc>
      </w:tr>
    </w:tbl>
    <w:p w14:paraId="007B8337" w14:textId="77777777" w:rsidR="002F164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5287"/>
        </w:tabs>
        <w:spacing w:after="0"/>
        <w:ind w:left="0" w:firstLine="0"/>
      </w:pPr>
      <w:r>
        <w:t xml:space="preserve"> </w:t>
      </w:r>
      <w:r>
        <w:tab/>
      </w:r>
      <w:r>
        <w:rPr>
          <w:noProof/>
        </w:rPr>
        <w:drawing>
          <wp:inline distT="0" distB="0" distL="0" distR="0" wp14:anchorId="15FE398C" wp14:editId="54F27970">
            <wp:extent cx="3628391" cy="2952115"/>
            <wp:effectExtent l="0" t="0" r="0" b="0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8391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104" w:type="dxa"/>
        <w:tblInd w:w="-97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6284"/>
      </w:tblGrid>
      <w:tr w:rsidR="002F164D" w14:paraId="502344F6" w14:textId="77777777">
        <w:trPr>
          <w:trHeight w:val="5806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14:paraId="1D65773A" w14:textId="77777777" w:rsidR="002F164D" w:rsidRDefault="002F16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465" w:right="3285" w:firstLine="0"/>
            </w:pPr>
          </w:p>
          <w:tbl>
            <w:tblPr>
              <w:tblStyle w:val="TableGrid"/>
              <w:tblW w:w="2820" w:type="dxa"/>
              <w:tblInd w:w="0" w:type="dxa"/>
              <w:tblCellMar>
                <w:top w:w="113" w:type="dxa"/>
                <w:left w:w="509" w:type="dxa"/>
                <w:bottom w:w="0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2820"/>
            </w:tblGrid>
            <w:tr w:rsidR="002F164D" w14:paraId="40AD4B0B" w14:textId="77777777">
              <w:trPr>
                <w:trHeight w:val="5085"/>
              </w:trPr>
              <w:tc>
                <w:tcPr>
                  <w:tcW w:w="2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9B9FEC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91"/>
                    <w:ind w:hanging="360"/>
                  </w:pPr>
                  <w:r>
                    <w:t xml:space="preserve">Body </w:t>
                  </w:r>
                </w:p>
                <w:p w14:paraId="6552FA62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/>
                    <w:ind w:hanging="360"/>
                  </w:pPr>
                  <w:r>
                    <w:t xml:space="preserve">Transverse foramen </w:t>
                  </w:r>
                  <w:r>
                    <w:rPr>
                      <w:sz w:val="34"/>
                      <w:vertAlign w:val="superscript"/>
                    </w:rPr>
                    <w:t xml:space="preserve"> </w:t>
                  </w:r>
                </w:p>
                <w:p w14:paraId="3B5C7B70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ind w:hanging="360"/>
                  </w:pPr>
                  <w:r>
                    <w:t xml:space="preserve">Pedicle </w:t>
                  </w:r>
                </w:p>
                <w:p w14:paraId="65F83880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53" w:line="264" w:lineRule="auto"/>
                    <w:ind w:hanging="360"/>
                  </w:pPr>
                  <w:r>
                    <w:t xml:space="preserve">Superior articulating process and facet </w:t>
                  </w:r>
                </w:p>
                <w:p w14:paraId="7E9C64E8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11"/>
                    <w:ind w:hanging="360"/>
                  </w:pPr>
                  <w:r>
                    <w:t xml:space="preserve">Spinous process </w:t>
                  </w:r>
                </w:p>
                <w:p w14:paraId="50D81363" w14:textId="77777777" w:rsidR="002F164D" w:rsidRDefault="0000000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59"/>
                    <w:ind w:left="360" w:firstLine="0"/>
                  </w:pPr>
                  <w:r>
                    <w:t xml:space="preserve">(bifid) </w:t>
                  </w:r>
                </w:p>
                <w:p w14:paraId="0C6CA797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73"/>
                    <w:ind w:hanging="360"/>
                  </w:pPr>
                  <w:r>
                    <w:t xml:space="preserve">Lamina </w:t>
                  </w:r>
                </w:p>
                <w:p w14:paraId="3F66118A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76"/>
                    <w:ind w:hanging="360"/>
                  </w:pPr>
                  <w:r>
                    <w:t xml:space="preserve">Vertebral foramen </w:t>
                  </w:r>
                </w:p>
                <w:p w14:paraId="49BBB220" w14:textId="77777777" w:rsidR="002F164D" w:rsidRDefault="00000000">
                  <w:pPr>
                    <w:numPr>
                      <w:ilvl w:val="0"/>
                      <w:numId w:val="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/>
                    <w:ind w:hanging="360"/>
                  </w:pPr>
                  <w:r>
                    <w:t xml:space="preserve">Transverse process </w:t>
                  </w:r>
                </w:p>
              </w:tc>
            </w:tr>
          </w:tbl>
          <w:p w14:paraId="5324C188" w14:textId="77777777" w:rsidR="002F164D" w:rsidRDefault="002F164D">
            <w:pPr>
              <w:spacing w:after="160"/>
              <w:ind w:left="0" w:firstLine="0"/>
            </w:pPr>
          </w:p>
        </w:tc>
        <w:tc>
          <w:tcPr>
            <w:tcW w:w="6284" w:type="dxa"/>
            <w:tcBorders>
              <w:top w:val="nil"/>
              <w:left w:val="nil"/>
              <w:bottom w:val="nil"/>
              <w:right w:val="nil"/>
            </w:tcBorders>
          </w:tcPr>
          <w:p w14:paraId="442164C2" w14:textId="77777777" w:rsidR="002F164D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 w:firstLine="0"/>
            </w:pPr>
            <w:r>
              <w:rPr>
                <w:noProof/>
              </w:rPr>
              <w:drawing>
                <wp:inline distT="0" distB="0" distL="0" distR="0" wp14:anchorId="7529B396" wp14:editId="5BDB673E">
                  <wp:extent cx="3990340" cy="3524885"/>
                  <wp:effectExtent l="0" t="0" r="0" b="0"/>
                  <wp:docPr id="100" name="Picture 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340" cy="352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900" w14:paraId="50CB4C97" w14:textId="77777777">
        <w:trPr>
          <w:trHeight w:val="5806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14:paraId="293953D9" w14:textId="77777777" w:rsidR="00DF6900" w:rsidRDefault="00DF69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465" w:right="3285" w:firstLine="0"/>
            </w:pPr>
          </w:p>
        </w:tc>
        <w:tc>
          <w:tcPr>
            <w:tcW w:w="6284" w:type="dxa"/>
            <w:tcBorders>
              <w:top w:val="nil"/>
              <w:left w:val="nil"/>
              <w:bottom w:val="nil"/>
              <w:right w:val="nil"/>
            </w:tcBorders>
          </w:tcPr>
          <w:p w14:paraId="17527125" w14:textId="77777777" w:rsidR="00DF6900" w:rsidRDefault="00DF69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 w:firstLine="0"/>
              <w:rPr>
                <w:noProof/>
              </w:rPr>
            </w:pPr>
          </w:p>
        </w:tc>
      </w:tr>
    </w:tbl>
    <w:p w14:paraId="74196D14" w14:textId="77777777" w:rsidR="002F164D" w:rsidRDefault="00000000">
      <w:pPr>
        <w:numPr>
          <w:ilvl w:val="0"/>
          <w:numId w:val="1"/>
        </w:numPr>
        <w:ind w:left="-46" w:right="673" w:hanging="360"/>
      </w:pPr>
      <w:r>
        <w:t xml:space="preserve">Superior articular process </w:t>
      </w:r>
    </w:p>
    <w:p w14:paraId="0E7A7EB2" w14:textId="77777777" w:rsidR="002F164D" w:rsidRDefault="00000000">
      <w:pPr>
        <w:numPr>
          <w:ilvl w:val="0"/>
          <w:numId w:val="1"/>
        </w:numPr>
        <w:ind w:left="-46" w:right="673" w:hanging="360"/>
      </w:pPr>
      <w:r>
        <w:t xml:space="preserve">Lamina </w:t>
      </w:r>
    </w:p>
    <w:p w14:paraId="0C5B31D5" w14:textId="77777777" w:rsidR="002F164D" w:rsidRDefault="00000000">
      <w:pPr>
        <w:numPr>
          <w:ilvl w:val="0"/>
          <w:numId w:val="1"/>
        </w:numPr>
        <w:ind w:left="-46" w:right="673" w:hanging="360"/>
      </w:pPr>
      <w:r>
        <w:t xml:space="preserve">Spinous process </w:t>
      </w:r>
    </w:p>
    <w:p w14:paraId="21937094" w14:textId="77777777" w:rsidR="002F164D" w:rsidRDefault="00000000">
      <w:pPr>
        <w:numPr>
          <w:ilvl w:val="0"/>
          <w:numId w:val="1"/>
        </w:numPr>
        <w:ind w:left="-46" w:right="673" w:hanging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B14A924" wp14:editId="32A987F8">
            <wp:simplePos x="0" y="0"/>
            <wp:positionH relativeFrom="column">
              <wp:posOffset>760096</wp:posOffset>
            </wp:positionH>
            <wp:positionV relativeFrom="paragraph">
              <wp:posOffset>-6947</wp:posOffset>
            </wp:positionV>
            <wp:extent cx="4756149" cy="2895600"/>
            <wp:effectExtent l="0" t="0" r="0" b="0"/>
            <wp:wrapSquare wrapText="bothSides"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6149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Inferior articular process </w:t>
      </w:r>
    </w:p>
    <w:p w14:paraId="30529A16" w14:textId="77777777" w:rsidR="002F164D" w:rsidRDefault="00000000">
      <w:pPr>
        <w:numPr>
          <w:ilvl w:val="0"/>
          <w:numId w:val="1"/>
        </w:numPr>
        <w:ind w:left="-46" w:right="673" w:hanging="360"/>
      </w:pPr>
      <w:r>
        <w:t xml:space="preserve">Transverse process </w:t>
      </w:r>
    </w:p>
    <w:p w14:paraId="6BEDF9EF" w14:textId="77777777" w:rsidR="002F164D" w:rsidRDefault="00000000">
      <w:pPr>
        <w:numPr>
          <w:ilvl w:val="0"/>
          <w:numId w:val="1"/>
        </w:numPr>
        <w:ind w:left="-46" w:right="673" w:hanging="360"/>
      </w:pPr>
      <w:r>
        <w:t xml:space="preserve">body </w:t>
      </w:r>
    </w:p>
    <w:sectPr w:rsidR="002F164D">
      <w:headerReference w:type="default" r:id="rId12"/>
      <w:pgSz w:w="12240" w:h="15840"/>
      <w:pgMar w:top="750" w:right="1440" w:bottom="117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9E167" w14:textId="77777777" w:rsidR="0043396E" w:rsidRDefault="0043396E" w:rsidP="00DF6900">
      <w:pPr>
        <w:spacing w:after="0" w:line="240" w:lineRule="auto"/>
      </w:pPr>
      <w:r>
        <w:separator/>
      </w:r>
    </w:p>
  </w:endnote>
  <w:endnote w:type="continuationSeparator" w:id="0">
    <w:p w14:paraId="705126F4" w14:textId="77777777" w:rsidR="0043396E" w:rsidRDefault="0043396E" w:rsidP="00DF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F34BA" w14:textId="77777777" w:rsidR="0043396E" w:rsidRDefault="0043396E" w:rsidP="00DF6900">
      <w:pPr>
        <w:spacing w:after="0" w:line="240" w:lineRule="auto"/>
      </w:pPr>
      <w:r>
        <w:separator/>
      </w:r>
    </w:p>
  </w:footnote>
  <w:footnote w:type="continuationSeparator" w:id="0">
    <w:p w14:paraId="78F05170" w14:textId="77777777" w:rsidR="0043396E" w:rsidRDefault="0043396E" w:rsidP="00DF6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AD46E" w14:textId="6500A274" w:rsidR="00DF6900" w:rsidRPr="00DF6900" w:rsidRDefault="00DF6900">
    <w:pPr>
      <w:pStyle w:val="Header"/>
      <w:rPr>
        <w:rFonts w:ascii="Futura PT Demi" w:hAnsi="Futura PT Demi"/>
        <w:b/>
        <w:bCs/>
        <w:sz w:val="28"/>
        <w:szCs w:val="28"/>
        <w:lang w:val="en-US"/>
      </w:rPr>
    </w:pPr>
    <w:r w:rsidRPr="00DF6900">
      <w:rPr>
        <w:rFonts w:ascii="Futura PT Demi" w:hAnsi="Futura PT Demi"/>
        <w:b/>
        <w:bCs/>
        <w:sz w:val="28"/>
        <w:szCs w:val="28"/>
        <w:lang w:val="en-US"/>
      </w:rPr>
      <w:t>MRAD 256 – Worksheet – C-Spine Labelling – ANSWER KEY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93042"/>
    <w:multiLevelType w:val="hybridMultilevel"/>
    <w:tmpl w:val="077A235E"/>
    <w:lvl w:ilvl="0" w:tplc="47ACDE12">
      <w:start w:val="1"/>
      <w:numFmt w:val="upperLetter"/>
      <w:lvlText w:val="%1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36EA0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544C8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34C4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A4E7B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E480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9E4E7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8AAC0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A8324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295265"/>
    <w:multiLevelType w:val="hybridMultilevel"/>
    <w:tmpl w:val="5232A1BA"/>
    <w:lvl w:ilvl="0" w:tplc="C5C4934A">
      <w:start w:val="1"/>
      <w:numFmt w:val="upperLetter"/>
      <w:lvlText w:val="%1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21264">
      <w:start w:val="1"/>
      <w:numFmt w:val="lowerLetter"/>
      <w:lvlText w:val="%2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ECF024">
      <w:start w:val="1"/>
      <w:numFmt w:val="lowerRoman"/>
      <w:lvlText w:val="%3"/>
      <w:lvlJc w:val="left"/>
      <w:pPr>
        <w:ind w:left="2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9EE718">
      <w:start w:val="1"/>
      <w:numFmt w:val="decimal"/>
      <w:lvlText w:val="%4"/>
      <w:lvlJc w:val="left"/>
      <w:pPr>
        <w:ind w:left="3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366260">
      <w:start w:val="1"/>
      <w:numFmt w:val="lowerLetter"/>
      <w:lvlText w:val="%5"/>
      <w:lvlJc w:val="left"/>
      <w:pPr>
        <w:ind w:left="3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98DA82">
      <w:start w:val="1"/>
      <w:numFmt w:val="lowerRoman"/>
      <w:lvlText w:val="%6"/>
      <w:lvlJc w:val="left"/>
      <w:pPr>
        <w:ind w:left="4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140072">
      <w:start w:val="1"/>
      <w:numFmt w:val="decimal"/>
      <w:lvlText w:val="%7"/>
      <w:lvlJc w:val="left"/>
      <w:pPr>
        <w:ind w:left="5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18172E">
      <w:start w:val="1"/>
      <w:numFmt w:val="lowerLetter"/>
      <w:lvlText w:val="%8"/>
      <w:lvlJc w:val="left"/>
      <w:pPr>
        <w:ind w:left="5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FCB8D6">
      <w:start w:val="1"/>
      <w:numFmt w:val="lowerRoman"/>
      <w:lvlText w:val="%9"/>
      <w:lvlJc w:val="left"/>
      <w:pPr>
        <w:ind w:left="6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8D0D2B"/>
    <w:multiLevelType w:val="hybridMultilevel"/>
    <w:tmpl w:val="9AB0DA52"/>
    <w:lvl w:ilvl="0" w:tplc="3A9A7742">
      <w:start w:val="1"/>
      <w:numFmt w:val="upperLetter"/>
      <w:lvlText w:val="%1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1A3EF6">
      <w:start w:val="1"/>
      <w:numFmt w:val="lowerLetter"/>
      <w:lvlText w:val="%2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E44A28">
      <w:start w:val="1"/>
      <w:numFmt w:val="lowerRoman"/>
      <w:lvlText w:val="%3"/>
      <w:lvlJc w:val="left"/>
      <w:pPr>
        <w:ind w:left="2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7A45CE">
      <w:start w:val="1"/>
      <w:numFmt w:val="decimal"/>
      <w:lvlText w:val="%4"/>
      <w:lvlJc w:val="left"/>
      <w:pPr>
        <w:ind w:left="3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6EF4C2">
      <w:start w:val="1"/>
      <w:numFmt w:val="lowerLetter"/>
      <w:lvlText w:val="%5"/>
      <w:lvlJc w:val="left"/>
      <w:pPr>
        <w:ind w:left="3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1432D8">
      <w:start w:val="1"/>
      <w:numFmt w:val="lowerRoman"/>
      <w:lvlText w:val="%6"/>
      <w:lvlJc w:val="left"/>
      <w:pPr>
        <w:ind w:left="4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D27092">
      <w:start w:val="1"/>
      <w:numFmt w:val="decimal"/>
      <w:lvlText w:val="%7"/>
      <w:lvlJc w:val="left"/>
      <w:pPr>
        <w:ind w:left="5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92A682">
      <w:start w:val="1"/>
      <w:numFmt w:val="lowerLetter"/>
      <w:lvlText w:val="%8"/>
      <w:lvlJc w:val="left"/>
      <w:pPr>
        <w:ind w:left="5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A62882">
      <w:start w:val="1"/>
      <w:numFmt w:val="lowerRoman"/>
      <w:lvlText w:val="%9"/>
      <w:lvlJc w:val="left"/>
      <w:pPr>
        <w:ind w:left="6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BFF2E08"/>
    <w:multiLevelType w:val="hybridMultilevel"/>
    <w:tmpl w:val="29028F56"/>
    <w:lvl w:ilvl="0" w:tplc="51FEF1B8">
      <w:start w:val="1"/>
      <w:numFmt w:val="upperLetter"/>
      <w:lvlText w:val="%1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EED3B4">
      <w:start w:val="1"/>
      <w:numFmt w:val="lowerLetter"/>
      <w:lvlText w:val="%2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ED504">
      <w:start w:val="1"/>
      <w:numFmt w:val="lowerRoman"/>
      <w:lvlText w:val="%3"/>
      <w:lvlJc w:val="left"/>
      <w:pPr>
        <w:ind w:left="2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A00756">
      <w:start w:val="1"/>
      <w:numFmt w:val="decimal"/>
      <w:lvlText w:val="%4"/>
      <w:lvlJc w:val="left"/>
      <w:pPr>
        <w:ind w:left="3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885E22">
      <w:start w:val="1"/>
      <w:numFmt w:val="lowerLetter"/>
      <w:lvlText w:val="%5"/>
      <w:lvlJc w:val="left"/>
      <w:pPr>
        <w:ind w:left="3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569950">
      <w:start w:val="1"/>
      <w:numFmt w:val="lowerRoman"/>
      <w:lvlText w:val="%6"/>
      <w:lvlJc w:val="left"/>
      <w:pPr>
        <w:ind w:left="4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8A6E08">
      <w:start w:val="1"/>
      <w:numFmt w:val="decimal"/>
      <w:lvlText w:val="%7"/>
      <w:lvlJc w:val="left"/>
      <w:pPr>
        <w:ind w:left="5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7AB126">
      <w:start w:val="1"/>
      <w:numFmt w:val="lowerLetter"/>
      <w:lvlText w:val="%8"/>
      <w:lvlJc w:val="left"/>
      <w:pPr>
        <w:ind w:left="5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DE82CE">
      <w:start w:val="1"/>
      <w:numFmt w:val="lowerRoman"/>
      <w:lvlText w:val="%9"/>
      <w:lvlJc w:val="left"/>
      <w:pPr>
        <w:ind w:left="6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DEE5791"/>
    <w:multiLevelType w:val="hybridMultilevel"/>
    <w:tmpl w:val="5EC2A4F4"/>
    <w:lvl w:ilvl="0" w:tplc="B3043C2C">
      <w:start w:val="2"/>
      <w:numFmt w:val="upperLetter"/>
      <w:lvlText w:val="%1-"/>
      <w:lvlJc w:val="left"/>
      <w:pPr>
        <w:ind w:left="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14EC2E">
      <w:start w:val="1"/>
      <w:numFmt w:val="lowerLetter"/>
      <w:lvlText w:val="%2"/>
      <w:lvlJc w:val="left"/>
      <w:pPr>
        <w:ind w:left="1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9ADF94">
      <w:start w:val="1"/>
      <w:numFmt w:val="lowerRoman"/>
      <w:lvlText w:val="%3"/>
      <w:lvlJc w:val="left"/>
      <w:pPr>
        <w:ind w:left="1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4662BE">
      <w:start w:val="1"/>
      <w:numFmt w:val="decimal"/>
      <w:lvlText w:val="%4"/>
      <w:lvlJc w:val="left"/>
      <w:pPr>
        <w:ind w:left="2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020316">
      <w:start w:val="1"/>
      <w:numFmt w:val="lowerLetter"/>
      <w:lvlText w:val="%5"/>
      <w:lvlJc w:val="left"/>
      <w:pPr>
        <w:ind w:left="3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80EB22">
      <w:start w:val="1"/>
      <w:numFmt w:val="lowerRoman"/>
      <w:lvlText w:val="%6"/>
      <w:lvlJc w:val="left"/>
      <w:pPr>
        <w:ind w:left="4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7C7902">
      <w:start w:val="1"/>
      <w:numFmt w:val="decimal"/>
      <w:lvlText w:val="%7"/>
      <w:lvlJc w:val="left"/>
      <w:pPr>
        <w:ind w:left="4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641984">
      <w:start w:val="1"/>
      <w:numFmt w:val="lowerLetter"/>
      <w:lvlText w:val="%8"/>
      <w:lvlJc w:val="left"/>
      <w:pPr>
        <w:ind w:left="5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3EF2B8">
      <w:start w:val="1"/>
      <w:numFmt w:val="lowerRoman"/>
      <w:lvlText w:val="%9"/>
      <w:lvlJc w:val="left"/>
      <w:pPr>
        <w:ind w:left="6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5050141">
    <w:abstractNumId w:val="0"/>
  </w:num>
  <w:num w:numId="2" w16cid:durableId="1348824291">
    <w:abstractNumId w:val="4"/>
  </w:num>
  <w:num w:numId="3" w16cid:durableId="105781068">
    <w:abstractNumId w:val="3"/>
  </w:num>
  <w:num w:numId="4" w16cid:durableId="828908113">
    <w:abstractNumId w:val="2"/>
  </w:num>
  <w:num w:numId="5" w16cid:durableId="589581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64D"/>
    <w:rsid w:val="002F164D"/>
    <w:rsid w:val="0043396E"/>
    <w:rsid w:val="00DF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D2B8F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71" w:line="259" w:lineRule="auto"/>
      <w:ind w:left="-381" w:hanging="10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F6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900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DF6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900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AF06B0-1C0F-4CB8-987D-7D9D4E07B127}"/>
</file>

<file path=customXml/itemProps2.xml><?xml version="1.0" encoding="utf-8"?>
<ds:datastoreItem xmlns:ds="http://schemas.openxmlformats.org/officeDocument/2006/customXml" ds:itemID="{956544F1-2C15-41BF-98BF-7C36E8B38F45}"/>
</file>

<file path=customXml/itemProps3.xml><?xml version="1.0" encoding="utf-8"?>
<ds:datastoreItem xmlns:ds="http://schemas.openxmlformats.org/officeDocument/2006/customXml" ds:itemID="{92F9E7E8-DF59-422C-9803-A2F5284C96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Burton</dc:creator>
  <cp:keywords/>
  <cp:lastModifiedBy>Lisa Krisman | Anderson College | Head Office</cp:lastModifiedBy>
  <cp:revision>2</cp:revision>
  <dcterms:created xsi:type="dcterms:W3CDTF">2024-04-12T13:11:00Z</dcterms:created>
  <dcterms:modified xsi:type="dcterms:W3CDTF">2024-04-12T13:11:00Z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