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67"/>
        <w:pBdr/>
        <w:spacing/>
        <w:ind w:left="0"/>
        <w:jc w:val="left"/>
        <w:rPr/>
      </w:pPr>
      <w:r>
        <w:t xml:space="preserve">ANPH 252 – Worksheet Reproductive</w:t>
      </w:r>
      <w:r>
        <w:rPr>
          <w:spacing w:val="-3"/>
        </w:rPr>
        <w:t xml:space="preserve"> </w:t>
      </w:r>
      <w:r>
        <w:t xml:space="preserve">System</w:t>
      </w:r>
      <w:r>
        <w:rPr>
          <w:spacing w:val="-3"/>
        </w:rPr>
        <w:t xml:space="preserve"> – ANSWER KEY</w:t>
      </w:r>
      <w:r/>
    </w:p>
    <w:p>
      <w:pPr>
        <w:pStyle w:val="666"/>
        <w:pBdr/>
        <w:spacing/>
        <w:ind/>
        <w:rPr>
          <w:i w:val="0"/>
          <w:sz w:val="28"/>
        </w:rPr>
      </w:pPr>
      <w:r>
        <w:rPr>
          <w:i w:val="0"/>
          <w:sz w:val="28"/>
        </w:rPr>
      </w:r>
      <w:r>
        <w:rPr>
          <w:i w:val="0"/>
          <w:sz w:val="28"/>
        </w:rPr>
      </w:r>
    </w:p>
    <w:p>
      <w:pPr>
        <w:pStyle w:val="666"/>
        <w:pBdr/>
        <w:spacing/>
        <w:ind/>
        <w:rPr>
          <w:i w:val="0"/>
          <w:sz w:val="34"/>
        </w:rPr>
      </w:pPr>
      <w:r>
        <w:rPr>
          <w:i w:val="0"/>
          <w:sz w:val="34"/>
        </w:rPr>
      </w:r>
      <w:r>
        <w:rPr>
          <w:i w:val="0"/>
          <w:sz w:val="34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480"/>
        </w:tabs>
        <w:spacing/>
        <w:ind w:hanging="318"/>
        <w:rPr/>
      </w:pPr>
      <w:r>
        <w:t xml:space="preserve">Why</w:t>
      </w:r>
      <w:r>
        <w:rPr>
          <w:spacing w:val="-2"/>
        </w:rPr>
        <w:t xml:space="preserve"> </w:t>
      </w:r>
      <w:r>
        <w:t xml:space="preserve">does</w:t>
      </w:r>
      <w:r>
        <w:rPr>
          <w:spacing w:val="-1"/>
        </w:rPr>
        <w:t xml:space="preserve"> </w:t>
      </w:r>
      <w:r>
        <w:t xml:space="preserve">untreated</w:t>
      </w:r>
      <w:r>
        <w:rPr>
          <w:spacing w:val="-3"/>
        </w:rPr>
        <w:t xml:space="preserve"> </w:t>
      </w:r>
      <w:r>
        <w:t xml:space="preserve">Pelvic Inflammatory Disease (PID) </w:t>
      </w:r>
      <w:r>
        <w:t xml:space="preserve">have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potential</w:t>
      </w:r>
      <w:r>
        <w:rPr>
          <w:spacing w:val="-3"/>
        </w:rPr>
        <w:t xml:space="preserve"> </w:t>
      </w:r>
      <w:r>
        <w:t xml:space="preserve">to develop</w:t>
      </w:r>
      <w:r>
        <w:rPr>
          <w:spacing w:val="-3"/>
        </w:rPr>
        <w:t xml:space="preserve"> </w:t>
      </w:r>
      <w:r>
        <w:t xml:space="preserve">into a</w:t>
      </w:r>
      <w:r>
        <w:rPr>
          <w:spacing w:val="1"/>
        </w:rPr>
        <w:t xml:space="preserve"> </w:t>
      </w:r>
      <w:r>
        <w:t xml:space="preserve">life-threatening</w:t>
      </w:r>
      <w:r>
        <w:rPr>
          <w:spacing w:val="-2"/>
        </w:rPr>
        <w:t xml:space="preserve"> </w:t>
      </w:r>
      <w:r>
        <w:t xml:space="preserve">condition?</w:t>
      </w:r>
      <w:r/>
    </w:p>
    <w:p>
      <w:pPr>
        <w:pStyle w:val="666"/>
        <w:pBdr/>
        <w:spacing w:before="6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 w:line="278" w:lineRule="auto"/>
        <w:ind w:left="640"/>
        <w:rPr/>
      </w:pPr>
      <w:r>
        <w:t xml:space="preserve">Because pelvic inflammatory disease is an infection of the fallopian tubes </w:t>
      </w:r>
      <w:r>
        <w:t xml:space="preserve">and they are</w:t>
      </w:r>
      <w:r>
        <w:rPr>
          <w:spacing w:val="1"/>
        </w:rPr>
        <w:t xml:space="preserve"> </w:t>
      </w:r>
      <w:r>
        <w:t xml:space="preserve">continuous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peritoneal</w:t>
      </w:r>
      <w:r>
        <w:rPr>
          <w:spacing w:val="-2"/>
        </w:rPr>
        <w:t xml:space="preserve"> </w:t>
      </w:r>
      <w:r>
        <w:t xml:space="preserve">cavity;</w:t>
      </w:r>
      <w:r>
        <w:rPr>
          <w:spacing w:val="-3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infection</w:t>
      </w:r>
      <w:r>
        <w:rPr>
          <w:spacing w:val="-3"/>
        </w:rPr>
        <w:t xml:space="preserve"> </w:t>
      </w:r>
      <w:r>
        <w:t xml:space="preserve">spreads</w:t>
      </w:r>
      <w:r>
        <w:rPr>
          <w:spacing w:val="-1"/>
        </w:rPr>
        <w:t xml:space="preserve"> </w:t>
      </w:r>
      <w:r>
        <w:t xml:space="preserve">to the</w:t>
      </w:r>
      <w:r>
        <w:rPr>
          <w:spacing w:val="-4"/>
        </w:rPr>
        <w:t xml:space="preserve"> </w:t>
      </w:r>
      <w:r>
        <w:t xml:space="preserve">peritoneal</w:t>
      </w:r>
      <w:r>
        <w:rPr>
          <w:spacing w:val="-5"/>
        </w:rPr>
        <w:t xml:space="preserve"> </w:t>
      </w:r>
      <w:r>
        <w:t xml:space="preserve">cavity,</w:t>
      </w:r>
      <w:r>
        <w:rPr>
          <w:spacing w:val="-3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6"/>
        </w:rPr>
        <w:t xml:space="preserve"> </w:t>
      </w:r>
      <w:r>
        <w:t xml:space="preserve">fallopian tubes</w:t>
      </w:r>
      <w:r>
        <w:rPr>
          <w:spacing w:val="-3"/>
        </w:rPr>
        <w:t xml:space="preserve"> </w:t>
      </w:r>
      <w:r>
        <w:t xml:space="preserve">burst,</w:t>
      </w:r>
      <w:r>
        <w:rPr>
          <w:spacing w:val="-2"/>
        </w:rPr>
        <w:t xml:space="preserve"> </w:t>
      </w:r>
      <w:r>
        <w:t xml:space="preserve">it can</w:t>
      </w:r>
      <w:r>
        <w:rPr>
          <w:spacing w:val="1"/>
        </w:rPr>
        <w:t xml:space="preserve"> </w:t>
      </w:r>
      <w:r>
        <w:t xml:space="preserve">lead to</w:t>
      </w:r>
      <w:r>
        <w:rPr>
          <w:spacing w:val="1"/>
        </w:rPr>
        <w:t xml:space="preserve"> </w:t>
      </w:r>
      <w:r>
        <w:t xml:space="preserve">septic</w:t>
      </w:r>
      <w:r>
        <w:rPr>
          <w:spacing w:val="-2"/>
        </w:rPr>
        <w:t xml:space="preserve"> </w:t>
      </w:r>
      <w:r>
        <w:t xml:space="preserve">shock.</w:t>
      </w:r>
      <w:r/>
    </w:p>
    <w:p>
      <w:pPr>
        <w:pStyle w:val="668"/>
        <w:numPr>
          <w:ilvl w:val="0"/>
          <w:numId w:val="1"/>
        </w:numPr>
        <w:pBdr/>
        <w:tabs>
          <w:tab w:val="left" w:leader="none" w:pos="437"/>
        </w:tabs>
        <w:spacing w:before="196"/>
        <w:ind w:hanging="267" w:left="436"/>
        <w:rPr/>
      </w:pPr>
      <w:r>
        <w:t xml:space="preserve">When</w:t>
      </w:r>
      <w:r>
        <w:rPr>
          <w:spacing w:val="-3"/>
        </w:rPr>
        <w:t xml:space="preserve"> </w:t>
      </w:r>
      <w:r>
        <w:t xml:space="preserve">do</w:t>
      </w:r>
      <w:r>
        <w:rPr>
          <w:spacing w:val="-2"/>
        </w:rPr>
        <w:t xml:space="preserve"> </w:t>
      </w:r>
      <w:r>
        <w:t xml:space="preserve">leiomyomas</w:t>
      </w:r>
      <w:r>
        <w:rPr>
          <w:spacing w:val="-1"/>
        </w:rPr>
        <w:t xml:space="preserve"> </w:t>
      </w:r>
      <w:r>
        <w:t xml:space="preserve">generally</w:t>
      </w:r>
      <w:r>
        <w:rPr>
          <w:spacing w:val="-3"/>
        </w:rPr>
        <w:t xml:space="preserve"> </w:t>
      </w:r>
      <w:r>
        <w:t xml:space="preserve">become</w:t>
      </w:r>
      <w:r>
        <w:rPr>
          <w:spacing w:val="-1"/>
        </w:rPr>
        <w:t xml:space="preserve"> </w:t>
      </w:r>
      <w:r>
        <w:t xml:space="preserve">symptomatic?</w:t>
      </w:r>
      <w:r/>
    </w:p>
    <w:p>
      <w:pPr>
        <w:pStyle w:val="666"/>
        <w:pBdr/>
        <w:spacing w:before="6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 w:line="276" w:lineRule="auto"/>
        <w:ind w:right="307" w:left="640"/>
        <w:rPr/>
      </w:pPr>
      <w:r>
        <w:t xml:space="preserve">Leiomyomas (uterine fibroids) only </w:t>
      </w:r>
      <w:r>
        <w:t xml:space="preserve">become symptomatic when they get so large that they</w:t>
      </w:r>
      <w:r>
        <w:rPr>
          <w:spacing w:val="-47"/>
        </w:rPr>
        <w:t xml:space="preserve"> </w:t>
      </w:r>
      <w:r>
        <w:t xml:space="preserve">press</w:t>
      </w:r>
      <w:r>
        <w:rPr>
          <w:spacing w:val="-1"/>
        </w:rPr>
        <w:t xml:space="preserve"> </w:t>
      </w:r>
      <w:r>
        <w:t xml:space="preserve">on</w:t>
      </w:r>
      <w:r>
        <w:rPr>
          <w:spacing w:val="1"/>
        </w:rPr>
        <w:t xml:space="preserve"> </w:t>
      </w:r>
      <w:r>
        <w:t xml:space="preserve">surrounding</w:t>
      </w:r>
      <w:r>
        <w:rPr>
          <w:spacing w:val="-2"/>
        </w:rPr>
        <w:t xml:space="preserve"> </w:t>
      </w:r>
      <w:r>
        <w:t xml:space="preserve">structures.</w:t>
      </w:r>
      <w:r/>
    </w:p>
    <w:p>
      <w:pPr>
        <w:pStyle w:val="666"/>
        <w:pBdr/>
        <w:spacing w:before="6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411"/>
        </w:tabs>
        <w:spacing/>
        <w:ind w:hanging="220" w:left="410"/>
        <w:rPr/>
      </w:pPr>
      <w:r>
        <w:t xml:space="preserve">How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leiomyomas</w:t>
      </w:r>
      <w:r>
        <w:rPr>
          <w:spacing w:val="-1"/>
        </w:rPr>
        <w:t xml:space="preserve"> </w:t>
      </w:r>
      <w:r>
        <w:t xml:space="preserve">commonly</w:t>
      </w:r>
      <w:r>
        <w:rPr>
          <w:spacing w:val="-4"/>
        </w:rPr>
        <w:t xml:space="preserve"> </w:t>
      </w:r>
      <w:r>
        <w:t xml:space="preserve">affected</w:t>
      </w:r>
      <w:r>
        <w:rPr>
          <w:spacing w:val="-1"/>
        </w:rPr>
        <w:t xml:space="preserve"> </w:t>
      </w:r>
      <w:r>
        <w:t xml:space="preserve">by</w:t>
      </w:r>
      <w:r>
        <w:rPr>
          <w:spacing w:val="-4"/>
        </w:rPr>
        <w:t xml:space="preserve"> </w:t>
      </w:r>
      <w:r>
        <w:t xml:space="preserve">menopause?</w:t>
      </w:r>
      <w:r/>
    </w:p>
    <w:p>
      <w:pPr>
        <w:pStyle w:val="666"/>
        <w:pBdr/>
        <w:spacing w:before="8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/>
        <w:ind w:left="640"/>
        <w:rPr/>
      </w:pPr>
      <w:r>
        <w:t xml:space="preserve">They</w:t>
      </w:r>
      <w:r>
        <w:rPr>
          <w:spacing w:val="-5"/>
        </w:rPr>
        <w:t xml:space="preserve"> </w:t>
      </w:r>
      <w:r>
        <w:t xml:space="preserve">usually</w:t>
      </w:r>
      <w:r>
        <w:rPr>
          <w:spacing w:val="-1"/>
        </w:rPr>
        <w:t xml:space="preserve"> </w:t>
      </w:r>
      <w:r>
        <w:t xml:space="preserve">stop</w:t>
      </w:r>
      <w:r>
        <w:rPr>
          <w:spacing w:val="-3"/>
        </w:rPr>
        <w:t xml:space="preserve"> </w:t>
      </w:r>
      <w:r>
        <w:t xml:space="preserve">growing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replaced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1"/>
        </w:rPr>
        <w:t xml:space="preserve"> </w:t>
      </w:r>
      <w:r>
        <w:t xml:space="preserve">fibrotic</w:t>
      </w:r>
      <w:r>
        <w:rPr>
          <w:spacing w:val="-2"/>
        </w:rPr>
        <w:t xml:space="preserve"> </w:t>
      </w:r>
      <w:r>
        <w:t xml:space="preserve">tissue</w:t>
      </w:r>
      <w:r/>
    </w:p>
    <w:p>
      <w:pPr>
        <w:pStyle w:val="666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460"/>
        </w:tabs>
        <w:spacing w:before="1"/>
        <w:ind w:hanging="269" w:left="459"/>
        <w:rPr>
          <w:b/>
          <w:i/>
        </w:rPr>
      </w:pP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most</w:t>
      </w:r>
      <w:r>
        <w:rPr>
          <w:spacing w:val="-1"/>
        </w:rPr>
        <w:t xml:space="preserve"> </w:t>
      </w:r>
      <w:r>
        <w:t xml:space="preserve">common</w:t>
      </w:r>
      <w:r>
        <w:rPr>
          <w:spacing w:val="-3"/>
        </w:rPr>
        <w:t xml:space="preserve"> </w:t>
      </w:r>
      <w:r>
        <w:t xml:space="preserve">disorder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female</w:t>
      </w:r>
      <w:r>
        <w:rPr>
          <w:spacing w:val="-5"/>
        </w:rPr>
        <w:t xml:space="preserve"> </w:t>
      </w:r>
      <w:r>
        <w:t xml:space="preserve">breast? </w:t>
      </w:r>
      <w:r>
        <w:rPr>
          <w:b/>
          <w:i/>
        </w:rPr>
        <w:t xml:space="preserve">Fibrocystic</w:t>
      </w:r>
      <w:r>
        <w:rPr>
          <w:b/>
          <w:i/>
          <w:spacing w:val="-3"/>
        </w:rPr>
        <w:t xml:space="preserve"> </w:t>
      </w:r>
      <w:r>
        <w:rPr>
          <w:b/>
          <w:i/>
        </w:rPr>
        <w:t xml:space="preserve">breast</w:t>
      </w:r>
      <w:r>
        <w:rPr>
          <w:b/>
          <w:i/>
          <w:spacing w:val="-4"/>
        </w:rPr>
        <w:t xml:space="preserve"> </w:t>
      </w:r>
      <w:r>
        <w:rPr>
          <w:b/>
          <w:i/>
        </w:rPr>
        <w:t xml:space="preserve">disease</w:t>
      </w:r>
      <w:r>
        <w:rPr>
          <w:b/>
          <w:i/>
        </w:rPr>
      </w:r>
    </w:p>
    <w:p>
      <w:pPr>
        <w:pStyle w:val="666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461"/>
        </w:tabs>
        <w:spacing/>
        <w:ind w:hanging="270" w:left="460"/>
        <w:rPr/>
      </w:pPr>
      <w:r>
        <w:t xml:space="preserve">Where</w:t>
      </w:r>
      <w:r>
        <w:rPr>
          <w:spacing w:val="-1"/>
        </w:rPr>
        <w:t xml:space="preserve"> </w:t>
      </w:r>
      <w:r>
        <w:t xml:space="preserve">are palpable</w:t>
      </w:r>
      <w:r>
        <w:rPr>
          <w:spacing w:val="-3"/>
        </w:rPr>
        <w:t xml:space="preserve"> </w:t>
      </w:r>
      <w:r>
        <w:t xml:space="preserve">cancerous</w:t>
      </w:r>
      <w:r>
        <w:rPr>
          <w:spacing w:val="-3"/>
        </w:rPr>
        <w:t xml:space="preserve"> </w:t>
      </w:r>
      <w:r>
        <w:t xml:space="preserve">lesions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breast</w:t>
      </w:r>
      <w:r>
        <w:rPr>
          <w:spacing w:val="-1"/>
        </w:rPr>
        <w:t xml:space="preserve"> </w:t>
      </w:r>
      <w:r>
        <w:t xml:space="preserve">most</w:t>
      </w:r>
      <w:r>
        <w:rPr>
          <w:spacing w:val="-2"/>
        </w:rPr>
        <w:t xml:space="preserve"> </w:t>
      </w:r>
      <w:r>
        <w:t xml:space="preserve">commonly located?</w:t>
      </w:r>
      <w:r/>
    </w:p>
    <w:p>
      <w:pPr>
        <w:pStyle w:val="666"/>
        <w:pBdr/>
        <w:spacing w:before="8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/>
        <w:ind w:left="640"/>
        <w:rPr/>
      </w:pPr>
      <w:r>
        <w:t xml:space="preserve">The</w:t>
      </w:r>
      <w:r>
        <w:rPr>
          <w:spacing w:val="-4"/>
        </w:rPr>
        <w:t xml:space="preserve"> </w:t>
      </w:r>
      <w:r>
        <w:t xml:space="preserve">upper</w:t>
      </w:r>
      <w:r>
        <w:rPr>
          <w:spacing w:val="-5"/>
        </w:rPr>
        <w:t xml:space="preserve"> </w:t>
      </w:r>
      <w:r>
        <w:t xml:space="preserve">outer</w:t>
      </w:r>
      <w:r>
        <w:rPr>
          <w:spacing w:val="-1"/>
        </w:rPr>
        <w:t xml:space="preserve"> </w:t>
      </w:r>
      <w:r>
        <w:t xml:space="preserve">quadrant</w:t>
      </w:r>
      <w:r/>
    </w:p>
    <w:p>
      <w:pPr>
        <w:pStyle w:val="666"/>
        <w:pBdr/>
        <w:spacing w:before="6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511"/>
        </w:tabs>
        <w:spacing/>
        <w:ind w:hanging="320" w:left="51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why</w:t>
      </w:r>
      <w:r>
        <w:rPr>
          <w:spacing w:val="-2"/>
        </w:rPr>
        <w:t xml:space="preserve"> </w:t>
      </w:r>
      <w:r>
        <w:t xml:space="preserve">it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desirable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detect</w:t>
      </w:r>
      <w:r>
        <w:rPr>
          <w:spacing w:val="-4"/>
        </w:rPr>
        <w:t xml:space="preserve"> </w:t>
      </w:r>
      <w:r>
        <w:t xml:space="preserve">cancerous</w:t>
      </w:r>
      <w:r>
        <w:rPr>
          <w:spacing w:val="-2"/>
        </w:rPr>
        <w:t xml:space="preserve"> </w:t>
      </w:r>
      <w:r>
        <w:t xml:space="preserve">lesions</w:t>
      </w:r>
      <w:r>
        <w:rPr>
          <w:spacing w:val="-2"/>
        </w:rPr>
        <w:t xml:space="preserve"> </w:t>
      </w:r>
      <w:r>
        <w:t xml:space="preserve">before</w:t>
      </w:r>
      <w:r>
        <w:rPr>
          <w:spacing w:val="-1"/>
        </w:rPr>
        <w:t xml:space="preserve"> </w:t>
      </w:r>
      <w:r>
        <w:t xml:space="preserve">they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palpable.</w:t>
      </w:r>
      <w:r/>
    </w:p>
    <w:p>
      <w:pPr>
        <w:pStyle w:val="666"/>
        <w:pBdr/>
        <w:spacing w:before="41" w:line="276" w:lineRule="auto"/>
        <w:ind w:firstLine="100" w:left="640"/>
        <w:rPr/>
      </w:pPr>
      <w:r>
        <w:t xml:space="preserve">At this early stage the cancer will most </w:t>
      </w:r>
      <w:r>
        <w:t xml:space="preserve">likely be still confined to the breast tissue and more</w:t>
      </w:r>
      <w:r>
        <w:rPr>
          <w:spacing w:val="-47"/>
        </w:rPr>
        <w:t xml:space="preserve"> </w:t>
      </w:r>
      <w:r>
        <w:t xml:space="preserve">easily</w:t>
      </w:r>
      <w:r>
        <w:rPr>
          <w:spacing w:val="-2"/>
        </w:rPr>
        <w:t xml:space="preserve"> </w:t>
      </w:r>
      <w:r>
        <w:t xml:space="preserve">treated.</w:t>
      </w:r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 w:before="7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430"/>
        </w:tabs>
        <w:spacing/>
        <w:ind w:hanging="268" w:left="429"/>
        <w:rPr/>
      </w:pPr>
      <w:r>
        <w:t xml:space="preserve">Explain</w:t>
      </w:r>
      <w:r>
        <w:rPr>
          <w:spacing w:val="-5"/>
        </w:rPr>
        <w:t xml:space="preserve"> </w:t>
      </w:r>
      <w:r>
        <w:t xml:space="preserve">why</w:t>
      </w:r>
      <w:r>
        <w:rPr>
          <w:spacing w:val="-1"/>
        </w:rPr>
        <w:t xml:space="preserve"> </w:t>
      </w:r>
      <w:r>
        <w:t xml:space="preserve">prostatic</w:t>
      </w:r>
      <w:r>
        <w:rPr>
          <w:spacing w:val="-4"/>
        </w:rPr>
        <w:t xml:space="preserve"> </w:t>
      </w:r>
      <w:r>
        <w:t xml:space="preserve">hyperplasia</w:t>
      </w:r>
      <w:r>
        <w:rPr>
          <w:spacing w:val="-2"/>
        </w:rPr>
        <w:t xml:space="preserve"> </w:t>
      </w:r>
      <w:r>
        <w:t xml:space="preserve">leads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dysuria.</w:t>
      </w:r>
      <w:r/>
    </w:p>
    <w:p>
      <w:pPr>
        <w:pStyle w:val="666"/>
        <w:pBdr/>
        <w:spacing w:before="6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 w:line="276" w:lineRule="auto"/>
        <w:ind w:right="496" w:left="640"/>
        <w:rPr/>
      </w:pPr>
      <w:r>
        <w:t xml:space="preserve">The urethra passes through a small opening in the center of the prostate gland, so if</w:t>
      </w:r>
      <w:r>
        <w:rPr>
          <w:spacing w:val="1"/>
        </w:rPr>
        <w:t xml:space="preserve"> </w:t>
      </w:r>
      <w:r>
        <w:t xml:space="preserve">surrounding tissue around this </w:t>
      </w:r>
      <w:r>
        <w:t xml:space="preserve">opening becomes enlarged, then it causes stenosis of the</w:t>
      </w:r>
      <w:r>
        <w:rPr>
          <w:spacing w:val="-47"/>
        </w:rPr>
        <w:t xml:space="preserve"> </w:t>
      </w:r>
      <w:r>
        <w:t xml:space="preserve">urethra leading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“dysuria”</w:t>
      </w:r>
      <w:r>
        <w:rPr>
          <w:spacing w:val="-3"/>
        </w:rPr>
        <w:t xml:space="preserve"> </w:t>
      </w:r>
      <w:r>
        <w:t xml:space="preserve">which</w:t>
      </w:r>
      <w:r>
        <w:rPr>
          <w:spacing w:val="-2"/>
        </w:rPr>
        <w:t xml:space="preserve"> </w:t>
      </w:r>
      <w:r>
        <w:t xml:space="preserve">is defined</w:t>
      </w:r>
      <w:r>
        <w:rPr>
          <w:spacing w:val="-2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difficult</w:t>
      </w:r>
      <w:r>
        <w:rPr>
          <w:spacing w:val="-3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painful</w:t>
      </w:r>
      <w:r>
        <w:rPr>
          <w:spacing w:val="-2"/>
        </w:rPr>
        <w:t xml:space="preserve"> </w:t>
      </w:r>
      <w:r>
        <w:t xml:space="preserve">micturition.</w:t>
      </w:r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/>
        <w:ind/>
        <w:rPr/>
      </w:pPr>
      <w:r/>
      <w:r/>
    </w:p>
    <w:p>
      <w:pPr>
        <w:pStyle w:val="668"/>
        <w:numPr>
          <w:ilvl w:val="0"/>
          <w:numId w:val="1"/>
        </w:numPr>
        <w:pBdr/>
        <w:tabs>
          <w:tab w:val="left" w:leader="none" w:pos="379"/>
        </w:tabs>
        <w:spacing w:before="174"/>
        <w:ind w:hanging="267" w:left="378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why</w:t>
      </w:r>
      <w:r>
        <w:rPr>
          <w:spacing w:val="-1"/>
        </w:rPr>
        <w:t xml:space="preserve"> </w:t>
      </w:r>
      <w:r>
        <w:t xml:space="preserve">lower</w:t>
      </w:r>
      <w:r>
        <w:rPr>
          <w:spacing w:val="-1"/>
        </w:rPr>
        <w:t xml:space="preserve"> </w:t>
      </w:r>
      <w:r>
        <w:t xml:space="preserve">back</w:t>
      </w:r>
      <w:r>
        <w:rPr>
          <w:spacing w:val="-4"/>
        </w:rPr>
        <w:t xml:space="preserve"> </w:t>
      </w:r>
      <w:r>
        <w:t xml:space="preserve">pain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sometimes</w:t>
      </w:r>
      <w:r>
        <w:rPr>
          <w:spacing w:val="-3"/>
        </w:rPr>
        <w:t xml:space="preserve"> </w:t>
      </w:r>
      <w:r>
        <w:t xml:space="preserve">associated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prostate</w:t>
      </w:r>
      <w:r>
        <w:rPr>
          <w:spacing w:val="-4"/>
        </w:rPr>
        <w:t xml:space="preserve"> </w:t>
      </w:r>
      <w:r>
        <w:t xml:space="preserve">cancer.</w:t>
      </w:r>
      <w:r/>
    </w:p>
    <w:p>
      <w:pPr>
        <w:pStyle w:val="666"/>
        <w:pBdr/>
        <w:spacing w:before="8"/>
        <w:ind/>
        <w:rPr>
          <w:b w:val="0"/>
          <w:i w:val="0"/>
          <w:sz w:val="19"/>
        </w:rPr>
      </w:pPr>
      <w:r>
        <w:rPr>
          <w:b w:val="0"/>
          <w:i w:val="0"/>
          <w:sz w:val="19"/>
        </w:rPr>
      </w:r>
      <w:r>
        <w:rPr>
          <w:b w:val="0"/>
          <w:i w:val="0"/>
          <w:sz w:val="19"/>
        </w:rPr>
      </w:r>
    </w:p>
    <w:p>
      <w:pPr>
        <w:pStyle w:val="666"/>
        <w:pBdr/>
        <w:spacing/>
        <w:ind w:left="690"/>
        <w:rPr/>
      </w:pPr>
      <w:r>
        <w:t xml:space="preserve">If</w:t>
      </w:r>
      <w:r>
        <w:rPr>
          <w:spacing w:val="-2"/>
        </w:rPr>
        <w:t xml:space="preserve"> </w:t>
      </w:r>
      <w:r>
        <w:t xml:space="preserve">the cancer</w:t>
      </w:r>
      <w:r>
        <w:rPr>
          <w:spacing w:val="-4"/>
        </w:rPr>
        <w:t xml:space="preserve"> </w:t>
      </w:r>
      <w:r>
        <w:t xml:space="preserve">has</w:t>
      </w:r>
      <w:r>
        <w:rPr>
          <w:spacing w:val="-3"/>
        </w:rPr>
        <w:t xml:space="preserve"> </w:t>
      </w:r>
      <w:r>
        <w:t xml:space="preserve">metastasized</w:t>
      </w:r>
      <w:r>
        <w:rPr>
          <w:spacing w:val="-2"/>
        </w:rPr>
        <w:t xml:space="preserve"> </w:t>
      </w:r>
      <w:r>
        <w:t xml:space="preserve">into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pelvis</w:t>
      </w:r>
      <w:r>
        <w:rPr>
          <w:spacing w:val="-2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spine,</w:t>
      </w:r>
      <w:r>
        <w:t xml:space="preserve"> it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cause</w:t>
      </w:r>
      <w:r>
        <w:rPr>
          <w:spacing w:val="-2"/>
        </w:rPr>
        <w:t xml:space="preserve"> </w:t>
      </w:r>
      <w:r>
        <w:t xml:space="preserve">lower</w:t>
      </w:r>
      <w:r>
        <w:rPr>
          <w:spacing w:val="-2"/>
        </w:rPr>
        <w:t xml:space="preserve"> </w:t>
      </w:r>
      <w:r>
        <w:t xml:space="preserve">back</w:t>
      </w:r>
      <w:r>
        <w:rPr>
          <w:spacing w:val="-6"/>
        </w:rPr>
        <w:t xml:space="preserve"> </w:t>
      </w:r>
      <w:r>
        <w:t xml:space="preserve">pain.</w:t>
      </w:r>
      <w:r/>
    </w:p>
    <w:p>
      <w:pPr>
        <w:pStyle w:val="666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379"/>
        </w:tabs>
        <w:spacing/>
        <w:ind w:hanging="267" w:left="378"/>
        <w:rPr/>
      </w:pPr>
      <w:r>
        <w:t xml:space="preserve">What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hormone</w:t>
      </w:r>
      <w:r>
        <w:rPr>
          <w:spacing w:val="-2"/>
        </w:rPr>
        <w:t xml:space="preserve"> </w:t>
      </w:r>
      <w:r>
        <w:t xml:space="preserve">therapy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typically</w:t>
      </w:r>
      <w:r>
        <w:rPr>
          <w:spacing w:val="-3"/>
        </w:rPr>
        <w:t xml:space="preserve"> </w:t>
      </w:r>
      <w:r>
        <w:t xml:space="preserve">used to</w:t>
      </w:r>
      <w:r>
        <w:rPr>
          <w:spacing w:val="-3"/>
        </w:rPr>
        <w:t xml:space="preserve"> </w:t>
      </w:r>
      <w:r>
        <w:t xml:space="preserve">control</w:t>
      </w:r>
      <w:r>
        <w:rPr>
          <w:spacing w:val="-1"/>
        </w:rPr>
        <w:t xml:space="preserve"> </w:t>
      </w:r>
      <w:r>
        <w:t xml:space="preserve">prostate</w:t>
      </w:r>
      <w:r>
        <w:rPr>
          <w:spacing w:val="-3"/>
        </w:rPr>
        <w:t xml:space="preserve"> </w:t>
      </w:r>
      <w:r>
        <w:t xml:space="preserve">cancer?</w:t>
      </w:r>
      <w:r/>
    </w:p>
    <w:p>
      <w:pPr>
        <w:pBdr/>
        <w:spacing/>
        <w:ind/>
        <w:rPr/>
        <w:sectPr>
          <w:headerReference w:type="default" r:id="rId9"/>
          <w:footnotePr/>
          <w:endnotePr/>
          <w:type w:val="continuous"/>
          <w:pgSz w:h="15840" w:orient="portrait" w:w="12240"/>
          <w:pgMar w:top="1420" w:right="1560" w:bottom="280" w:left="1520" w:header="720" w:footer="720" w:gutter="0"/>
          <w:cols w:num="1" w:sep="0" w:space="720" w:equalWidth="1"/>
        </w:sectPr>
      </w:pPr>
      <w:r/>
      <w:r/>
    </w:p>
    <w:p>
      <w:pPr>
        <w:pStyle w:val="666"/>
        <w:pBdr/>
        <w:spacing w:before="34" w:line="276" w:lineRule="auto"/>
        <w:ind w:right="510" w:left="594"/>
        <w:rPr/>
      </w:pPr>
      <w:r>
        <w:t xml:space="preserve">This type of cancer grows more quickly in the presence of the male hormone</w:t>
      </w:r>
      <w:r>
        <w:rPr>
          <w:spacing w:val="1"/>
        </w:rPr>
        <w:t xml:space="preserve"> </w:t>
      </w:r>
      <w:r>
        <w:t xml:space="preserve">testosterone.</w:t>
      </w:r>
      <w:r>
        <w:rPr>
          <w:spacing w:val="3"/>
        </w:rPr>
        <w:t xml:space="preserve"> </w:t>
      </w:r>
      <w:r>
        <w:t xml:space="preserve">Patients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1"/>
        </w:rPr>
        <w:t xml:space="preserve"> </w:t>
      </w:r>
      <w:r>
        <w:t xml:space="preserve">treated</w:t>
      </w:r>
      <w:r>
        <w:rPr>
          <w:spacing w:val="2"/>
        </w:rPr>
        <w:t xml:space="preserve"> </w:t>
      </w:r>
      <w:r>
        <w:t xml:space="preserve">with</w:t>
      </w:r>
      <w:r>
        <w:rPr>
          <w:spacing w:val="2"/>
        </w:rPr>
        <w:t xml:space="preserve"> </w:t>
      </w:r>
      <w:r>
        <w:t xml:space="preserve">anti-androgens,</w:t>
      </w:r>
      <w:r>
        <w:rPr>
          <w:spacing w:val="2"/>
        </w:rPr>
        <w:t xml:space="preserve"> </w:t>
      </w:r>
      <w:r>
        <w:t xml:space="preserve">which</w:t>
      </w:r>
      <w:r>
        <w:rPr>
          <w:spacing w:val="2"/>
        </w:rPr>
        <w:t xml:space="preserve"> </w:t>
      </w:r>
      <w:r>
        <w:t xml:space="preserve">stops</w:t>
      </w:r>
      <w:r>
        <w:rPr>
          <w:spacing w:val="2"/>
        </w:rPr>
        <w:t xml:space="preserve"> </w:t>
      </w:r>
      <w:r>
        <w:t xml:space="preserve">the</w:t>
      </w:r>
      <w:r>
        <w:rPr>
          <w:spacing w:val="3"/>
        </w:rPr>
        <w:t xml:space="preserve"> </w:t>
      </w:r>
      <w:r>
        <w:t xml:space="preserve">cancer</w:t>
      </w:r>
      <w:r>
        <w:rPr>
          <w:spacing w:val="2"/>
        </w:rPr>
        <w:t xml:space="preserve"> </w:t>
      </w:r>
      <w:r>
        <w:t xml:space="preserve">cells</w:t>
      </w:r>
      <w:r>
        <w:rPr>
          <w:spacing w:val="-47"/>
        </w:rPr>
        <w:t xml:space="preserve"> </w:t>
      </w:r>
      <w:r>
        <w:t xml:space="preserve">from</w:t>
      </w:r>
      <w:r>
        <w:rPr>
          <w:spacing w:val="1"/>
        </w:rPr>
        <w:t xml:space="preserve"> </w:t>
      </w:r>
      <w:r>
        <w:t xml:space="preserve">reacting</w:t>
      </w:r>
      <w:r>
        <w:rPr>
          <w:spacing w:val="1"/>
        </w:rPr>
        <w:t xml:space="preserve"> </w:t>
      </w:r>
      <w:r>
        <w:t xml:space="preserve">to</w:t>
      </w:r>
      <w:r>
        <w:rPr>
          <w:spacing w:val="1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male</w:t>
      </w:r>
      <w:r>
        <w:rPr>
          <w:spacing w:val="1"/>
        </w:rPr>
        <w:t xml:space="preserve"> </w:t>
      </w:r>
      <w:r>
        <w:t xml:space="preserve">hormones</w:t>
      </w:r>
      <w:r>
        <w:rPr>
          <w:spacing w:val="1"/>
        </w:rPr>
        <w:t xml:space="preserve"> </w:t>
      </w:r>
      <w:r>
        <w:t xml:space="preserve">to</w:t>
      </w:r>
      <w:r>
        <w:rPr>
          <w:spacing w:val="1"/>
        </w:rPr>
        <w:t xml:space="preserve"> </w:t>
      </w:r>
      <w:r>
        <w:t xml:space="preserve">slow</w:t>
      </w:r>
      <w:r>
        <w:rPr>
          <w:spacing w:val="-1"/>
        </w:rPr>
        <w:t xml:space="preserve"> </w:t>
      </w:r>
      <w:r>
        <w:t xml:space="preserve">down</w:t>
      </w:r>
      <w:r>
        <w:rPr>
          <w:spacing w:val="4"/>
        </w:rPr>
        <w:t xml:space="preserve"> </w:t>
      </w:r>
      <w:r>
        <w:t xml:space="preserve">tumor growth.</w:t>
      </w:r>
      <w:r>
        <w:rPr>
          <w:spacing w:val="1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is known</w:t>
      </w:r>
      <w:r>
        <w:rPr>
          <w:spacing w:val="-1"/>
        </w:rPr>
        <w:t xml:space="preserve"> </w:t>
      </w:r>
      <w:r>
        <w:t xml:space="preserve">as</w:t>
      </w:r>
      <w:r>
        <w:rPr>
          <w:spacing w:val="1"/>
        </w:rPr>
        <w:t xml:space="preserve"> </w:t>
      </w:r>
      <w:r>
        <w:t xml:space="preserve">chemical</w:t>
      </w:r>
      <w:r>
        <w:rPr>
          <w:spacing w:val="-1"/>
        </w:rPr>
        <w:t xml:space="preserve"> </w:t>
      </w:r>
      <w:r>
        <w:t xml:space="preserve">castration.</w:t>
      </w:r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 w:before="10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517"/>
        </w:tabs>
        <w:spacing/>
        <w:ind w:hanging="379" w:left="516"/>
        <w:rPr/>
      </w:pPr>
      <w:r>
        <w:t xml:space="preserve">Is</w:t>
      </w:r>
      <w:r>
        <w:rPr>
          <w:spacing w:val="-1"/>
        </w:rPr>
        <w:t xml:space="preserve"> </w:t>
      </w:r>
      <w:r>
        <w:t xml:space="preserve">dysuria</w:t>
      </w:r>
      <w:r>
        <w:rPr>
          <w:spacing w:val="-3"/>
        </w:rPr>
        <w:t xml:space="preserve"> </w:t>
      </w:r>
      <w:r>
        <w:t xml:space="preserve">more</w:t>
      </w:r>
      <w:r>
        <w:rPr>
          <w:spacing w:val="-2"/>
        </w:rPr>
        <w:t xml:space="preserve"> </w:t>
      </w:r>
      <w:r>
        <w:t xml:space="preserve">likely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occur</w:t>
      </w:r>
      <w:r>
        <w:rPr>
          <w:spacing w:val="-1"/>
        </w:rPr>
        <w:t xml:space="preserve"> </w:t>
      </w:r>
      <w:r>
        <w:t xml:space="preserve">in a</w:t>
      </w:r>
      <w:r>
        <w:rPr>
          <w:spacing w:val="-1"/>
        </w:rPr>
        <w:t xml:space="preserve"> </w:t>
      </w:r>
      <w:r>
        <w:t xml:space="preserve">male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with </w:t>
      </w:r>
      <w:r>
        <w:t xml:space="preserve">prostate</w:t>
      </w:r>
      <w:r>
        <w:rPr>
          <w:spacing w:val="1"/>
        </w:rPr>
        <w:t xml:space="preserve"> </w:t>
      </w:r>
      <w:r>
        <w:t xml:space="preserve">cancer,</w:t>
      </w:r>
      <w:r>
        <w:rPr>
          <w:spacing w:val="-2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one with</w:t>
      </w:r>
      <w:r>
        <w:rPr>
          <w:spacing w:val="-1"/>
        </w:rPr>
        <w:t xml:space="preserve"> </w:t>
      </w:r>
      <w:r>
        <w:t xml:space="preserve">cystitis?</w:t>
      </w:r>
      <w:r/>
    </w:p>
    <w:p>
      <w:pPr>
        <w:pStyle w:val="666"/>
        <w:pBdr/>
        <w:spacing w:before="21"/>
        <w:ind w:left="839"/>
        <w:rPr/>
      </w:pPr>
      <w:r>
        <w:t xml:space="preserve">One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prostate</w:t>
      </w:r>
      <w:r>
        <w:rPr>
          <w:spacing w:val="-1"/>
        </w:rPr>
        <w:t xml:space="preserve"> </w:t>
      </w:r>
      <w:r>
        <w:t xml:space="preserve">cancer</w:t>
      </w:r>
      <w:r>
        <w:rPr>
          <w:spacing w:val="-2"/>
        </w:rPr>
        <w:t xml:space="preserve"> </w:t>
      </w:r>
      <w:r>
        <w:t xml:space="preserve">because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reasons described</w:t>
      </w:r>
      <w:r>
        <w:rPr>
          <w:spacing w:val="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question</w:t>
      </w:r>
      <w:r>
        <w:rPr>
          <w:spacing w:val="-3"/>
        </w:rPr>
        <w:t xml:space="preserve"> </w:t>
      </w:r>
      <w:r>
        <w:t xml:space="preserve">7</w:t>
      </w:r>
      <w:r>
        <w:rPr>
          <w:spacing w:val="-2"/>
        </w:rPr>
        <w:t xml:space="preserve"> </w:t>
      </w:r>
      <w:r>
        <w:t xml:space="preserve">above</w:t>
      </w:r>
      <w:r/>
    </w:p>
    <w:p>
      <w:pPr>
        <w:pStyle w:val="666"/>
        <w:pBdr/>
        <w:spacing w:before="1"/>
        <w:ind/>
        <w:rPr/>
      </w:pPr>
      <w:r/>
      <w:r/>
    </w:p>
    <w:p>
      <w:pPr>
        <w:pStyle w:val="668"/>
        <w:numPr>
          <w:ilvl w:val="0"/>
          <w:numId w:val="1"/>
        </w:numPr>
        <w:pBdr/>
        <w:tabs>
          <w:tab w:val="left" w:leader="none" w:pos="550"/>
        </w:tabs>
        <w:spacing/>
        <w:ind w:right="103" w:hanging="351" w:left="520"/>
        <w:rPr>
          <w:b/>
          <w:i/>
        </w:rPr>
      </w:pPr>
      <w:r>
        <w:t xml:space="preserve">What imaging modalities are most commonly used to diagnose pathologies of the reproductive</w:t>
      </w:r>
      <w:r>
        <w:rPr>
          <w:spacing w:val="-48"/>
        </w:rPr>
        <w:t xml:space="preserve"> </w:t>
      </w:r>
      <w:r>
        <w:t xml:space="preserve">system?</w:t>
      </w:r>
      <w:r>
        <w:rPr>
          <w:spacing w:val="49"/>
        </w:rPr>
        <w:t xml:space="preserve"> </w:t>
      </w:r>
      <w:r>
        <w:rPr>
          <w:b/>
          <w:i/>
        </w:rPr>
        <w:t xml:space="preserve">Ultrasound</w:t>
      </w:r>
      <w:r>
        <w:rPr>
          <w:b/>
          <w:i/>
          <w:spacing w:val="-1"/>
        </w:rPr>
        <w:t xml:space="preserve"> </w:t>
      </w:r>
      <w:r>
        <w:rPr>
          <w:b/>
          <w:i/>
        </w:rPr>
        <w:t xml:space="preserve">and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MRI</w:t>
      </w:r>
      <w:r>
        <w:rPr>
          <w:b/>
          <w:i/>
        </w:rPr>
      </w:r>
    </w:p>
    <w:sectPr>
      <w:footnotePr/>
      <w:endnotePr/>
      <w:type w:val="nextPage"/>
      <w:pgSz w:h="15840" w:orient="portrait" w:w="12240"/>
      <w:pgMar w:top="640" w:right="1560" w:bottom="280" w:left="15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17" w:left="479"/>
        <w:jc w:val="left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17" w:left="134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17" w:left="221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17" w:left="308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17" w:left="395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17" w:left="48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17" w:left="56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17" w:left="655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17" w:left="7424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2"/>
    <w:next w:val="66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63"/>
    <w:link w:val="66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3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3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2"/>
    <w:next w:val="662"/>
    <w:uiPriority w:val="39"/>
    <w:unhideWhenUsed/>
    <w:pPr>
      <w:pBdr/>
      <w:spacing w:after="100"/>
      <w:ind/>
    </w:pPr>
  </w:style>
  <w:style w:type="paragraph" w:styleId="189">
    <w:name w:val="toc 2"/>
    <w:basedOn w:val="662"/>
    <w:next w:val="662"/>
    <w:uiPriority w:val="39"/>
    <w:unhideWhenUsed/>
    <w:pPr>
      <w:pBdr/>
      <w:spacing w:after="100"/>
      <w:ind w:left="220"/>
    </w:pPr>
  </w:style>
  <w:style w:type="paragraph" w:styleId="190">
    <w:name w:val="toc 3"/>
    <w:basedOn w:val="662"/>
    <w:next w:val="662"/>
    <w:uiPriority w:val="39"/>
    <w:unhideWhenUsed/>
    <w:pPr>
      <w:pBdr/>
      <w:spacing w:after="100"/>
      <w:ind w:left="440"/>
    </w:pPr>
  </w:style>
  <w:style w:type="paragraph" w:styleId="191">
    <w:name w:val="toc 4"/>
    <w:basedOn w:val="662"/>
    <w:next w:val="662"/>
    <w:uiPriority w:val="39"/>
    <w:unhideWhenUsed/>
    <w:pPr>
      <w:pBdr/>
      <w:spacing w:after="100"/>
      <w:ind w:left="660"/>
    </w:pPr>
  </w:style>
  <w:style w:type="paragraph" w:styleId="192">
    <w:name w:val="toc 5"/>
    <w:basedOn w:val="662"/>
    <w:next w:val="662"/>
    <w:uiPriority w:val="39"/>
    <w:unhideWhenUsed/>
    <w:pPr>
      <w:pBdr/>
      <w:spacing w:after="100"/>
      <w:ind w:left="880"/>
    </w:pPr>
  </w:style>
  <w:style w:type="paragraph" w:styleId="193">
    <w:name w:val="toc 6"/>
    <w:basedOn w:val="662"/>
    <w:next w:val="662"/>
    <w:uiPriority w:val="39"/>
    <w:unhideWhenUsed/>
    <w:pPr>
      <w:pBdr/>
      <w:spacing w:after="100"/>
      <w:ind w:left="1100"/>
    </w:pPr>
  </w:style>
  <w:style w:type="paragraph" w:styleId="194">
    <w:name w:val="toc 7"/>
    <w:basedOn w:val="662"/>
    <w:next w:val="662"/>
    <w:uiPriority w:val="39"/>
    <w:unhideWhenUsed/>
    <w:pPr>
      <w:pBdr/>
      <w:spacing w:after="100"/>
      <w:ind w:left="1320"/>
    </w:pPr>
  </w:style>
  <w:style w:type="paragraph" w:styleId="195">
    <w:name w:val="toc 8"/>
    <w:basedOn w:val="662"/>
    <w:next w:val="662"/>
    <w:uiPriority w:val="39"/>
    <w:unhideWhenUsed/>
    <w:pPr>
      <w:pBdr/>
      <w:spacing w:after="100"/>
      <w:ind w:left="1540"/>
    </w:pPr>
  </w:style>
  <w:style w:type="paragraph" w:styleId="196">
    <w:name w:val="toc 9"/>
    <w:basedOn w:val="662"/>
    <w:next w:val="66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663" w:default="1">
    <w:name w:val="Default Paragraph Font"/>
    <w:uiPriority w:val="1"/>
    <w:semiHidden/>
    <w:unhideWhenUsed/>
    <w:pPr>
      <w:pBdr/>
      <w:spacing/>
      <w:ind/>
    </w:pPr>
  </w:style>
  <w:style w:type="table" w:styleId="6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 w:default="1">
    <w:name w:val="No List"/>
    <w:uiPriority w:val="99"/>
    <w:semiHidden/>
    <w:unhideWhenUsed/>
    <w:pPr>
      <w:pBdr/>
      <w:spacing/>
      <w:ind/>
    </w:pPr>
  </w:style>
  <w:style w:type="paragraph" w:styleId="666">
    <w:name w:val="Body Text"/>
    <w:basedOn w:val="662"/>
    <w:uiPriority w:val="1"/>
    <w:qFormat/>
    <w:pPr>
      <w:pBdr/>
      <w:spacing/>
      <w:ind/>
    </w:pPr>
    <w:rPr>
      <w:b/>
      <w:bCs/>
      <w:i/>
      <w:iCs/>
    </w:rPr>
  </w:style>
  <w:style w:type="paragraph" w:styleId="667">
    <w:name w:val="Title"/>
    <w:basedOn w:val="662"/>
    <w:uiPriority w:val="10"/>
    <w:qFormat/>
    <w:pPr>
      <w:pBdr/>
      <w:spacing w:before="22"/>
      <w:ind w:right="2070" w:left="2111"/>
      <w:jc w:val="center"/>
    </w:pPr>
    <w:rPr>
      <w:b/>
      <w:bCs/>
      <w:sz w:val="28"/>
      <w:szCs w:val="28"/>
    </w:rPr>
  </w:style>
  <w:style w:type="paragraph" w:styleId="668">
    <w:name w:val="List Paragraph"/>
    <w:basedOn w:val="662"/>
    <w:uiPriority w:val="1"/>
    <w:qFormat/>
    <w:pPr>
      <w:pBdr/>
      <w:spacing/>
      <w:ind w:hanging="267" w:left="378"/>
    </w:pPr>
  </w:style>
  <w:style w:type="paragraph" w:styleId="669" w:customStyle="1">
    <w:name w:val="Table Paragraph"/>
    <w:basedOn w:val="662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BF65F-8644-471F-A51A-D3322228D12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FE05F13-6A7F-4B43-8136-7B10B598B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8BA31B-1779-44E6-BD9A-FE57B4EABE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Qaiser Rehman</cp:lastModifiedBy>
  <cp:revision>4</cp:revision>
  <dcterms:created xsi:type="dcterms:W3CDTF">2024-11-29T23:25:00Z</dcterms:created>
  <dcterms:modified xsi:type="dcterms:W3CDTF">2025-07-01T18:15:34Z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2023-05-06T00:00:00Z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