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sz w:val="24"/>
          <w:szCs w:val="24"/>
          <w:lang w:val="en-CA" w:eastAsia="en-CA"/>
        </w:rPr>
      </w:pPr>
      <w:r>
        <w:rPr>
          <w:sz w:val="24"/>
          <w:szCs w:val="24"/>
          <w:lang w:val="en-CA" w:eastAsia="en-CA"/>
        </w:rPr>
      </w:r>
      <w:r>
        <w:rPr>
          <w:sz w:val="24"/>
          <w:szCs w:val="24"/>
          <w:lang w:val="en-CA" w:eastAsia="en-CA"/>
        </w:rPr>
      </w:r>
    </w:p>
    <w:p>
      <w:pPr>
        <w:pBdr/>
        <w:spacing/>
        <w:ind/>
        <w:jc w:val="center"/>
        <w:rPr>
          <w:b/>
          <w:sz w:val="24"/>
          <w:szCs w:val="24"/>
          <w:lang w:val="en-CA" w:eastAsia="en-CA"/>
        </w:rPr>
      </w:pPr>
      <w:r>
        <w:rPr>
          <w:b/>
          <w:sz w:val="24"/>
          <w:szCs w:val="24"/>
          <w:lang w:val="en-CA" w:eastAsia="en-CA"/>
        </w:rPr>
        <w:t xml:space="preserve">Activity</w:t>
      </w:r>
      <w:r>
        <w:rPr>
          <w:b/>
          <w:sz w:val="24"/>
          <w:szCs w:val="24"/>
          <w:lang w:val="en-CA" w:eastAsia="en-CA"/>
        </w:rPr>
        <w:t xml:space="preserve">:</w:t>
      </w:r>
      <w:r>
        <w:rPr>
          <w:b/>
          <w:sz w:val="24"/>
          <w:szCs w:val="24"/>
          <w:lang w:val="en-CA" w:eastAsia="en-CA"/>
        </w:rPr>
        <w:t xml:space="preserve"> Resource Management</w:t>
      </w:r>
      <w:r>
        <w:rPr>
          <w:b/>
          <w:sz w:val="24"/>
          <w:szCs w:val="24"/>
          <w:lang w:val="en-CA" w:eastAsia="en-CA"/>
        </w:rPr>
      </w:r>
    </w:p>
    <w:p>
      <w:pPr>
        <w:pStyle w:val="915"/>
        <w:pBdr/>
        <w:spacing/>
        <w:ind/>
        <w:rPr/>
      </w:pPr>
      <w:r/>
      <w:bookmarkStart w:id="0" w:name="_GoBack"/>
      <w:r>
        <w:t xml:space="preserve">Purpose:</w:t>
      </w:r>
      <w:r>
        <w:t xml:space="preserve"> </w:t>
      </w:r>
      <w:bookmarkEnd w:id="0"/>
      <w:r/>
    </w:p>
    <w:p>
      <w:pPr>
        <w:pBdr/>
        <w:spacing/>
        <w:ind/>
        <w:rPr>
          <w:szCs w:val="24"/>
          <w:lang w:val="en-CA" w:eastAsia="en-CA"/>
        </w:rPr>
      </w:pPr>
      <w:r>
        <w:rPr>
          <w:szCs w:val="24"/>
          <w:lang w:val="en-CA" w:eastAsia="en-CA"/>
        </w:rPr>
        <w:t xml:space="preserve">To identify the cost and the monitoring of supplies, equipment and materials in a radiography unit.</w:t>
      </w:r>
      <w:r>
        <w:rPr>
          <w:szCs w:val="24"/>
          <w:lang w:val="en-CA" w:eastAsia="en-CA"/>
        </w:rPr>
      </w:r>
    </w:p>
    <w:p>
      <w:pPr>
        <w:pStyle w:val="915"/>
        <w:pBdr/>
        <w:spacing/>
        <w:ind/>
        <w:rPr/>
      </w:pPr>
      <w:r>
        <w:t xml:space="preserve">Instructions:</w:t>
      </w:r>
      <w:r/>
    </w:p>
    <w:p>
      <w:pPr>
        <w:pBdr/>
        <w:spacing/>
        <w:ind/>
        <w:rPr>
          <w:szCs w:val="24"/>
          <w:lang w:val="en-CA" w:eastAsia="en-CA"/>
        </w:rPr>
      </w:pPr>
      <w:r>
        <w:rPr>
          <w:szCs w:val="24"/>
          <w:lang w:val="en-CA" w:eastAsia="en-CA"/>
        </w:rPr>
        <w:t xml:space="preserve">Research the following questions</w:t>
      </w:r>
      <w:r>
        <w:rPr>
          <w:szCs w:val="24"/>
          <w:lang w:val="en-CA" w:eastAsia="en-CA"/>
        </w:rPr>
        <w:t xml:space="preserve"> at your practicum site:</w:t>
      </w:r>
      <w:r>
        <w:rPr>
          <w:szCs w:val="24"/>
          <w:lang w:val="en-CA" w:eastAsia="en-CA"/>
        </w:rPr>
      </w:r>
    </w:p>
    <w:p>
      <w:pPr>
        <w:pStyle w:val="930"/>
        <w:numPr>
          <w:ilvl w:val="0"/>
          <w:numId w:val="13"/>
        </w:numPr>
        <w:pBdr/>
        <w:spacing/>
        <w:ind/>
        <w:rPr>
          <w:lang w:eastAsia="en-CA"/>
        </w:rPr>
      </w:pPr>
      <w:r>
        <w:rPr>
          <w:lang w:eastAsia="en-CA"/>
        </w:rPr>
        <w:t xml:space="preserve">Using online supply catalogues, estimate the cost of furnishing one x-ray unit with moderately priced equipment. </w:t>
      </w:r>
      <w:r>
        <w:rPr>
          <w:lang w:eastAsia="en-CA"/>
        </w:rPr>
      </w:r>
    </w:p>
    <w:p>
      <w:pPr>
        <w:pStyle w:val="930"/>
        <w:numPr>
          <w:ilvl w:val="1"/>
          <w:numId w:val="13"/>
        </w:numPr>
        <w:pBdr/>
        <w:spacing/>
        <w:ind/>
        <w:rPr>
          <w:lang w:eastAsia="en-CA"/>
        </w:rPr>
      </w:pPr>
      <w:r>
        <w:rPr>
          <w:lang w:eastAsia="en-CA"/>
        </w:rPr>
        <w:t xml:space="preserve">Use one of the units in your practicum site as a guide to the type of equipment needed</w:t>
      </w:r>
      <w:r>
        <w:rPr>
          <w:lang w:eastAsia="en-CA"/>
        </w:rPr>
        <w:t xml:space="preserve">.</w:t>
      </w:r>
      <w:r>
        <w:rPr>
          <w:lang w:eastAsia="en-CA"/>
        </w:rPr>
      </w:r>
    </w:p>
    <w:p>
      <w:pPr>
        <w:pStyle w:val="930"/>
        <w:numPr>
          <w:ilvl w:val="1"/>
          <w:numId w:val="13"/>
        </w:numPr>
        <w:pBdr/>
        <w:spacing/>
        <w:ind/>
        <w:rPr>
          <w:lang w:eastAsia="en-CA"/>
        </w:rPr>
      </w:pPr>
      <w:r>
        <w:rPr>
          <w:lang w:eastAsia="en-CA"/>
        </w:rPr>
        <w:t xml:space="preserve">Make sure to include computer hardware and software</w:t>
      </w:r>
      <w:r>
        <w:rPr>
          <w:lang w:eastAsia="en-CA"/>
        </w:rPr>
        <w:t xml:space="preserve">.</w:t>
      </w:r>
      <w:r>
        <w:rPr>
          <w:lang w:eastAsia="en-CA"/>
        </w:rPr>
      </w:r>
    </w:p>
    <w:p>
      <w:pPr>
        <w:pStyle w:val="930"/>
        <w:numPr>
          <w:ilvl w:val="0"/>
          <w:numId w:val="13"/>
        </w:numPr>
        <w:pBdr/>
        <w:spacing/>
        <w:ind/>
        <w:rPr>
          <w:lang w:eastAsia="en-CA"/>
        </w:rPr>
      </w:pPr>
      <w:r>
        <w:rPr>
          <w:lang w:eastAsia="en-CA"/>
        </w:rPr>
        <w:t xml:space="preserve">What types of systems have you seen during your practicum of inventory control or ordering procedures?</w:t>
      </w:r>
      <w:r>
        <w:rPr>
          <w:lang w:eastAsia="en-CA"/>
        </w:rPr>
      </w:r>
    </w:p>
    <w:p>
      <w:pPr>
        <w:pStyle w:val="930"/>
        <w:numPr>
          <w:ilvl w:val="1"/>
          <w:numId w:val="13"/>
        </w:numPr>
        <w:pBdr/>
        <w:spacing/>
        <w:ind/>
        <w:rPr>
          <w:lang w:eastAsia="en-CA"/>
        </w:rPr>
      </w:pPr>
      <w:r>
        <w:rPr>
          <w:lang w:eastAsia="en-CA"/>
        </w:rPr>
        <w:t xml:space="preserve">Supplies, laundry, etc.</w:t>
      </w:r>
      <w:r>
        <w:rPr>
          <w:lang w:eastAsia="en-CA"/>
        </w:rPr>
      </w:r>
    </w:p>
    <w:p>
      <w:pPr>
        <w:pStyle w:val="930"/>
        <w:numPr>
          <w:ilvl w:val="0"/>
          <w:numId w:val="13"/>
        </w:numPr>
        <w:pBdr/>
        <w:spacing/>
        <w:ind/>
        <w:rPr>
          <w:lang w:eastAsia="en-CA"/>
        </w:rPr>
      </w:pPr>
      <w:r>
        <w:rPr>
          <w:lang w:eastAsia="en-CA"/>
        </w:rPr>
        <w:t xml:space="preserve">How </w:t>
      </w:r>
      <w:r>
        <w:rPr>
          <w:lang w:eastAsia="en-CA"/>
        </w:rPr>
        <w:t xml:space="preserve">is patient scheduling </w:t>
      </w:r>
      <w:r>
        <w:rPr>
          <w:lang w:eastAsia="en-CA"/>
        </w:rPr>
        <w:t xml:space="preserve">optimized</w:t>
      </w:r>
      <w:r>
        <w:rPr>
          <w:lang w:eastAsia="en-CA"/>
        </w:rPr>
        <w:t xml:space="preserve"> within your area?</w:t>
      </w:r>
      <w:r>
        <w:rPr>
          <w:lang w:eastAsia="en-CA"/>
        </w:rPr>
      </w:r>
    </w:p>
    <w:p>
      <w:pPr>
        <w:pStyle w:val="930"/>
        <w:numPr>
          <w:ilvl w:val="1"/>
          <w:numId w:val="13"/>
        </w:numPr>
        <w:pBdr/>
        <w:spacing/>
        <w:ind/>
        <w:rPr>
          <w:lang w:eastAsia="en-CA"/>
        </w:rPr>
      </w:pPr>
      <w:r>
        <w:rPr>
          <w:lang w:eastAsia="en-CA"/>
        </w:rPr>
        <w:t xml:space="preserve">Are certain examinations scheduled together or on different days</w:t>
      </w:r>
      <w:r>
        <w:rPr>
          <w:lang w:eastAsia="en-CA"/>
        </w:rPr>
        <w:t xml:space="preserve">?</w:t>
      </w:r>
      <w:r>
        <w:rPr>
          <w:lang w:eastAsia="en-CA"/>
        </w:rPr>
      </w:r>
    </w:p>
    <w:p>
      <w:pPr>
        <w:pStyle w:val="930"/>
        <w:numPr>
          <w:ilvl w:val="0"/>
          <w:numId w:val="13"/>
        </w:numPr>
        <w:pBdr/>
        <w:spacing/>
        <w:ind/>
        <w:rPr>
          <w:lang w:eastAsia="en-CA"/>
        </w:rPr>
      </w:pPr>
      <w:r>
        <w:rPr>
          <w:lang w:eastAsia="en-CA"/>
        </w:rPr>
        <w:t xml:space="preserve">When complete, go over your answers with your practicum preceptor.</w:t>
      </w:r>
      <w:r>
        <w:rPr>
          <w:lang w:eastAsia="en-CA"/>
        </w:rPr>
      </w:r>
    </w:p>
    <w:p>
      <w:pPr>
        <w:pBdr/>
        <w:spacing/>
        <w:ind/>
        <w:rPr>
          <w:lang w:val="en-CA" w:eastAsia="en-CA"/>
        </w:rPr>
      </w:pPr>
      <w:r>
        <w:rPr>
          <w:lang w:val="en-CA" w:eastAsia="en-CA"/>
        </w:rPr>
      </w:r>
      <w:r>
        <w:rPr>
          <w:lang w:val="en-CA" w:eastAsia="en-CA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first" r:id="rId13"/>
      <w:footnotePr/>
      <w:endnotePr/>
      <w:type w:val="nextPage"/>
      <w:pgSz w:h="15840" w:orient="portrait" w:w="12240"/>
      <w:pgMar w:top="1440" w:right="1440" w:bottom="144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5000" w:type="pct"/>
      <w:tblBorders>
        <w:top w:val="single" w:color="005eb8" w:sz="18" w:space="0"/>
        <w:insideH w:val="single" w:color="808080" w:sz="18" w:space="0"/>
        <w:insideV w:val="single" w:color="005eb8" w:sz="18" w:space="0"/>
      </w:tblBorders>
      <w:tblLook w:val="04A0" w:firstRow="1" w:lastRow="0" w:firstColumn="1" w:lastColumn="0" w:noHBand="0" w:noVBand="1"/>
    </w:tblPr>
    <w:tblGrid>
      <w:gridCol w:w="970"/>
      <w:gridCol w:w="8390"/>
    </w:tblGrid>
    <w:tr>
      <w:trPr/>
      <w:tc>
        <w:tcPr>
          <w:tcBorders/>
          <w:tcW w:w="918" w:type="dxa"/>
          <w:textDirection w:val="lrTb"/>
          <w:noWrap w:val="false"/>
        </w:tcPr>
        <w:p>
          <w:pPr>
            <w:pStyle w:val="949"/>
            <w:pBdr/>
            <w:spacing/>
            <w:ind/>
            <w:rPr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 xml:space="preserve">1</w:t>
          </w:r>
          <w:r>
            <w:fldChar w:fldCharType="end"/>
          </w:r>
          <w:r/>
        </w:p>
      </w:tc>
      <w:tc>
        <w:tcPr>
          <w:tcBorders/>
          <w:tcW w:w="7938" w:type="dxa"/>
          <w:textDirection w:val="lrTb"/>
          <w:noWrap w:val="false"/>
        </w:tcPr>
        <w:p>
          <w:pPr>
            <w:pStyle w:val="926"/>
            <w:pBdr/>
            <w:spacing w:after="60"/>
            <w:ind/>
            <w:rPr/>
          </w:pPr>
          <w:r>
            <w:t xml:space="preserve">MR</w:t>
          </w:r>
          <w:r>
            <w:t xml:space="preserve">T</w:t>
          </w:r>
          <w:r>
            <w:t xml:space="preserve"> </w:t>
          </w:r>
          <w:r>
            <w:t xml:space="preserve">-</w:t>
          </w:r>
          <w:r>
            <w:t xml:space="preserve"> </w:t>
          </w:r>
          <w:r>
            <w:t xml:space="preserve">QUAL 370</w:t>
          </w:r>
          <w:r>
            <w:t xml:space="preserve">:</w:t>
          </w:r>
          <w:r>
            <w:t xml:space="preserve"> </w:t>
          </w:r>
          <w:r>
            <w:t xml:space="preserve">Quality Assurance and Control</w:t>
          </w:r>
          <w:r/>
        </w:p>
        <w:p>
          <w:pPr>
            <w:pStyle w:val="954"/>
            <w:pBdr/>
            <w:spacing/>
            <w:ind/>
            <w:rPr/>
          </w:pPr>
          <w:r/>
          <w:r/>
        </w:p>
      </w:tc>
    </w:tr>
  </w:tbl>
  <w:p>
    <w:pPr>
      <w:pStyle w:val="926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6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7" name="_x0000_i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6" o:spid="_x0000_s6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  <w:p>
    <w:pPr>
      <w:pStyle w:val="926"/>
      <w:pBdr/>
      <w:spacing/>
      <w:ind/>
      <w:rPr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</w:t>
    </w:r>
    <w:r>
      <w:fldChar w:fldCharType="end"/>
    </w:r>
    <w:r>
      <w:rPr>
        <w:color w:val="4f81bd"/>
      </w:rPr>
      <w:t xml:space="preserve">     </w:t>
    </w:r>
    <w:r>
      <w:t xml:space="preserve">|</w:t>
    </w:r>
    <w:r>
      <w:t xml:space="preserve"> </w:t>
    </w:r>
    <w:r>
      <w:t xml:space="preserve">School Name: Course Code/Name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6"/>
      <w:pBdr/>
      <w:spacing w:after="0"/>
      <w:ind/>
      <w:jc w:val="center"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505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942330" cy="6358890"/>
              <wp:effectExtent l="0" t="0" r="0" b="0"/>
              <wp:wrapNone/>
              <wp:docPr id="1" name="WordPictureWatermark536054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42330" cy="6358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5360548" o:spid="_x0000_s0" type="#_x0000_t75" style="position:absolute;z-index:-4294445056;o:allowoverlap:true;o:allowincell:false;mso-position-horizontal-relative:margin;mso-position-horizontal:center;mso-position-vertical-relative:margin;mso-position-vertical:center;width:467.90pt;height:500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733425" cy="818051"/>
              <wp:effectExtent l="0" t="0" r="0" b="1270"/>
              <wp:docPr id="2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747644" cy="83391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57.75pt;height:64.41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t xml:space="preserve">Quality Assurance and Con</w:t>
    </w:r>
    <w:r>
      <w:t xml:space="preserve">trol</w:t>
    </w:r>
    <w:r/>
  </w:p>
  <w:p>
    <w:pPr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3" name="_x0000_i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2" o:spid="_x0000_s2" o:spt="1" type="#_x0000_t1" style="width:468.00pt;height:2.00pt;mso-wrap-distance-left:0.00pt;mso-wrap-distance-top:0.00pt;mso-wrap-distance-right:0.00pt;mso-wrap-distance-bottom:0.00pt;visibility:visible;" fillcolor="#005EB8" stroked="f"/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4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403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942330" cy="6358890"/>
              <wp:effectExtent l="0" t="0" r="0" b="0"/>
              <wp:wrapNone/>
              <wp:docPr id="4" name="WordPictureWatermark536054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42330" cy="6358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5360547" o:spid="_x0000_s3" type="#_x0000_t75" style="position:absolute;z-index:-4294444032;o:allowoverlap:true;o:allowincell:false;mso-position-horizontal-relative:margin;mso-position-horizontal:center;mso-position-vertical-relative:margin;mso-position-vertical:center;width:467.90pt;height:500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4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942330" cy="6358890"/>
              <wp:effectExtent l="0" t="0" r="0" b="0"/>
              <wp:wrapNone/>
              <wp:docPr id="5" name="WordPictureWatermark536054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42330" cy="6358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5360546" o:spid="_x0000_s4" type="#_x0000_t75" style="position:absolute;z-index:-251658240;o:allowoverlap:true;o:allowincell:false;mso-position-horizontal-relative:margin;mso-position-horizontal:center;mso-position-vertical-relative:margin;mso-position-vertical:center;width:467.90pt;height:500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t xml:space="preserve">Title of A</w:t>
    </w:r>
    <w:r>
      <w:t xml:space="preserve">ssignment</w:t>
    </w:r>
    <w:r/>
  </w:p>
  <w:p>
    <w:pPr>
      <w:pStyle w:val="914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6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5" o:spid="_x0000_s5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432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504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576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648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720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792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864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9360"/>
      </w:pPr>
      <w:rPr/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1080"/>
      </w:pPr>
      <w:rPr>
        <w:rFonts w:hint="default" w:ascii="Symbol" w:hAnsi="Symbol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num w:numId="1">
    <w:abstractNumId w:val="3"/>
  </w:num>
  <w:num w:numId="2">
    <w:abstractNumId w:val="12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4"/>
  </w:num>
  <w:num w:numId="9">
    <w:abstractNumId w:val="11"/>
  </w:num>
  <w:num w:numId="10">
    <w:abstractNumId w:val="10"/>
  </w:num>
  <w:num w:numId="11">
    <w:abstractNumId w:val="8"/>
  </w:num>
  <w:num w:numId="12">
    <w:abstractNumId w:val="9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Calibri" w:cs="Times New Roman"/>
        <w:lang w:val="en-US" w:eastAsia="en-US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92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92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92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92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92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92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92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92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92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92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9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9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9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9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9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9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9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9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9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9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9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9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9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9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9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913"/>
    <w:next w:val="91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913"/>
    <w:next w:val="91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913"/>
    <w:next w:val="91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913"/>
    <w:next w:val="91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character" w:styleId="152">
    <w:name w:val="Heading 4 Char"/>
    <w:basedOn w:val="919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919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919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919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paragraph" w:styleId="160">
    <w:name w:val="Subtitle"/>
    <w:basedOn w:val="913"/>
    <w:next w:val="91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919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913"/>
    <w:next w:val="91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919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91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913"/>
    <w:next w:val="91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919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91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913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91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919"/>
    <w:uiPriority w:val="20"/>
    <w:qFormat/>
    <w:pPr>
      <w:pBdr/>
      <w:spacing/>
      <w:ind/>
    </w:pPr>
    <w:rPr>
      <w:i/>
      <w:iCs/>
    </w:rPr>
  </w:style>
  <w:style w:type="character" w:styleId="173">
    <w:name w:val="Subtle Reference"/>
    <w:basedOn w:val="91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91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913"/>
    <w:next w:val="91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91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91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91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91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91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91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91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91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913"/>
    <w:next w:val="913"/>
    <w:uiPriority w:val="39"/>
    <w:unhideWhenUsed/>
    <w:pPr>
      <w:pBdr/>
      <w:spacing w:after="100"/>
      <w:ind/>
    </w:pPr>
  </w:style>
  <w:style w:type="paragraph" w:styleId="189">
    <w:name w:val="toc 2"/>
    <w:basedOn w:val="913"/>
    <w:next w:val="913"/>
    <w:uiPriority w:val="39"/>
    <w:unhideWhenUsed/>
    <w:pPr>
      <w:pBdr/>
      <w:spacing w:after="100"/>
      <w:ind w:left="220"/>
    </w:pPr>
  </w:style>
  <w:style w:type="paragraph" w:styleId="190">
    <w:name w:val="toc 3"/>
    <w:basedOn w:val="913"/>
    <w:next w:val="913"/>
    <w:uiPriority w:val="39"/>
    <w:unhideWhenUsed/>
    <w:pPr>
      <w:pBdr/>
      <w:spacing w:after="100"/>
      <w:ind w:left="440"/>
    </w:pPr>
  </w:style>
  <w:style w:type="paragraph" w:styleId="191">
    <w:name w:val="toc 4"/>
    <w:basedOn w:val="913"/>
    <w:next w:val="913"/>
    <w:uiPriority w:val="39"/>
    <w:unhideWhenUsed/>
    <w:pPr>
      <w:pBdr/>
      <w:spacing w:after="100"/>
      <w:ind w:left="660"/>
    </w:pPr>
  </w:style>
  <w:style w:type="paragraph" w:styleId="192">
    <w:name w:val="toc 5"/>
    <w:basedOn w:val="913"/>
    <w:next w:val="913"/>
    <w:uiPriority w:val="39"/>
    <w:unhideWhenUsed/>
    <w:pPr>
      <w:pBdr/>
      <w:spacing w:after="100"/>
      <w:ind w:left="880"/>
    </w:pPr>
  </w:style>
  <w:style w:type="paragraph" w:styleId="193">
    <w:name w:val="toc 6"/>
    <w:basedOn w:val="913"/>
    <w:next w:val="913"/>
    <w:uiPriority w:val="39"/>
    <w:unhideWhenUsed/>
    <w:pPr>
      <w:pBdr/>
      <w:spacing w:after="100"/>
      <w:ind w:left="1100"/>
    </w:pPr>
  </w:style>
  <w:style w:type="paragraph" w:styleId="194">
    <w:name w:val="toc 7"/>
    <w:basedOn w:val="913"/>
    <w:next w:val="913"/>
    <w:uiPriority w:val="39"/>
    <w:unhideWhenUsed/>
    <w:pPr>
      <w:pBdr/>
      <w:spacing w:after="100"/>
      <w:ind w:left="1320"/>
    </w:pPr>
  </w:style>
  <w:style w:type="paragraph" w:styleId="195">
    <w:name w:val="toc 8"/>
    <w:basedOn w:val="913"/>
    <w:next w:val="913"/>
    <w:uiPriority w:val="39"/>
    <w:unhideWhenUsed/>
    <w:pPr>
      <w:pBdr/>
      <w:spacing w:after="100"/>
      <w:ind w:left="1540"/>
    </w:pPr>
  </w:style>
  <w:style w:type="paragraph" w:styleId="196">
    <w:name w:val="toc 9"/>
    <w:basedOn w:val="913"/>
    <w:next w:val="91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913"/>
    <w:next w:val="913"/>
    <w:uiPriority w:val="99"/>
    <w:unhideWhenUsed/>
    <w:pPr>
      <w:pBdr/>
      <w:spacing w:after="0" w:afterAutospacing="0"/>
      <w:ind/>
    </w:pPr>
  </w:style>
  <w:style w:type="paragraph" w:styleId="913" w:default="1">
    <w:name w:val="Normal"/>
    <w:qFormat/>
    <w:pPr>
      <w:pBdr/>
      <w:spacing w:line="276" w:lineRule="auto"/>
      <w:ind/>
    </w:pPr>
    <w:rPr>
      <w:rFonts w:eastAsia="Times New Roman" w:cs="Arial"/>
      <w:sz w:val="22"/>
      <w:szCs w:val="22"/>
    </w:rPr>
  </w:style>
  <w:style w:type="paragraph" w:styleId="914">
    <w:name w:val="Heading 1"/>
    <w:basedOn w:val="913"/>
    <w:next w:val="915"/>
    <w:link w:val="922"/>
    <w:uiPriority w:val="9"/>
    <w:qFormat/>
    <w:pPr>
      <w:keepNext w:val="true"/>
      <w:keepLines w:val="true"/>
      <w:pBdr/>
      <w:spacing w:after="120" w:before="360"/>
      <w:ind/>
      <w:outlineLvl w:val="0"/>
    </w:pPr>
    <w:rPr>
      <w:b/>
      <w:bCs/>
      <w:sz w:val="32"/>
    </w:rPr>
  </w:style>
  <w:style w:type="paragraph" w:styleId="915">
    <w:name w:val="Heading 2"/>
    <w:basedOn w:val="913"/>
    <w:next w:val="913"/>
    <w:link w:val="923"/>
    <w:uiPriority w:val="9"/>
    <w:unhideWhenUsed/>
    <w:qFormat/>
    <w:pPr>
      <w:keepNext w:val="true"/>
      <w:keepLines w:val="true"/>
      <w:pBdr/>
      <w:spacing w:after="60" w:before="240"/>
      <w:ind/>
      <w:outlineLvl w:val="1"/>
    </w:pPr>
    <w:rPr>
      <w:b/>
      <w:bCs/>
      <w:sz w:val="24"/>
      <w:szCs w:val="28"/>
      <w:lang w:val="en-CA" w:eastAsia="en-CA"/>
    </w:rPr>
  </w:style>
  <w:style w:type="paragraph" w:styleId="916">
    <w:name w:val="Heading 3"/>
    <w:basedOn w:val="913"/>
    <w:next w:val="913"/>
    <w:link w:val="933"/>
    <w:uiPriority w:val="9"/>
    <w:unhideWhenUsed/>
    <w:qFormat/>
    <w:pPr>
      <w:keepNext w:val="true"/>
      <w:keepLines w:val="true"/>
      <w:pBdr/>
      <w:spacing w:after="60" w:before="240"/>
      <w:ind/>
      <w:outlineLvl w:val="2"/>
    </w:pPr>
    <w:rPr>
      <w:b/>
      <w:bCs/>
      <w:sz w:val="26"/>
    </w:rPr>
  </w:style>
  <w:style w:type="paragraph" w:styleId="917">
    <w:name w:val="Heading 8"/>
    <w:basedOn w:val="913"/>
    <w:next w:val="913"/>
    <w:link w:val="932"/>
    <w:pPr>
      <w:pBdr/>
      <w:spacing w:after="60" w:before="240" w:line="240" w:lineRule="auto"/>
      <w:ind/>
      <w:outlineLvl w:val="7"/>
    </w:pPr>
    <w:rPr>
      <w:i/>
      <w:iCs/>
      <w:szCs w:val="24"/>
      <w:lang w:val="en-CA"/>
    </w:rPr>
  </w:style>
  <w:style w:type="paragraph" w:styleId="918">
    <w:name w:val="Heading 9"/>
    <w:basedOn w:val="913"/>
    <w:next w:val="913"/>
    <w:link w:val="934"/>
    <w:uiPriority w:val="9"/>
    <w:unhideWhenUsed/>
    <w:pPr>
      <w:keepNext w:val="true"/>
      <w:keepLines w:val="true"/>
      <w:pBdr/>
      <w:spacing w:before="40"/>
      <w:ind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919" w:default="1">
    <w:name w:val="Default Paragraph Font"/>
    <w:uiPriority w:val="1"/>
    <w:semiHidden/>
    <w:unhideWhenUsed/>
    <w:pPr>
      <w:pBdr/>
      <w:spacing/>
      <w:ind/>
    </w:pPr>
  </w:style>
  <w:style w:type="table" w:styleId="92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21" w:default="1">
    <w:name w:val="No List"/>
    <w:uiPriority w:val="99"/>
    <w:semiHidden/>
    <w:unhideWhenUsed/>
    <w:pPr>
      <w:pBdr/>
      <w:spacing/>
      <w:ind/>
    </w:pPr>
  </w:style>
  <w:style w:type="character" w:styleId="922" w:customStyle="1">
    <w:name w:val="Heading 1 Char"/>
    <w:basedOn w:val="919"/>
    <w:link w:val="914"/>
    <w:uiPriority w:val="9"/>
    <w:pPr>
      <w:pBdr/>
      <w:spacing/>
      <w:ind/>
    </w:pPr>
    <w:rPr>
      <w:rFonts w:eastAsia="Times New Roman" w:cs="Arial"/>
      <w:b/>
      <w:bCs/>
      <w:sz w:val="32"/>
      <w:szCs w:val="22"/>
    </w:rPr>
  </w:style>
  <w:style w:type="character" w:styleId="923" w:customStyle="1">
    <w:name w:val="Heading 2 Char"/>
    <w:basedOn w:val="919"/>
    <w:link w:val="915"/>
    <w:uiPriority w:val="9"/>
    <w:pPr>
      <w:pBdr/>
      <w:spacing/>
      <w:ind/>
    </w:pPr>
    <w:rPr>
      <w:rFonts w:eastAsia="Times New Roman" w:cs="Arial"/>
      <w:b/>
      <w:bCs/>
      <w:sz w:val="24"/>
      <w:szCs w:val="28"/>
      <w:lang w:val="en-CA" w:eastAsia="en-CA"/>
    </w:rPr>
  </w:style>
  <w:style w:type="paragraph" w:styleId="924">
    <w:name w:val="Header"/>
    <w:basedOn w:val="913"/>
    <w:link w:val="925"/>
    <w:uiPriority w:val="99"/>
    <w:unhideWhenUsed/>
    <w:pPr>
      <w:pBdr/>
      <w:tabs>
        <w:tab w:val="center" w:leader="none" w:pos="4680"/>
        <w:tab w:val="right" w:leader="none" w:pos="9360"/>
      </w:tabs>
      <w:spacing w:line="240" w:lineRule="auto"/>
      <w:ind/>
    </w:pPr>
  </w:style>
  <w:style w:type="character" w:styleId="925" w:customStyle="1">
    <w:name w:val="Header Char"/>
    <w:basedOn w:val="919"/>
    <w:link w:val="924"/>
    <w:uiPriority w:val="99"/>
    <w:pPr>
      <w:pBdr/>
      <w:spacing/>
      <w:ind/>
    </w:pPr>
    <w:rPr>
      <w:rFonts w:ascii="Calibri" w:hAnsi="Calibri"/>
      <w:b w:val="0"/>
      <w:sz w:val="24"/>
    </w:rPr>
  </w:style>
  <w:style w:type="paragraph" w:styleId="926">
    <w:name w:val="Footer"/>
    <w:basedOn w:val="913"/>
    <w:link w:val="927"/>
    <w:uiPriority w:val="99"/>
    <w:unhideWhenUsed/>
    <w:pPr>
      <w:pBdr/>
      <w:tabs>
        <w:tab w:val="center" w:leader="none" w:pos="4680"/>
        <w:tab w:val="right" w:leader="none" w:pos="9360"/>
      </w:tabs>
      <w:spacing w:before="60" w:line="240" w:lineRule="auto"/>
      <w:ind/>
    </w:pPr>
    <w:rPr>
      <w:b/>
      <w:sz w:val="20"/>
      <w:szCs w:val="20"/>
    </w:rPr>
  </w:style>
  <w:style w:type="character" w:styleId="927" w:customStyle="1">
    <w:name w:val="Footer Char"/>
    <w:basedOn w:val="919"/>
    <w:link w:val="926"/>
    <w:uiPriority w:val="99"/>
    <w:pPr>
      <w:pBdr/>
      <w:spacing/>
      <w:ind/>
    </w:pPr>
    <w:rPr>
      <w:rFonts w:eastAsia="Times New Roman" w:cs="Arial"/>
      <w:b/>
    </w:rPr>
  </w:style>
  <w:style w:type="paragraph" w:styleId="928">
    <w:name w:val="Balloon Text"/>
    <w:basedOn w:val="913"/>
    <w:link w:val="929"/>
    <w:uiPriority w:val="99"/>
    <w:semiHidden/>
    <w:unhideWhenUsed/>
    <w:pPr>
      <w:pBdr/>
      <w:spacing w:line="240" w:lineRule="auto"/>
      <w:ind/>
    </w:pPr>
    <w:rPr>
      <w:rFonts w:ascii="Tahoma" w:hAnsi="Tahoma" w:cs="Tahoma"/>
      <w:sz w:val="16"/>
      <w:szCs w:val="16"/>
    </w:rPr>
  </w:style>
  <w:style w:type="character" w:styleId="929" w:customStyle="1">
    <w:name w:val="Balloon Text Char"/>
    <w:basedOn w:val="919"/>
    <w:link w:val="928"/>
    <w:uiPriority w:val="99"/>
    <w:semiHidden/>
    <w:pPr>
      <w:pBdr/>
      <w:spacing/>
      <w:ind/>
    </w:pPr>
    <w:rPr>
      <w:rFonts w:ascii="Tahoma" w:hAnsi="Tahoma" w:cs="Tahoma"/>
      <w:b w:val="0"/>
      <w:sz w:val="16"/>
      <w:szCs w:val="16"/>
    </w:rPr>
  </w:style>
  <w:style w:type="paragraph" w:styleId="930">
    <w:name w:val="List Paragraph"/>
    <w:basedOn w:val="913"/>
    <w:uiPriority w:val="34"/>
    <w:qFormat/>
    <w:pPr>
      <w:pBdr/>
      <w:spacing/>
      <w:ind w:left="720"/>
      <w:contextualSpacing w:val="true"/>
    </w:pPr>
  </w:style>
  <w:style w:type="table" w:styleId="931">
    <w:name w:val="Table Grid"/>
    <w:basedOn w:val="920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32" w:customStyle="1">
    <w:name w:val="Heading 8 Char"/>
    <w:basedOn w:val="919"/>
    <w:link w:val="917"/>
    <w:pPr>
      <w:pBdr/>
      <w:spacing/>
      <w:ind/>
    </w:pPr>
    <w:rPr>
      <w:rFonts w:eastAsia="Times New Roman"/>
      <w:i/>
      <w:iCs/>
      <w:sz w:val="24"/>
      <w:szCs w:val="24"/>
      <w:lang w:val="en-CA"/>
    </w:rPr>
  </w:style>
  <w:style w:type="character" w:styleId="933" w:customStyle="1">
    <w:name w:val="Heading 3 Char"/>
    <w:basedOn w:val="919"/>
    <w:link w:val="916"/>
    <w:uiPriority w:val="9"/>
    <w:pPr>
      <w:pBdr/>
      <w:spacing/>
      <w:ind/>
    </w:pPr>
    <w:rPr>
      <w:rFonts w:eastAsia="Times New Roman" w:cs="Arial"/>
      <w:b/>
      <w:bCs/>
      <w:sz w:val="26"/>
      <w:szCs w:val="22"/>
    </w:rPr>
  </w:style>
  <w:style w:type="character" w:styleId="934" w:customStyle="1">
    <w:name w:val="Heading 9 Char"/>
    <w:basedOn w:val="919"/>
    <w:link w:val="918"/>
    <w:uiPriority w:val="9"/>
    <w:pPr>
      <w:pBdr/>
      <w:spacing/>
      <w:ind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935" w:customStyle="1">
    <w:name w:val="Source"/>
    <w:basedOn w:val="913"/>
    <w:qFormat/>
    <w:pPr>
      <w:pBdr/>
      <w:spacing/>
      <w:ind w:right="1440"/>
      <w:jc w:val="right"/>
    </w:pPr>
    <w:rPr>
      <w:sz w:val="20"/>
      <w:szCs w:val="24"/>
    </w:rPr>
  </w:style>
  <w:style w:type="paragraph" w:styleId="936">
    <w:name w:val="Title"/>
    <w:basedOn w:val="913"/>
    <w:next w:val="913"/>
    <w:link w:val="937"/>
    <w:uiPriority w:val="10"/>
    <w:qFormat/>
    <w:pPr>
      <w:pBdr/>
      <w:spacing w:after="300"/>
      <w:ind/>
      <w:jc w:val="right"/>
    </w:pPr>
    <w:rPr>
      <w:b/>
      <w:smallCaps/>
      <w:sz w:val="32"/>
    </w:rPr>
  </w:style>
  <w:style w:type="character" w:styleId="937" w:customStyle="1">
    <w:name w:val="Title Char"/>
    <w:basedOn w:val="919"/>
    <w:link w:val="936"/>
    <w:uiPriority w:val="10"/>
    <w:pPr>
      <w:pBdr/>
      <w:spacing/>
      <w:ind/>
    </w:pPr>
    <w:rPr>
      <w:b/>
      <w:smallCaps/>
      <w:color w:val="000000"/>
      <w:sz w:val="32"/>
      <w:szCs w:val="32"/>
    </w:rPr>
  </w:style>
  <w:style w:type="paragraph" w:styleId="938" w:customStyle="1">
    <w:name w:val="table text"/>
    <w:basedOn w:val="913"/>
    <w:qFormat/>
    <w:pPr>
      <w:pBdr/>
      <w:spacing w:before="120"/>
      <w:ind/>
    </w:pPr>
  </w:style>
  <w:style w:type="character" w:styleId="939">
    <w:name w:val="annotation reference"/>
    <w:basedOn w:val="919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940">
    <w:name w:val="annotation text"/>
    <w:basedOn w:val="913"/>
    <w:link w:val="941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941" w:customStyle="1">
    <w:name w:val="Comment Text Char"/>
    <w:basedOn w:val="919"/>
    <w:link w:val="940"/>
    <w:uiPriority w:val="99"/>
    <w:semiHidden/>
    <w:pPr>
      <w:pBdr/>
      <w:spacing/>
      <w:ind/>
    </w:pPr>
    <w:rPr>
      <w:color w:val="000000"/>
    </w:rPr>
  </w:style>
  <w:style w:type="paragraph" w:styleId="942">
    <w:name w:val="annotation subject"/>
    <w:basedOn w:val="940"/>
    <w:next w:val="940"/>
    <w:link w:val="943"/>
    <w:uiPriority w:val="99"/>
    <w:semiHidden/>
    <w:unhideWhenUsed/>
    <w:pPr>
      <w:pBdr/>
      <w:spacing/>
      <w:ind/>
    </w:pPr>
    <w:rPr>
      <w:b/>
      <w:bCs/>
    </w:rPr>
  </w:style>
  <w:style w:type="character" w:styleId="943" w:customStyle="1">
    <w:name w:val="Comment Subject Char"/>
    <w:basedOn w:val="941"/>
    <w:link w:val="942"/>
    <w:uiPriority w:val="99"/>
    <w:semiHidden/>
    <w:pPr>
      <w:pBdr/>
      <w:spacing/>
      <w:ind/>
    </w:pPr>
    <w:rPr>
      <w:b/>
      <w:bCs/>
      <w:color w:val="000000"/>
    </w:rPr>
  </w:style>
  <w:style w:type="paragraph" w:styleId="944">
    <w:name w:val="Revision"/>
    <w:hidden/>
    <w:uiPriority w:val="99"/>
    <w:semiHidden/>
    <w:pPr>
      <w:pBdr/>
      <w:spacing/>
      <w:ind/>
    </w:pPr>
    <w:rPr>
      <w:color w:val="000000"/>
      <w:sz w:val="22"/>
      <w:szCs w:val="32"/>
    </w:rPr>
  </w:style>
  <w:style w:type="character" w:styleId="945">
    <w:name w:val="Strong"/>
    <w:basedOn w:val="919"/>
    <w:uiPriority w:val="22"/>
    <w:qFormat/>
    <w:pPr>
      <w:pBdr/>
      <w:spacing/>
      <w:ind/>
    </w:pPr>
    <w:rPr>
      <w:b/>
      <w:bCs/>
    </w:rPr>
  </w:style>
  <w:style w:type="table" w:styleId="946" w:customStyle="1">
    <w:name w:val="Table Grid1"/>
    <w:basedOn w:val="920"/>
    <w:next w:val="931"/>
    <w:uiPriority w:val="59"/>
    <w:pPr>
      <w:pBdr/>
      <w:spacing/>
      <w:ind/>
    </w:pPr>
    <w:rPr>
      <w:rFonts w:ascii="Calibri" w:hAnsi="Calibri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47" w:customStyle="1">
    <w:name w:val="SAIT Caption"/>
    <w:basedOn w:val="913"/>
    <w:qFormat/>
    <w:pPr>
      <w:pBdr/>
      <w:spacing w:after="120" w:before="120"/>
      <w:ind/>
      <w:jc w:val="center"/>
    </w:pPr>
    <w:rPr>
      <w:b/>
    </w:rPr>
  </w:style>
  <w:style w:type="paragraph" w:styleId="948" w:customStyle="1">
    <w:name w:val="SAIT Copyright"/>
    <w:basedOn w:val="926"/>
    <w:qFormat/>
    <w:pPr>
      <w:pBdr/>
      <w:spacing/>
      <w:ind/>
    </w:pPr>
    <w:rPr>
      <w:b w:val="0"/>
    </w:rPr>
  </w:style>
  <w:style w:type="paragraph" w:styleId="949" w:customStyle="1">
    <w:name w:val="Page No."/>
    <w:basedOn w:val="926"/>
    <w:qFormat/>
    <w:pPr>
      <w:pBdr/>
      <w:spacing/>
      <w:ind/>
      <w:jc w:val="right"/>
    </w:pPr>
  </w:style>
  <w:style w:type="paragraph" w:styleId="950" w:customStyle="1">
    <w:name w:val="Table Heading"/>
    <w:basedOn w:val="913"/>
    <w:qFormat/>
    <w:pPr>
      <w:pBdr/>
      <w:spacing w:after="60" w:before="60"/>
      <w:ind/>
      <w:jc w:val="center"/>
    </w:pPr>
    <w:rPr>
      <w:b/>
    </w:rPr>
  </w:style>
  <w:style w:type="paragraph" w:styleId="951" w:customStyle="1">
    <w:name w:val="Table Text"/>
    <w:basedOn w:val="913"/>
    <w:qFormat/>
    <w:pPr>
      <w:pBdr/>
      <w:spacing w:after="60" w:before="60"/>
      <w:ind/>
    </w:pPr>
  </w:style>
  <w:style w:type="paragraph" w:styleId="952" w:customStyle="1">
    <w:name w:val="Column Heading"/>
    <w:basedOn w:val="913"/>
    <w:qFormat/>
    <w:pPr>
      <w:pBdr/>
      <w:spacing w:after="60" w:before="60"/>
      <w:ind/>
      <w:jc w:val="center"/>
    </w:pPr>
    <w:rPr>
      <w:b/>
    </w:rPr>
  </w:style>
  <w:style w:type="paragraph" w:styleId="953" w:customStyle="1">
    <w:name w:val="Footer Copyright"/>
    <w:basedOn w:val="948"/>
    <w:qFormat/>
    <w:pPr>
      <w:pBdr/>
      <w:spacing/>
      <w:ind/>
    </w:pPr>
  </w:style>
  <w:style w:type="paragraph" w:styleId="954" w:customStyle="1">
    <w:name w:val="Copyright Footer"/>
    <w:basedOn w:val="913"/>
    <w:qFormat/>
    <w:pPr>
      <w:pBdr/>
      <w:spacing/>
      <w:ind/>
    </w:pPr>
    <w:rPr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pn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2E1A14-F9B1-425B-ABAA-A31D3DC03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>SAIT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Joti Gill</cp:lastModifiedBy>
  <cp:revision>5</cp:revision>
  <dcterms:created xsi:type="dcterms:W3CDTF">2023-01-30T19:03:00Z</dcterms:created>
  <dcterms:modified xsi:type="dcterms:W3CDTF">2025-11-06T05:13:28Z</dcterms:modified>
</cp:coreProperties>
</file>