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40672" w:rsidRDefault="00240672" w14:paraId="7AC36261" w14:textId="77777777">
      <w:pPr>
        <w:rPr>
          <w:rFonts w:ascii="Arial" w:hAnsi="Arial" w:cs="Arial"/>
        </w:rPr>
      </w:pPr>
    </w:p>
    <w:p w:rsidR="00240672" w:rsidRDefault="00240672" w14:paraId="499E4A29" w14:textId="77777777">
      <w:pPr>
        <w:rPr>
          <w:rFonts w:ascii="Arial" w:hAnsi="Arial" w:cs="Arial"/>
        </w:rPr>
      </w:pPr>
    </w:p>
    <w:p w:rsidR="00240672" w:rsidRDefault="00240672" w14:paraId="251D21E8" w14:textId="77777777">
      <w:pPr>
        <w:rPr>
          <w:rFonts w:ascii="Arial" w:hAnsi="Arial" w:cs="Arial"/>
        </w:rPr>
      </w:pPr>
    </w:p>
    <w:p w:rsidR="00240672" w:rsidRDefault="00240672" w14:paraId="4F337B46" w14:textId="77777777">
      <w:pPr>
        <w:rPr>
          <w:rFonts w:ascii="Arial" w:hAnsi="Arial" w:cs="Arial"/>
        </w:rPr>
      </w:pPr>
    </w:p>
    <w:p w:rsidR="00240672" w:rsidRDefault="00240672" w14:paraId="5E0FC9BF" w14:textId="77777777">
      <w:pPr>
        <w:rPr>
          <w:rFonts w:ascii="Arial" w:hAnsi="Arial" w:cs="Arial"/>
        </w:rPr>
      </w:pPr>
    </w:p>
    <w:p w:rsidRPr="00240672" w:rsidR="009A752E" w:rsidP="00240672" w:rsidRDefault="004F1723" w14:paraId="2FF0B9D5" w14:textId="08E470D9" w14:noSpellErr="1">
      <w:pPr>
        <w:jc w:val="center"/>
        <w:rPr>
          <w:rFonts w:ascii="Futura PT Demi" w:hAnsi="Futura PT Demi" w:cs="Arial"/>
          <w:sz w:val="28"/>
          <w:szCs w:val="28"/>
        </w:rPr>
      </w:pPr>
      <w:r w:rsidRPr="00240672" w:rsidR="00240672">
        <w:rPr>
          <w:rFonts w:ascii="Futura PT Demi" w:hAnsi="Futura PT Demi" w:cs="Arial"/>
          <w:sz w:val="28"/>
          <w:szCs w:val="28"/>
        </w:rPr>
        <w:t>MRAD 358 – Clinical Integration 1</w:t>
      </w:r>
    </w:p>
    <w:p w:rsidRPr="00240672" w:rsidR="00240672" w:rsidP="00240672" w:rsidRDefault="00240672" w14:paraId="126DCFA7" w14:textId="77777777">
      <w:pPr>
        <w:shd w:val="clear" w:color="auto" w:fill="FFFFFF"/>
        <w:spacing w:before="100" w:beforeAutospacing="1" w:after="100" w:afterAutospacing="1" w:line="240" w:lineRule="auto"/>
        <w:jc w:val="center"/>
        <w:outlineLvl w:val="0"/>
        <w:rPr>
          <w:rFonts w:ascii="Futura PT Demi" w:hAnsi="Futura PT Demi" w:eastAsia="Times New Roman" w:cs="Times New Roman"/>
          <w:b/>
          <w:bCs/>
          <w:kern w:val="36"/>
          <w:sz w:val="28"/>
          <w:szCs w:val="28"/>
          <w:lang w:eastAsia="en-CA"/>
        </w:rPr>
      </w:pPr>
      <w:r w:rsidRPr="00240672">
        <w:rPr>
          <w:rFonts w:ascii="Futura PT Demi" w:hAnsi="Futura PT Demi" w:eastAsia="Times New Roman" w:cs="Times New Roman"/>
          <w:b/>
          <w:bCs/>
          <w:kern w:val="36"/>
          <w:sz w:val="28"/>
          <w:szCs w:val="28"/>
          <w:lang w:eastAsia="en-CA"/>
        </w:rPr>
        <w:t>Module 8 - Specialized Imaging</w:t>
      </w:r>
    </w:p>
    <w:p w:rsidRPr="00B62EC5" w:rsidR="00240672" w:rsidP="00240672" w:rsidRDefault="00240672" w14:paraId="19C3F1A4"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 xml:space="preserve">Knowledge of medical and surgical asepsis are an important part of participating in specialized imaging procedures.  Whether in the operating room or in the radiology department, the radiologic technologist will be present and often assist with sterile procedures in the department.  Knowledge of the equipment </w:t>
      </w:r>
      <w:proofErr w:type="gramStart"/>
      <w:r w:rsidRPr="00B62EC5">
        <w:rPr>
          <w:rFonts w:ascii="Futura PT Book" w:hAnsi="Futura PT Book" w:eastAsia="Times New Roman" w:cs="Times New Roman"/>
          <w:sz w:val="24"/>
          <w:szCs w:val="24"/>
          <w:lang w:eastAsia="en-CA"/>
        </w:rPr>
        <w:t>used,</w:t>
      </w:r>
      <w:proofErr w:type="gramEnd"/>
      <w:r w:rsidRPr="00B62EC5">
        <w:rPr>
          <w:rFonts w:ascii="Futura PT Book" w:hAnsi="Futura PT Book" w:eastAsia="Times New Roman" w:cs="Times New Roman"/>
          <w:sz w:val="24"/>
          <w:szCs w:val="24"/>
          <w:lang w:eastAsia="en-CA"/>
        </w:rPr>
        <w:t xml:space="preserve"> its capabilities and adaptations for certain demographics of patients and procedures is required to be comfortable and competent in these environments.</w:t>
      </w:r>
    </w:p>
    <w:p w:rsidRPr="00240672" w:rsidR="00240672" w:rsidP="00240672" w:rsidRDefault="00240672" w14:paraId="0D19EE5B"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240672">
        <w:rPr>
          <w:rFonts w:ascii="Futura PT Book" w:hAnsi="Futura PT Book" w:eastAsia="Times New Roman" w:cs="Times New Roman"/>
          <w:b/>
          <w:bCs/>
          <w:sz w:val="36"/>
          <w:szCs w:val="36"/>
          <w:lang w:eastAsia="en-CA"/>
        </w:rPr>
        <w:t>Learning Outcome</w:t>
      </w:r>
    </w:p>
    <w:p w:rsidRPr="00B62EC5" w:rsidR="00240672" w:rsidP="00240672" w:rsidRDefault="00240672" w14:paraId="36D9E15E"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Explain the key concepts needed to operate radiographic equipment in the operating room and department fluoroscopy rooms and concepts for performing procedures.</w:t>
      </w:r>
    </w:p>
    <w:p w:rsidRPr="00240672" w:rsidR="00240672" w:rsidP="00240672" w:rsidRDefault="00240672" w14:paraId="5FA7917D"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240672">
        <w:rPr>
          <w:rFonts w:ascii="Futura PT Book" w:hAnsi="Futura PT Book" w:eastAsia="Times New Roman" w:cs="Times New Roman"/>
          <w:b/>
          <w:bCs/>
          <w:sz w:val="36"/>
          <w:szCs w:val="36"/>
          <w:lang w:eastAsia="en-CA"/>
        </w:rPr>
        <w:t>Tasks and Activities</w:t>
      </w:r>
    </w:p>
    <w:p w:rsidRPr="00B62EC5" w:rsidR="00240672" w:rsidP="00240672" w:rsidRDefault="00240672" w14:paraId="3A85470C"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b/>
          <w:bCs/>
          <w:sz w:val="24"/>
          <w:szCs w:val="24"/>
          <w:lang w:eastAsia="en-CA"/>
        </w:rPr>
        <w:t>Activities for this unit relate to MRAD 254, MRAD 240 - Fluoroscopic Imaging and Specialized Imaging 1.</w:t>
      </w:r>
    </w:p>
    <w:p w:rsidRPr="00B62EC5" w:rsidR="00240672" w:rsidP="00240672" w:rsidRDefault="00240672" w14:paraId="26035AA6" w14:textId="77777777">
      <w:pPr>
        <w:shd w:val="clear" w:color="auto" w:fill="FFFFFF"/>
        <w:spacing w:before="150" w:after="100" w:afterAutospacing="1" w:line="240" w:lineRule="auto"/>
        <w:rPr>
          <w:rFonts w:ascii="Futura PT Book" w:hAnsi="Futura PT Book" w:eastAsia="Times New Roman" w:cs="Arial"/>
          <w:b/>
          <w:bCs/>
          <w:sz w:val="24"/>
          <w:szCs w:val="24"/>
          <w:lang w:eastAsia="en-CA"/>
        </w:rPr>
      </w:pPr>
      <w:r w:rsidRPr="00B62EC5">
        <w:rPr>
          <w:rFonts w:ascii="Futura PT Book" w:hAnsi="Futura PT Book" w:eastAsia="Times New Roman" w:cs="Arial"/>
          <w:b/>
          <w:bCs/>
          <w:sz w:val="24"/>
          <w:szCs w:val="24"/>
          <w:lang w:eastAsia="en-CA"/>
        </w:rPr>
        <w:t>Worksheets</w:t>
      </w:r>
    </w:p>
    <w:p w:rsidRPr="00B62EC5" w:rsidR="00B62EC5" w:rsidP="00B62EC5" w:rsidRDefault="00240672" w14:paraId="18F1C8C4" w14:textId="77777777">
      <w:pPr>
        <w:pStyle w:val="ListParagraph"/>
        <w:numPr>
          <w:ilvl w:val="0"/>
          <w:numId w:val="8"/>
        </w:numPr>
        <w:shd w:val="clear" w:color="auto" w:fill="FFFFFF"/>
        <w:spacing w:before="100" w:beforeAutospacing="1" w:after="100" w:afterAutospacing="1" w:line="240" w:lineRule="auto"/>
        <w:rPr>
          <w:rFonts w:ascii="Futura PT Book" w:hAnsi="Futura PT Book" w:eastAsia="Times New Roman" w:cs="Times New Roman"/>
          <w:b/>
          <w:bCs/>
          <w:sz w:val="24"/>
          <w:szCs w:val="24"/>
          <w:lang w:eastAsia="en-CA"/>
        </w:rPr>
      </w:pPr>
      <w:r w:rsidRPr="00B62EC5">
        <w:rPr>
          <w:rFonts w:ascii="Futura PT Book" w:hAnsi="Futura PT Book" w:eastAsia="Times New Roman" w:cs="Times New Roman"/>
          <w:sz w:val="24"/>
          <w:szCs w:val="24"/>
          <w:lang w:eastAsia="en-CA"/>
        </w:rPr>
        <w:t xml:space="preserve">Complete the </w:t>
      </w:r>
      <w:r w:rsidRPr="00B62EC5">
        <w:rPr>
          <w:rFonts w:ascii="Futura PT Book" w:hAnsi="Futura PT Book" w:eastAsia="Times New Roman" w:cs="Times New Roman"/>
          <w:b/>
          <w:bCs/>
          <w:sz w:val="24"/>
          <w:szCs w:val="24"/>
          <w:lang w:eastAsia="en-CA"/>
        </w:rPr>
        <w:t>Specialized Imaging</w:t>
      </w:r>
      <w:r w:rsidRPr="00B62EC5" w:rsidR="004E2B39">
        <w:rPr>
          <w:rFonts w:ascii="Futura PT Book" w:hAnsi="Futura PT Book" w:eastAsia="Times New Roman" w:cs="Times New Roman"/>
          <w:b/>
          <w:bCs/>
          <w:sz w:val="24"/>
          <w:szCs w:val="24"/>
          <w:lang w:eastAsia="en-CA"/>
        </w:rPr>
        <w:t xml:space="preserve"> Review</w:t>
      </w:r>
      <w:r w:rsidRPr="00B62EC5">
        <w:rPr>
          <w:rFonts w:ascii="Futura PT Book" w:hAnsi="Futura PT Book" w:eastAsia="Times New Roman" w:cs="Times New Roman"/>
          <w:b/>
          <w:bCs/>
          <w:sz w:val="24"/>
          <w:szCs w:val="24"/>
          <w:lang w:eastAsia="en-CA"/>
        </w:rPr>
        <w:t xml:space="preserve"> </w:t>
      </w:r>
      <w:r w:rsidRPr="00B62EC5" w:rsidR="004E2B39">
        <w:rPr>
          <w:rFonts w:ascii="Futura PT Book" w:hAnsi="Futura PT Book" w:eastAsia="Times New Roman" w:cs="Times New Roman"/>
          <w:b/>
          <w:bCs/>
          <w:sz w:val="24"/>
          <w:szCs w:val="24"/>
          <w:lang w:eastAsia="en-CA"/>
        </w:rPr>
        <w:t>W</w:t>
      </w:r>
      <w:r w:rsidRPr="00B62EC5">
        <w:rPr>
          <w:rFonts w:ascii="Futura PT Book" w:hAnsi="Futura PT Book" w:eastAsia="Times New Roman" w:cs="Times New Roman"/>
          <w:b/>
          <w:bCs/>
          <w:sz w:val="24"/>
          <w:szCs w:val="24"/>
          <w:lang w:eastAsia="en-CA"/>
        </w:rPr>
        <w:t>orksheet</w:t>
      </w:r>
      <w:r w:rsidRPr="00B62EC5" w:rsidR="00B62EC5">
        <w:rPr>
          <w:rFonts w:ascii="Futura PT Book" w:hAnsi="Futura PT Book" w:eastAsia="Times New Roman" w:cs="Times New Roman"/>
          <w:b/>
          <w:bCs/>
          <w:sz w:val="24"/>
          <w:szCs w:val="24"/>
          <w:lang w:eastAsia="en-CA"/>
        </w:rPr>
        <w:t>.</w:t>
      </w:r>
    </w:p>
    <w:p w:rsidRPr="00B62EC5" w:rsidR="00240672" w:rsidP="00B62EC5" w:rsidRDefault="00240672" w14:paraId="69B94A20" w14:textId="14338E96">
      <w:pPr>
        <w:pStyle w:val="ListParagraph"/>
        <w:numPr>
          <w:ilvl w:val="0"/>
          <w:numId w:val="8"/>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proofErr w:type="gramStart"/>
      <w:r w:rsidRPr="00B62EC5">
        <w:rPr>
          <w:rFonts w:ascii="Futura PT Book" w:hAnsi="Futura PT Book" w:eastAsia="Times New Roman" w:cs="Times New Roman"/>
          <w:sz w:val="24"/>
          <w:szCs w:val="24"/>
          <w:lang w:eastAsia="en-CA"/>
        </w:rPr>
        <w:t>Before attempting the pre-tests, it</w:t>
      </w:r>
      <w:proofErr w:type="gramEnd"/>
      <w:r w:rsidRPr="00B62EC5">
        <w:rPr>
          <w:rFonts w:ascii="Futura PT Book" w:hAnsi="Futura PT Book" w:eastAsia="Times New Roman" w:cs="Times New Roman"/>
          <w:sz w:val="24"/>
          <w:szCs w:val="24"/>
          <w:lang w:eastAsia="en-CA"/>
        </w:rPr>
        <w:t xml:space="preserve"> is recommended that you complete the worksheet, which will help you focus on the areas you need to review. Once you have completed the worksheet, you may then attempt the pre-tests to ensure that your understanding of the material is at the appropriate level.</w:t>
      </w:r>
    </w:p>
    <w:p w:rsidRPr="00B62EC5" w:rsidR="00B62EC5" w:rsidP="00B62EC5" w:rsidRDefault="00240672" w14:paraId="7D2D9B81" w14:textId="77777777">
      <w:pPr>
        <w:pStyle w:val="ListParagraph"/>
        <w:numPr>
          <w:ilvl w:val="0"/>
          <w:numId w:val="8"/>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The questions in the worksheet require longer answers or explanations.</w:t>
      </w:r>
      <w:r w:rsidRPr="00B62EC5" w:rsidR="00B62EC5">
        <w:rPr>
          <w:rFonts w:ascii="Futura PT Book" w:hAnsi="Futura PT Book" w:eastAsia="Times New Roman" w:cs="Times New Roman"/>
          <w:sz w:val="24"/>
          <w:szCs w:val="24"/>
          <w:lang w:eastAsia="en-CA"/>
        </w:rPr>
        <w:t xml:space="preserve"> The instructor will review the answers.</w:t>
      </w:r>
      <w:r w:rsidRPr="00B62EC5">
        <w:rPr>
          <w:rFonts w:ascii="Futura PT Book" w:hAnsi="Futura PT Book" w:eastAsia="Times New Roman" w:cs="Times New Roman"/>
          <w:sz w:val="24"/>
          <w:szCs w:val="24"/>
          <w:lang w:eastAsia="en-CA"/>
        </w:rPr>
        <w:t xml:space="preserve"> </w:t>
      </w:r>
    </w:p>
    <w:p w:rsidRPr="00B62EC5" w:rsidR="00240672" w:rsidP="00B62EC5" w:rsidRDefault="00240672" w14:paraId="045D93D5" w14:textId="1C00DC6C">
      <w:pPr>
        <w:pStyle w:val="ListParagraph"/>
        <w:numPr>
          <w:ilvl w:val="0"/>
          <w:numId w:val="8"/>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Download a copy of the worksheet and save on your computer before you answer the questions.</w:t>
      </w:r>
      <w:r w:rsidRPr="00B62EC5" w:rsidR="00B62EC5">
        <w:rPr>
          <w:rFonts w:ascii="Futura PT Book" w:hAnsi="Futura PT Book" w:eastAsia="Times New Roman" w:cs="Times New Roman"/>
          <w:sz w:val="24"/>
          <w:szCs w:val="24"/>
          <w:lang w:eastAsia="en-CA"/>
        </w:rPr>
        <w:t xml:space="preserve"> This </w:t>
      </w:r>
      <w:proofErr w:type="gramStart"/>
      <w:r w:rsidRPr="00B62EC5" w:rsidR="00B62EC5">
        <w:rPr>
          <w:rFonts w:ascii="Futura PT Book" w:hAnsi="Futura PT Book" w:eastAsia="Times New Roman" w:cs="Times New Roman"/>
          <w:sz w:val="24"/>
          <w:szCs w:val="24"/>
          <w:lang w:eastAsia="en-CA"/>
        </w:rPr>
        <w:t>is located in</w:t>
      </w:r>
      <w:proofErr w:type="gramEnd"/>
      <w:r w:rsidRPr="00B62EC5" w:rsidR="00B62EC5">
        <w:rPr>
          <w:rFonts w:ascii="Futura PT Book" w:hAnsi="Futura PT Book" w:eastAsia="Times New Roman" w:cs="Times New Roman"/>
          <w:sz w:val="24"/>
          <w:szCs w:val="24"/>
          <w:lang w:eastAsia="en-CA"/>
        </w:rPr>
        <w:t xml:space="preserve"> the Worksheets section in D2L.</w:t>
      </w:r>
    </w:p>
    <w:p w:rsidR="00B62EC5" w:rsidP="00240672" w:rsidRDefault="00B62EC5" w14:paraId="67FF1670" w14:textId="77777777">
      <w:pPr>
        <w:shd w:val="clear" w:color="auto" w:fill="FFFFFF"/>
        <w:spacing w:before="150" w:after="100" w:afterAutospacing="1" w:line="240" w:lineRule="auto"/>
        <w:rPr>
          <w:rFonts w:ascii="Futura PT Book" w:hAnsi="Futura PT Book" w:eastAsia="Times New Roman" w:cs="Arial"/>
          <w:b/>
          <w:bCs/>
          <w:sz w:val="29"/>
          <w:szCs w:val="29"/>
          <w:lang w:eastAsia="en-CA"/>
        </w:rPr>
      </w:pPr>
    </w:p>
    <w:p w:rsidRPr="00240672" w:rsidR="00240672" w:rsidP="00240672" w:rsidRDefault="00240672" w14:paraId="591A8A61" w14:textId="79485C05">
      <w:pPr>
        <w:shd w:val="clear" w:color="auto" w:fill="FFFFFF"/>
        <w:spacing w:before="150" w:after="100" w:afterAutospacing="1" w:line="240" w:lineRule="auto"/>
        <w:rPr>
          <w:rFonts w:ascii="Futura PT Book" w:hAnsi="Futura PT Book" w:eastAsia="Times New Roman" w:cs="Arial"/>
          <w:b/>
          <w:bCs/>
          <w:sz w:val="23"/>
          <w:szCs w:val="23"/>
          <w:lang w:eastAsia="en-CA"/>
        </w:rPr>
      </w:pPr>
      <w:r w:rsidRPr="00240672">
        <w:rPr>
          <w:rFonts w:ascii="Futura PT Book" w:hAnsi="Futura PT Book" w:eastAsia="Times New Roman" w:cs="Arial"/>
          <w:b/>
          <w:bCs/>
          <w:sz w:val="29"/>
          <w:szCs w:val="29"/>
          <w:lang w:eastAsia="en-CA"/>
        </w:rPr>
        <w:lastRenderedPageBreak/>
        <w:t>Pre-Tests</w:t>
      </w:r>
    </w:p>
    <w:p w:rsidRPr="00B62EC5" w:rsidR="00240672" w:rsidP="00B62EC5" w:rsidRDefault="00240672" w14:paraId="6A3B97BB" w14:textId="77777777">
      <w:pPr>
        <w:pStyle w:val="ListParagraph"/>
        <w:numPr>
          <w:ilvl w:val="0"/>
          <w:numId w:val="9"/>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 xml:space="preserve">The following pre-tests are associated with Specialized Imaging. Each </w:t>
      </w:r>
      <w:proofErr w:type="gramStart"/>
      <w:r w:rsidRPr="00B62EC5">
        <w:rPr>
          <w:rFonts w:ascii="Futura PT Book" w:hAnsi="Futura PT Book" w:eastAsia="Times New Roman" w:cs="Times New Roman"/>
          <w:sz w:val="24"/>
          <w:szCs w:val="24"/>
          <w:lang w:eastAsia="en-CA"/>
        </w:rPr>
        <w:t>focuses</w:t>
      </w:r>
      <w:proofErr w:type="gramEnd"/>
      <w:r w:rsidRPr="00B62EC5">
        <w:rPr>
          <w:rFonts w:ascii="Futura PT Book" w:hAnsi="Futura PT Book" w:eastAsia="Times New Roman" w:cs="Times New Roman"/>
          <w:sz w:val="24"/>
          <w:szCs w:val="24"/>
          <w:lang w:eastAsia="en-CA"/>
        </w:rPr>
        <w:t xml:space="preserve"> on a specific subject area as outlined below.</w:t>
      </w:r>
    </w:p>
    <w:p w:rsidRPr="00B62EC5" w:rsidR="00240672" w:rsidP="00B62EC5" w:rsidRDefault="00240672" w14:paraId="0B38E1BD" w14:textId="02344C8B">
      <w:pPr>
        <w:pStyle w:val="ListParagraph"/>
        <w:numPr>
          <w:ilvl w:val="0"/>
          <w:numId w:val="9"/>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 xml:space="preserve">Use the pre-tests to determine the strengths and weaknesses of your knowledge base; if you achieve less than 80% on a pre-test, then you should review that </w:t>
      </w:r>
      <w:proofErr w:type="gramStart"/>
      <w:r w:rsidRPr="00B62EC5">
        <w:rPr>
          <w:rFonts w:ascii="Futura PT Book" w:hAnsi="Futura PT Book" w:eastAsia="Times New Roman" w:cs="Times New Roman"/>
          <w:sz w:val="24"/>
          <w:szCs w:val="24"/>
          <w:lang w:eastAsia="en-CA"/>
        </w:rPr>
        <w:t>particular subject</w:t>
      </w:r>
      <w:proofErr w:type="gramEnd"/>
      <w:r w:rsidRPr="00B62EC5">
        <w:rPr>
          <w:rFonts w:ascii="Futura PT Book" w:hAnsi="Futura PT Book" w:eastAsia="Times New Roman" w:cs="Times New Roman"/>
          <w:sz w:val="24"/>
          <w:szCs w:val="24"/>
          <w:lang w:eastAsia="en-CA"/>
        </w:rPr>
        <w:t xml:space="preserve"> area further, before attempting the pre-test again.</w:t>
      </w:r>
      <w:r w:rsidR="00B62EC5">
        <w:rPr>
          <w:rFonts w:ascii="Futura PT Book" w:hAnsi="Futura PT Book" w:eastAsia="Times New Roman" w:cs="Times New Roman"/>
          <w:sz w:val="24"/>
          <w:szCs w:val="24"/>
          <w:lang w:eastAsia="en-CA"/>
        </w:rPr>
        <w:t xml:space="preserve"> These are in the Quizzes tab in D2L.</w:t>
      </w:r>
    </w:p>
    <w:p w:rsidRPr="00B62EC5" w:rsidR="00B62EC5" w:rsidP="00B62EC5" w:rsidRDefault="00B62EC5" w14:paraId="2A607A44" w14:textId="658756A0">
      <w:pPr>
        <w:shd w:val="clear" w:color="auto" w:fill="FFFFFF"/>
        <w:spacing w:before="100" w:beforeAutospacing="1" w:after="100" w:afterAutospacing="1" w:line="240" w:lineRule="auto"/>
        <w:rPr>
          <w:rFonts w:ascii="Futura PT Book" w:hAnsi="Futura PT Book" w:eastAsia="Times New Roman" w:cs="Times New Roman"/>
          <w:b/>
          <w:bCs/>
          <w:sz w:val="24"/>
          <w:szCs w:val="24"/>
          <w:lang w:eastAsia="en-CA"/>
        </w:rPr>
      </w:pPr>
      <w:r w:rsidRPr="00B62EC5">
        <w:rPr>
          <w:rFonts w:ascii="Futura PT Book" w:hAnsi="Futura PT Book" w:eastAsia="Times New Roman" w:cs="Times New Roman"/>
          <w:b/>
          <w:bCs/>
          <w:sz w:val="24"/>
          <w:szCs w:val="24"/>
          <w:lang w:eastAsia="en-CA"/>
        </w:rPr>
        <w:t>MRAD 358 - Specialized Technique - Central Nervous System (CNS) Self-Test</w:t>
      </w:r>
    </w:p>
    <w:p w:rsidRPr="00B62EC5" w:rsidR="00240672" w:rsidP="00B62EC5" w:rsidRDefault="00B62EC5" w14:paraId="2038CC5B" w14:textId="72BD6932">
      <w:pPr>
        <w:shd w:val="clear" w:color="auto" w:fill="FFFFFF"/>
        <w:spacing w:before="100" w:beforeAutospacing="1" w:after="100" w:afterAutospacing="1" w:line="240" w:lineRule="auto"/>
        <w:rPr>
          <w:rFonts w:ascii="Futura PT Book" w:hAnsi="Futura PT Book" w:eastAsia="Times New Roman" w:cs="Times New Roman"/>
          <w:b/>
          <w:bCs/>
          <w:sz w:val="24"/>
          <w:szCs w:val="24"/>
          <w:lang w:eastAsia="en-CA"/>
        </w:rPr>
      </w:pPr>
      <w:r w:rsidRPr="00B62EC5">
        <w:rPr>
          <w:rFonts w:ascii="Futura PT Book" w:hAnsi="Futura PT Book" w:eastAsia="Times New Roman" w:cs="Times New Roman"/>
          <w:b/>
          <w:bCs/>
          <w:sz w:val="24"/>
          <w:szCs w:val="24"/>
          <w:lang w:eastAsia="en-CA"/>
        </w:rPr>
        <w:t>MRAD 358 - Specialized Imaging Self-test</w:t>
      </w:r>
    </w:p>
    <w:p w:rsidRPr="00B62EC5" w:rsidR="00240672" w:rsidP="00240672" w:rsidRDefault="00240672" w14:paraId="5E6CE8D1" w14:textId="77777777">
      <w:pPr>
        <w:shd w:val="clear" w:color="auto" w:fill="FFFFFF"/>
        <w:spacing w:before="100" w:beforeAutospacing="1" w:after="0" w:line="240" w:lineRule="auto"/>
        <w:ind w:left="1326"/>
        <w:rPr>
          <w:rFonts w:ascii="Futura PT Book" w:hAnsi="Futura PT Book" w:eastAsia="Times New Roman" w:cs="Times New Roman"/>
          <w:sz w:val="24"/>
          <w:szCs w:val="24"/>
          <w:lang w:eastAsia="en-CA"/>
        </w:rPr>
      </w:pPr>
    </w:p>
    <w:p w:rsidRPr="00B62EC5" w:rsidR="00240672" w:rsidP="00240672" w:rsidRDefault="00240672" w14:paraId="3E04777B"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If you achieved less than 80% on a pretest, please use the following resources to improve your knowledge base.</w:t>
      </w:r>
    </w:p>
    <w:p w:rsidRPr="00B62EC5" w:rsidR="00240672" w:rsidP="00240672" w:rsidRDefault="00240672" w14:paraId="4C687AE8" w14:textId="77777777">
      <w:pPr>
        <w:shd w:val="clear" w:color="auto" w:fill="FFFFFF"/>
        <w:spacing w:before="150" w:after="100" w:afterAutospacing="1" w:line="240" w:lineRule="auto"/>
        <w:rPr>
          <w:rFonts w:ascii="Futura PT Book" w:hAnsi="Futura PT Book" w:eastAsia="Times New Roman" w:cs="Arial"/>
          <w:b/>
          <w:bCs/>
          <w:sz w:val="24"/>
          <w:szCs w:val="24"/>
          <w:lang w:eastAsia="en-CA"/>
        </w:rPr>
      </w:pPr>
      <w:r w:rsidRPr="00B62EC5">
        <w:rPr>
          <w:rFonts w:ascii="Futura PT Book" w:hAnsi="Futura PT Book" w:eastAsia="Times New Roman" w:cs="Arial"/>
          <w:b/>
          <w:bCs/>
          <w:sz w:val="24"/>
          <w:szCs w:val="24"/>
          <w:lang w:eastAsia="en-CA"/>
        </w:rPr>
        <w:t>More Review Materials:</w:t>
      </w:r>
    </w:p>
    <w:p w:rsidRPr="00B62EC5" w:rsidR="00240672" w:rsidP="00240672" w:rsidRDefault="00240672" w14:paraId="5F3FEC39" w14:textId="77777777">
      <w:pPr>
        <w:numPr>
          <w:ilvl w:val="0"/>
          <w:numId w:val="7"/>
        </w:numPr>
        <w:shd w:val="clear" w:color="auto" w:fill="FFFFFF"/>
        <w:spacing w:before="100" w:beforeAutospacing="1" w:after="100" w:afterAutospacing="1" w:line="240" w:lineRule="auto"/>
        <w:ind w:left="1326"/>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Remember to review your course notes and textbooks.</w:t>
      </w:r>
    </w:p>
    <w:p w:rsidRPr="00B62EC5" w:rsidR="00240672" w:rsidP="00240672" w:rsidRDefault="00240672" w14:paraId="32562DA9" w14:textId="77777777">
      <w:pPr>
        <w:numPr>
          <w:ilvl w:val="0"/>
          <w:numId w:val="7"/>
        </w:numPr>
        <w:shd w:val="clear" w:color="auto" w:fill="FFFFFF"/>
        <w:spacing w:before="100" w:beforeAutospacing="1" w:after="0" w:line="240" w:lineRule="auto"/>
        <w:ind w:left="1326"/>
        <w:rPr>
          <w:rFonts w:ascii="Futura PT Book" w:hAnsi="Futura PT Book" w:eastAsia="Times New Roman" w:cs="Times New Roman"/>
          <w:sz w:val="24"/>
          <w:szCs w:val="24"/>
          <w:lang w:eastAsia="en-CA"/>
        </w:rPr>
      </w:pPr>
      <w:r w:rsidRPr="00B62EC5">
        <w:rPr>
          <w:rFonts w:ascii="Futura PT Book" w:hAnsi="Futura PT Book" w:eastAsia="Times New Roman" w:cs="Times New Roman"/>
          <w:sz w:val="24"/>
          <w:szCs w:val="24"/>
          <w:lang w:eastAsia="en-CA"/>
        </w:rPr>
        <w:t>Review the appropriate links on the resource page (under the Resources tool).</w:t>
      </w:r>
    </w:p>
    <w:p w:rsidRPr="00B62EC5" w:rsidR="00240672" w:rsidP="00240672" w:rsidRDefault="00240672" w14:paraId="2EDB0F68" w14:textId="77777777">
      <w:pPr>
        <w:shd w:val="clear" w:color="auto" w:fill="FFFFFF"/>
        <w:spacing w:before="100" w:beforeAutospacing="1" w:after="0" w:line="240" w:lineRule="auto"/>
        <w:ind w:left="1326"/>
        <w:rPr>
          <w:rFonts w:ascii="Futura PT Book" w:hAnsi="Futura PT Book" w:eastAsia="Times New Roman" w:cs="Times New Roman"/>
          <w:sz w:val="24"/>
          <w:szCs w:val="24"/>
          <w:lang w:eastAsia="en-CA"/>
        </w:rPr>
      </w:pPr>
    </w:p>
    <w:p w:rsidRPr="00B62EC5" w:rsidR="00240672" w:rsidP="00240672" w:rsidRDefault="00240672" w14:paraId="2F2275E7" w14:textId="77777777">
      <w:pPr>
        <w:shd w:val="clear" w:color="auto" w:fill="DFBFBF"/>
        <w:spacing w:after="100" w:afterAutospacing="1" w:line="240" w:lineRule="auto"/>
        <w:rPr>
          <w:rFonts w:ascii="Futura PT Book" w:hAnsi="Futura PT Book" w:eastAsia="Times New Roman" w:cs="Times New Roman"/>
          <w:sz w:val="24"/>
          <w:szCs w:val="24"/>
          <w:lang w:eastAsia="en-CA"/>
        </w:rPr>
      </w:pPr>
      <w:r w:rsidRPr="00B62EC5">
        <w:rPr>
          <w:rFonts w:ascii="Futura PT Book" w:hAnsi="Futura PT Book" w:eastAsia="Times New Roman" w:cs="Times New Roman"/>
          <w:b/>
          <w:bCs/>
          <w:sz w:val="24"/>
          <w:szCs w:val="24"/>
          <w:lang w:eastAsia="en-CA"/>
        </w:rPr>
        <w:t>When you feel you are ready you may attempt one of the comprehensive quizzes (refer to the course schedule to see when the quiz is available). </w:t>
      </w:r>
    </w:p>
    <w:p w:rsidRPr="00B62EC5" w:rsidR="00240672" w:rsidRDefault="00240672" w14:paraId="63AB2751" w14:textId="77777777">
      <w:pPr>
        <w:rPr>
          <w:rFonts w:ascii="Futura PT Book" w:hAnsi="Futura PT Book" w:cs="Arial"/>
          <w:sz w:val="24"/>
          <w:szCs w:val="24"/>
        </w:rPr>
      </w:pPr>
    </w:p>
    <w:p w:rsidRPr="00B62EC5" w:rsidR="00EA29CD" w:rsidP="008E114B" w:rsidRDefault="00EA29CD" w14:paraId="60E8BCE6" w14:textId="77777777">
      <w:pPr>
        <w:rPr>
          <w:rFonts w:ascii="Futura PT Book" w:hAnsi="Futura PT Book" w:cs="Arial"/>
          <w:sz w:val="24"/>
          <w:szCs w:val="24"/>
        </w:rPr>
      </w:pPr>
    </w:p>
    <w:p w:rsidRPr="00B62EC5" w:rsidR="008E114B" w:rsidRDefault="008E114B" w14:paraId="4DE7EF91" w14:textId="58679C86">
      <w:pPr>
        <w:rPr>
          <w:rFonts w:ascii="Futura PT Book" w:hAnsi="Futura PT Book" w:cs="Arial"/>
          <w:sz w:val="24"/>
          <w:szCs w:val="24"/>
        </w:rPr>
      </w:pPr>
    </w:p>
    <w:p w:rsidRPr="00B62EC5" w:rsidR="008E114B" w:rsidRDefault="008E114B" w14:paraId="42DD7D5C" w14:textId="461EFF73">
      <w:pPr>
        <w:rPr>
          <w:rFonts w:ascii="Arial" w:hAnsi="Arial" w:cs="Arial"/>
          <w:sz w:val="24"/>
          <w:szCs w:val="24"/>
        </w:rPr>
      </w:pPr>
    </w:p>
    <w:p w:rsidRPr="00B62EC5" w:rsidR="008E114B" w:rsidRDefault="008E114B" w14:paraId="2E3AAE21" w14:textId="768029E6">
      <w:pPr>
        <w:rPr>
          <w:rFonts w:ascii="Arial" w:hAnsi="Arial" w:cs="Arial"/>
          <w:sz w:val="24"/>
          <w:szCs w:val="24"/>
        </w:rPr>
      </w:pPr>
    </w:p>
    <w:p w:rsidRPr="00B62EC5" w:rsidR="00BF2D27" w:rsidP="00392953" w:rsidRDefault="00BF2D27" w14:paraId="70A34C1C" w14:textId="77777777">
      <w:pPr>
        <w:jc w:val="center"/>
        <w:rPr>
          <w:rFonts w:ascii="Futura PT Medium" w:hAnsi="Futura PT Medium"/>
          <w:b/>
          <w:sz w:val="24"/>
          <w:szCs w:val="24"/>
        </w:rPr>
      </w:pPr>
    </w:p>
    <w:p w:rsidRPr="00240672" w:rsidR="00002CFD" w:rsidP="00392953" w:rsidRDefault="00002CFD" w14:paraId="5E2CC84A" w14:textId="77777777">
      <w:pPr>
        <w:rPr>
          <w:rFonts w:ascii="Futura PT Book" w:hAnsi="Futura PT Book" w:eastAsia="Batang"/>
        </w:rPr>
      </w:pPr>
    </w:p>
    <w:sectPr w:rsidRPr="00240672" w:rsidR="00002CFD">
      <w:pgSz w:w="12240" w:h="15840" w:orient="portrait"/>
      <w:pgMar w:top="1440" w:right="1440" w:bottom="1440" w:left="1440" w:header="708" w:footer="708" w:gutter="0"/>
      <w:cols w:space="708"/>
      <w:docGrid w:linePitch="360"/>
      <w:footerReference w:type="default" r:id="Rfda4c6196b4046c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71B45" w:rsidP="00B23BFA" w:rsidRDefault="00A71B45" w14:paraId="5F60EAC0" w14:textId="77777777">
      <w:pPr>
        <w:spacing w:after="0" w:line="240" w:lineRule="auto"/>
      </w:pPr>
      <w:r>
        <w:separator/>
      </w:r>
    </w:p>
  </w:endnote>
  <w:endnote w:type="continuationSeparator" w:id="0">
    <w:p w:rsidR="00A71B45" w:rsidP="00B23BFA" w:rsidRDefault="00A71B45" w14:paraId="2F7070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Futura PT Medium">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682D01" w:rsidTr="47682D01" w14:paraId="6E8BCFC4">
      <w:trPr>
        <w:trHeight w:val="300"/>
      </w:trPr>
      <w:tc>
        <w:tcPr>
          <w:tcW w:w="3120" w:type="dxa"/>
          <w:tcMar/>
        </w:tcPr>
        <w:p w:rsidR="47682D01" w:rsidP="47682D01" w:rsidRDefault="47682D01" w14:paraId="51442805" w14:textId="5CB34BC7">
          <w:pPr>
            <w:pStyle w:val="Header"/>
            <w:bidi w:val="0"/>
            <w:ind w:left="-115"/>
            <w:jc w:val="left"/>
          </w:pPr>
        </w:p>
      </w:tc>
      <w:tc>
        <w:tcPr>
          <w:tcW w:w="3120" w:type="dxa"/>
          <w:tcMar/>
        </w:tcPr>
        <w:p w:rsidR="47682D01" w:rsidP="47682D01" w:rsidRDefault="47682D01" w14:paraId="38AD2483" w14:textId="6C0433E3">
          <w:pPr>
            <w:pStyle w:val="Header"/>
            <w:bidi w:val="0"/>
            <w:jc w:val="center"/>
          </w:pPr>
        </w:p>
      </w:tc>
      <w:tc>
        <w:tcPr>
          <w:tcW w:w="3120" w:type="dxa"/>
          <w:tcMar/>
        </w:tcPr>
        <w:p w:rsidR="47682D01" w:rsidP="47682D01" w:rsidRDefault="47682D01" w14:paraId="64CC007B" w14:textId="3A574BD8">
          <w:pPr>
            <w:pStyle w:val="Header"/>
            <w:bidi w:val="0"/>
            <w:ind w:right="-115"/>
            <w:jc w:val="right"/>
          </w:pPr>
        </w:p>
      </w:tc>
    </w:tr>
  </w:tbl>
  <w:p w:rsidR="47682D01" w:rsidP="47682D01" w:rsidRDefault="47682D01" w14:paraId="6218BC3D" w14:textId="29987E1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71B45" w:rsidP="00B23BFA" w:rsidRDefault="00A71B45" w14:paraId="56C9C15B" w14:textId="77777777">
      <w:pPr>
        <w:spacing w:after="0" w:line="240" w:lineRule="auto"/>
      </w:pPr>
      <w:r>
        <w:separator/>
      </w:r>
    </w:p>
  </w:footnote>
  <w:footnote w:type="continuationSeparator" w:id="0">
    <w:p w:rsidR="00A71B45" w:rsidP="00B23BFA" w:rsidRDefault="00A71B45" w14:paraId="7D68CC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D058A"/>
    <w:multiLevelType w:val="multilevel"/>
    <w:tmpl w:val="4E0447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9DE366B"/>
    <w:multiLevelType w:val="hybridMultilevel"/>
    <w:tmpl w:val="C9263A8E"/>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3"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4E855E5"/>
    <w:multiLevelType w:val="multilevel"/>
    <w:tmpl w:val="EBFCE2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31D0082"/>
    <w:multiLevelType w:val="multilevel"/>
    <w:tmpl w:val="4C3A9C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5C42327"/>
    <w:multiLevelType w:val="hybridMultilevel"/>
    <w:tmpl w:val="93D25838"/>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num w:numId="1" w16cid:durableId="895630549">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3"/>
    <w:lvlOverride w:ilvl="0">
      <w:lvl w:ilvl="0">
        <w:numFmt w:val="bullet"/>
        <w:lvlText w:val=""/>
        <w:lvlJc w:val="left"/>
        <w:pPr>
          <w:tabs>
            <w:tab w:val="num" w:pos="720"/>
          </w:tabs>
          <w:ind w:left="720" w:hanging="360"/>
        </w:pPr>
        <w:rPr>
          <w:rFonts w:hint="default" w:ascii="Wingdings" w:hAnsi="Wingdings"/>
          <w:sz w:val="20"/>
        </w:rPr>
      </w:lvl>
    </w:lvlOverride>
  </w:num>
  <w:num w:numId="5" w16cid:durableId="1155880033">
    <w:abstractNumId w:val="0"/>
  </w:num>
  <w:num w:numId="6" w16cid:durableId="847912270">
    <w:abstractNumId w:val="4"/>
  </w:num>
  <w:num w:numId="7" w16cid:durableId="2110154794">
    <w:abstractNumId w:val="5"/>
  </w:num>
  <w:num w:numId="8" w16cid:durableId="1074011055">
    <w:abstractNumId w:val="2"/>
  </w:num>
  <w:num w:numId="9" w16cid:durableId="20555032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40672"/>
    <w:rsid w:val="00250D7F"/>
    <w:rsid w:val="00252196"/>
    <w:rsid w:val="002C1220"/>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E2B39"/>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22FBA"/>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71B45"/>
    <w:rsid w:val="00A90107"/>
    <w:rsid w:val="00AB5143"/>
    <w:rsid w:val="00AD7617"/>
    <w:rsid w:val="00AF1DD3"/>
    <w:rsid w:val="00B029B0"/>
    <w:rsid w:val="00B14936"/>
    <w:rsid w:val="00B15C89"/>
    <w:rsid w:val="00B23BFA"/>
    <w:rsid w:val="00B317AC"/>
    <w:rsid w:val="00B330ED"/>
    <w:rsid w:val="00B533B0"/>
    <w:rsid w:val="00B62EC5"/>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47682D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10586">
      <w:bodyDiv w:val="1"/>
      <w:marLeft w:val="0"/>
      <w:marRight w:val="0"/>
      <w:marTop w:val="0"/>
      <w:marBottom w:val="0"/>
      <w:divBdr>
        <w:top w:val="none" w:sz="0" w:space="0" w:color="auto"/>
        <w:left w:val="none" w:sz="0" w:space="0" w:color="auto"/>
        <w:bottom w:val="none" w:sz="0" w:space="0" w:color="auto"/>
        <w:right w:val="none" w:sz="0" w:space="0" w:color="auto"/>
      </w:divBdr>
      <w:divsChild>
        <w:div w:id="1784879896">
          <w:marLeft w:val="970"/>
          <w:marRight w:val="0"/>
          <w:marTop w:val="300"/>
          <w:marBottom w:val="150"/>
          <w:divBdr>
            <w:top w:val="single" w:sz="6" w:space="8" w:color="996633"/>
            <w:left w:val="single" w:sz="6" w:space="8" w:color="996633"/>
            <w:bottom w:val="single" w:sz="6" w:space="4" w:color="996633"/>
            <w:right w:val="single" w:sz="6" w:space="8" w:color="996633"/>
          </w:divBdr>
        </w:div>
      </w:divsChild>
    </w:div>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fda4c6196b4046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EF5A29-B1D0-4CFE-9366-7E68E9F3F981}"/>
</file>

<file path=customXml/itemProps2.xml><?xml version="1.0" encoding="utf-8"?>
<ds:datastoreItem xmlns:ds="http://schemas.openxmlformats.org/officeDocument/2006/customXml" ds:itemID="{E9D55A05-D0FF-4E6F-8127-122EB6A658DA}"/>
</file>

<file path=customXml/itemProps3.xml><?xml version="1.0" encoding="utf-8"?>
<ds:datastoreItem xmlns:ds="http://schemas.openxmlformats.org/officeDocument/2006/customXml" ds:itemID="{0CB181F1-9045-41A3-96C1-4F9406C8BEC7}"/>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5</revision>
  <lastPrinted>2024-03-19T16:58:00.0000000Z</lastPrinted>
  <dcterms:created xsi:type="dcterms:W3CDTF">2024-03-23T16:54:00.0000000Z</dcterms:created>
  <dcterms:modified xsi:type="dcterms:W3CDTF">2025-02-05T21:17:36.7687780Z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