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7.xml" ContentType="application/vnd.openxmlformats-officedocument.wordprocessingml.footer+xml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header7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240" w:before="240" w:line="240" w:lineRule="auto"/>
        <w:ind w:hanging="567" w:left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</w:r>
    </w:p>
    <w:p>
      <w:pPr>
        <w:pBdr/>
        <w:spacing w:after="240" w:before="240" w:line="240" w:lineRule="auto"/>
        <w:ind w:hanging="567" w:left="567"/>
        <w:rPr>
          <w:rFonts w:ascii="Futura PT Demi" w:hAnsi="Futura PT Demi" w:cs="Arial"/>
          <w:b/>
          <w:bCs/>
          <w:sz w:val="24"/>
          <w:szCs w:val="24"/>
        </w:rPr>
      </w:pPr>
      <w:r>
        <w:rPr>
          <w:rFonts w:ascii="Futura PT Demi" w:hAnsi="Futura PT Demi" w:cs="Arial"/>
          <w:b/>
          <w:bCs/>
          <w:sz w:val="24"/>
          <w:szCs w:val="24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Demi" w:hAnsi="Futura PT Demi" w:cs="Arial"/>
          <w:sz w:val="24"/>
          <w:szCs w:val="24"/>
        </w:rPr>
      </w:pPr>
      <w:r>
        <w:rPr>
          <w:rFonts w:ascii="Futura PT Demi" w:hAnsi="Futura PT Demi" w:cs="Arial"/>
          <w:b/>
          <w:bCs/>
          <w:sz w:val="24"/>
          <w:szCs w:val="24"/>
        </w:rPr>
        <w:t xml:space="preserve">Additional Final Exam Review Questions</w:t>
      </w:r>
      <w:r>
        <w:rPr>
          <w:rFonts w:ascii="Futura PT Demi" w:hAnsi="Futura PT Demi" w:cs="Arial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tabs>
          <w:tab w:val="center" w:leader="none" w:pos="2244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z w:val="24"/>
          <w:szCs w:val="24"/>
        </w:rPr>
        <w:tab/>
        <w:t xml:space="preserve">Radiographic contrast is a combination of: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1830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</w:t>
      </w:r>
      <w:r>
        <w:rPr>
          <w:rFonts w:ascii="Futura PT Book" w:hAnsi="Futura PT Book"/>
          <w:sz w:val="24"/>
          <w:szCs w:val="24"/>
        </w:rPr>
        <w:tab/>
        <w:t xml:space="preserve">Define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image receptor contrast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1830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1830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happens to radiographic contrast if the image is too light or too dark?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Stays the same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scenario will create a lower contrast image?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An area with a large radiation field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area with a small radiation field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 contrast occurs if areas with drastically different atomic numbers are adjacent to each other.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High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purpose of contrast media?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contrast media would barium or iodine be classified as?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Positive contrast media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Negative contrast media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meant by packing density?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High contrast exists between adjacent areas when the difference in tissue or packing density is high.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True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False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images contain more information?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Low contrast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High contrast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density affect contrast evaluation?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technical factor controls the number of Compton scattering interactions versus photoelectric absorption interactions?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SID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Time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greater quantity of photoelectric effect interactions will occur with: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Low </w:t>
      </w:r>
      <w:r>
        <w:rPr>
          <w:rFonts w:ascii="Futura PT Book" w:hAnsi="Futura PT Book" w:eastAsia="Calibri" w:cs="Calibri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High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Unaffected by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allows more of the resulting scatter to exit the body, thereby decreasing dose, and decreasing image contrast?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High </w:t>
      </w:r>
      <w:r>
        <w:rPr>
          <w:rFonts w:ascii="Futura PT Book" w:hAnsi="Futura PT Book" w:eastAsia="Calibri" w:cs="Calibri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Unaffected by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modification should be made to the technical factors to increase contrast of an image?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 </w:t>
      </w:r>
      <w:r>
        <w:rPr>
          <w:rFonts w:ascii="Futura PT Book" w:hAnsi="Futura PT Book" w:eastAsia="Calibri" w:cs="Calibri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Can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and SID affect radiographic contrast?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17. How does increasing the OID affect contrast and why?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Does focal spot size affect contrast?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effect will </w:t>
      </w:r>
      <w:r>
        <w:rPr>
          <w:rFonts w:ascii="Futura PT Book" w:hAnsi="Futura PT Book"/>
          <w:sz w:val="24"/>
          <w:szCs w:val="24"/>
        </w:rPr>
        <w:t xml:space="preserve">increased</w:t>
      </w:r>
      <w:r>
        <w:rPr>
          <w:rFonts w:ascii="Futura PT Book" w:hAnsi="Futura PT Book"/>
          <w:sz w:val="24"/>
          <w:szCs w:val="24"/>
        </w:rPr>
        <w:t xml:space="preserve"> filtration have on contrast?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 it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 it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will a larger field size affect contrast and why?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atomic number of the matter being imaged is increased, how will contrast be affected?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speed of an intensifying screen is changed, how will that affect contrast?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of these body components would display the </w:t>
      </w:r>
      <w:r>
        <w:rPr>
          <w:rFonts w:ascii="Futura PT Book" w:hAnsi="Futura PT Book"/>
          <w:sz w:val="24"/>
          <w:szCs w:val="24"/>
          <w:u w:val="single"/>
        </w:rPr>
        <w:t xml:space="preserve">most</w:t>
      </w:r>
      <w:r>
        <w:rPr>
          <w:rFonts w:ascii="Futura PT Book" w:hAnsi="Futura PT Book"/>
          <w:sz w:val="24"/>
          <w:szCs w:val="24"/>
        </w:rPr>
        <w:t xml:space="preserve"> radiographic density?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Air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Muscle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Bone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body component would absorb the most x-ray photons?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One with many electrons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One with few electrons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reduction in intensity of radiation as it passes through matter is called: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Atomic number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Attenuation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Differential absorption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Tissue density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x-rays are absorbed differently through a body part depending on its average atomic number and mass density, this is called: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Exponential attenuation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Atomic number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Differential absorption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Tissue density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two body components were </w:t>
      </w:r>
      <w:r>
        <w:rPr>
          <w:rFonts w:ascii="Futura PT Book" w:hAnsi="Futura PT Book"/>
          <w:sz w:val="24"/>
          <w:szCs w:val="24"/>
        </w:rPr>
        <w:t xml:space="preserve">exactly the same</w:t>
      </w:r>
      <w:r>
        <w:rPr>
          <w:rFonts w:ascii="Futura PT Book" w:hAnsi="Futura PT Book"/>
          <w:sz w:val="24"/>
          <w:szCs w:val="24"/>
        </w:rPr>
        <w:t xml:space="preserve"> except for their thickness, which component would absorb the </w:t>
      </w:r>
      <w:r>
        <w:rPr>
          <w:rFonts w:ascii="Futura PT Book" w:hAnsi="Futura PT Book"/>
          <w:sz w:val="24"/>
          <w:szCs w:val="24"/>
          <w:u w:val="single"/>
        </w:rPr>
        <w:t xml:space="preserve">most</w:t>
      </w:r>
      <w:r>
        <w:rPr>
          <w:rFonts w:ascii="Futura PT Book" w:hAnsi="Futura PT Book"/>
          <w:sz w:val="24"/>
          <w:szCs w:val="24"/>
        </w:rPr>
        <w:t xml:space="preserve"> radiation?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The thicker body component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thinner body component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two body components with different thicknesses receive the same amount of radiation, the IR under which would display the </w:t>
      </w:r>
      <w:r>
        <w:rPr>
          <w:rFonts w:ascii="Futura PT Book" w:hAnsi="Futura PT Book"/>
          <w:sz w:val="24"/>
          <w:szCs w:val="24"/>
          <w:u w:val="single"/>
        </w:rPr>
        <w:t xml:space="preserve">most</w:t>
      </w:r>
      <w:r>
        <w:rPr>
          <w:rFonts w:ascii="Futura PT Book" w:hAnsi="Futura PT Book"/>
          <w:sz w:val="24"/>
          <w:szCs w:val="24"/>
        </w:rPr>
        <w:t xml:space="preserve"> radiographic density?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a.</w:t>
      </w:r>
      <w:r>
        <w:rPr>
          <w:rFonts w:ascii="Futura PT Book" w:hAnsi="Futura PT Book"/>
          <w:sz w:val="24"/>
          <w:szCs w:val="24"/>
        </w:rPr>
        <w:tab/>
        <w:t xml:space="preserve">The thicker body component</w:t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49"/>
          <w:tab w:val="center" w:leader="none" w:pos="2414"/>
        </w:tabs>
        <w:spacing w:after="240" w:before="240" w:line="240" w:lineRule="auto"/>
        <w:ind w:hanging="567" w:left="567"/>
        <w:rPr>
          <w:rFonts w:ascii="Futura PT Book" w:hAnsi="Futura PT Book" w:eastAsia="Calibri" w:cs="Calibri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ab/>
        <w:t xml:space="preserve">b.</w:t>
      </w:r>
      <w:r>
        <w:rPr>
          <w:rFonts w:ascii="Futura PT Book" w:hAnsi="Futura PT Book" w:eastAsia="Calibri" w:cs="Calibri"/>
          <w:sz w:val="24"/>
          <w:szCs w:val="24"/>
        </w:rPr>
        <w:tab/>
        <w:t xml:space="preserve">The thinner body component</w:t>
      </w:r>
      <w:r>
        <w:rPr>
          <w:rFonts w:ascii="Futura PT Book" w:hAnsi="Futura PT Book" w:eastAsia="Calibri" w:cs="Calibri"/>
          <w:sz w:val="24"/>
          <w:szCs w:val="24"/>
        </w:rPr>
      </w:r>
    </w:p>
    <w:p>
      <w:pPr>
        <w:pBdr/>
        <w:tabs>
          <w:tab w:val="center" w:leader="none" w:pos="449"/>
          <w:tab w:val="center" w:leader="none" w:pos="2414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49"/>
          <w:tab w:val="center" w:leader="none" w:pos="2414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of the following body components has the highest atomic number?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Air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Muscle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Bone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body component that will stop the most x-ray photons is the one with: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High tissue density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 tissue density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has the lowest packing density of atoms?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Air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Muscle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Bone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will produce a radiograph with the greatest density?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 mA, 18 msec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500 mA, 3 msec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300 mA, 25 msec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200 mA, 40 msec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 w:eastAsia="Calibri" w:cs="Calibri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</w:r>
      <w:r>
        <w:rPr>
          <w:rFonts w:ascii="Futura PT Book" w:hAnsi="Futura PT Book" w:eastAsia="Calibri" w:cs="Calibri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technique would be the best suited for a pediatric patient?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100 mA, 0.05 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200 mA, 1/40 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500 mA, 10 </w:t>
      </w:r>
      <w:r>
        <w:rPr>
          <w:rFonts w:ascii="Futura PT Book" w:hAnsi="Futura PT Book" w:eastAsia="Calibri" w:cs="Calibri"/>
          <w:sz w:val="24"/>
          <w:szCs w:val="24"/>
        </w:rPr>
        <w:t xml:space="preserve">msec  *</w:t>
      </w:r>
      <w:r>
        <w:rPr>
          <w:rFonts w:ascii="Futura PT Book" w:hAnsi="Futura PT Book" w:eastAsia="Calibri" w:cs="Calibri"/>
          <w:sz w:val="24"/>
          <w:szCs w:val="24"/>
        </w:rPr>
        <w:t xml:space="preserve">*Shortest exposure time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 mA, 0.10 sec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all other factors (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distance and time) remained the same, and the mA was increased from 100 to 200, how will the radiographic density be affected?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all other factors (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distance, mA) remained the same and the time was decreased from 0.1 to0.05 sec, how will radiographic density be affected?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maintain radiographic density, if the original technique was 10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at an SID of 180cm, what will the new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be at an SID of 100 cm?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exposure is taken using the following parameters: 8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, 70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sz w:val="24"/>
          <w:szCs w:val="24"/>
        </w:rPr>
        <w:t xml:space="preserve">40 inch</w:t>
      </w:r>
      <w:r>
        <w:rPr>
          <w:rFonts w:ascii="Futura PT Book" w:hAnsi="Futura PT Book"/>
          <w:sz w:val="24"/>
          <w:szCs w:val="24"/>
        </w:rPr>
        <w:t xml:space="preserve"> SID, 12:1 grid.  A repeat is taken using: 80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sz w:val="24"/>
          <w:szCs w:val="24"/>
        </w:rPr>
        <w:t xml:space="preserve">40 inch</w:t>
      </w:r>
      <w:r>
        <w:rPr>
          <w:rFonts w:ascii="Futura PT Book" w:hAnsi="Futura PT Book"/>
          <w:sz w:val="24"/>
          <w:szCs w:val="24"/>
        </w:rPr>
        <w:t xml:space="preserve"> SID, 8:1 grid.  What should the new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be to maintain radiographic density?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maintain the density on a radiograph, what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should be set if the factors were changed from 80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200 mA, ½ </w:t>
      </w:r>
      <w:r>
        <w:rPr>
          <w:rFonts w:ascii="Futura PT Book" w:hAnsi="Futura PT Book"/>
          <w:sz w:val="24"/>
          <w:szCs w:val="24"/>
        </w:rPr>
        <w:t xml:space="preserve">sec  to</w:t>
      </w:r>
      <w:r>
        <w:rPr>
          <w:rFonts w:ascii="Futura PT Book" w:hAnsi="Futura PT Book"/>
          <w:sz w:val="24"/>
          <w:szCs w:val="24"/>
        </w:rPr>
        <w:t xml:space="preserve"> 800 mA, ¼ sec?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halve the density on a radiograph, what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should be set if the factors were changed from 95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120 mA, 0.6 sec to 400 mA, 0.36 sec?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double the density on a radiograph, what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should be set if the factors were changed from 60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100 mA, ½ sec to 400 mA, ¼ sec?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maintain the density on a radiograph, what mA should be set if the factors were changed from 60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100 mA, ½ sec to 69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¼ sec?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maintain the density on a radiograph, what time should be set if the factors were changed from 120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150 mA, ½ sec to 87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150 mA?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eastAsia="Calibri" w:cs="Calibri"/>
          <w:i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</w:r>
      <w:r>
        <w:rPr>
          <w:rFonts w:ascii="Futura PT Book" w:hAnsi="Futura PT Book" w:eastAsia="Calibri" w:cs="Calibri"/>
          <w:i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AP radiograph of the knee was exposed using the following parameters: 3.2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; 60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; </w:t>
      </w:r>
      <w:r>
        <w:rPr>
          <w:rFonts w:ascii="Futura PT Book" w:hAnsi="Futura PT Book"/>
          <w:sz w:val="24"/>
          <w:szCs w:val="24"/>
        </w:rPr>
        <w:t xml:space="preserve">40 inch</w:t>
      </w:r>
      <w:r>
        <w:rPr>
          <w:rFonts w:ascii="Futura PT Book" w:hAnsi="Futura PT Book"/>
          <w:sz w:val="24"/>
          <w:szCs w:val="24"/>
        </w:rPr>
        <w:t xml:space="preserve"> SID.  The image is repeated using 70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and an 8:1 grid.  The SID will remain the same.  What will the new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be to maintain radiographic density?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  <w:sectPr>
          <w:headerReference w:type="default" r:id="rId9"/>
          <w:headerReference w:type="even" r:id="rId10"/>
          <w:headerReference w:type="first" r:id="rId11"/>
          <w:footerReference w:type="default" r:id="rId16"/>
          <w:footerReference w:type="even" r:id="rId17"/>
          <w:footerReference w:type="first" r:id="rId18"/>
          <w:footnotePr/>
          <w:endnotePr/>
          <w:type w:val="nextPage"/>
          <w:pgSz w:h="15840" w:orient="portrait" w:w="12240"/>
          <w:pgMar w:top="1611" w:right="1212" w:bottom="1680" w:left="1619" w:header="37" w:footer="1010" w:gutter="0"/>
          <w:cols w:num="1" w:sep="0" w:space="720" w:equalWidth="1"/>
        </w:sect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 characteristic curve has a steep slope, what would the resulting image look like? 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 w:eastAsia="Calibri" w:cs="Calibri"/>
          <w:i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</w:r>
      <w:r>
        <w:rPr>
          <w:rFonts w:ascii="Futura PT Book" w:hAnsi="Futura PT Book" w:eastAsia="Calibri" w:cs="Calibri"/>
          <w:i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  <w:t xml:space="preserve">There are two characteristic curves, labeled Curve A and Curve B.  Answer questions 45-46.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Curve A is said to be slower than Curve B, what would it look like?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Curve A has more latitude than Curve B, what would it look like?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does an image that has a characteristic curve with more latitude look like?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a major advantage of a fixed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/variable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technique chart?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would a variable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/fixed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technique chart be useful?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main advantage of using an image intensifying screen is: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does the Nyquist theorem state?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 general, how would radiographs taken using a variable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technique chart appear in comparison to a fixed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technique chart?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situations where a technologist would not use a technique chart.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LUT applied to an image is a straight diagonal line, what will the image look like?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do LUTs commonly resemble characteristic curves?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has increased dynamic range?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CR/DR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Film/screen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size of the matrix will affect: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Pixel size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Spatial resolution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Image quality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All of</w:t>
      </w:r>
      <w:r>
        <w:rPr>
          <w:rFonts w:ascii="Futura PT Book" w:hAnsi="Futura PT Book" w:eastAsia="Calibri" w:cs="Calibri"/>
          <w:sz w:val="24"/>
          <w:szCs w:val="24"/>
        </w:rPr>
        <w:t xml:space="preserve"> the above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 the size of the pixel ____________, the spatial resolution will ____________.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Increases; increase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Decreases; decrease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Decreases; increase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Increases; stay the same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window width is decreased, contrast will be: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Increased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Unaffected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window level is increased; contrast will be: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Unaffected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area of interest has pixel values from 400-700, what would be the best window width and level to set?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area of interest has pixel values from 1000-1500, what would be the best window width and level to set?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can be used as an indicator of whether an image has been properly exposed in digital radiography?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main difference between an indirect detector and a direct detector?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difference between a turbid phosphor and a structured phosphor?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type of phosphor would produce higher spatial resolution?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benefit of a vertical placement CR reader over a horizontal placement reader?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part of the cassette is read inside the CR reader?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6 advantages of PACS?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three main components of PACS are: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two main components of PACS archiving are: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most common medium used for short term storage?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many levels are in the RAID system, and which is used in radiology for PACS archiving?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commonly used recording devices for long term storage are: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are tapes stored for archival purposes?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  <w:sectPr>
          <w:headerReference w:type="default" r:id="rId12"/>
          <w:headerReference w:type="even" r:id="rId13"/>
          <w:headerReference w:type="first" r:id="rId14"/>
          <w:footerReference w:type="default" r:id="rId19"/>
          <w:footerReference w:type="even" r:id="rId20"/>
          <w:footerReference w:type="first" r:id="rId21"/>
          <w:footnotePr/>
          <w:endnotePr/>
          <w:type w:val="nextPage"/>
          <w:pgSz w:h="15840" w:orient="portrait" w:w="12240"/>
          <w:pgMar w:top="1611" w:right="1255" w:bottom="1334" w:left="1350" w:header="37" w:footer="1010" w:gutter="0"/>
          <w:cols w:num="1" w:sep="0" w:space="720" w:equalWidth="1"/>
          <w:titlePg/>
        </w:sect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main advantage of tape libraries?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the two types of image compression, and what is used in DI?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  <w:t xml:space="preserve">What is a LAN?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Does a digitizer perform the same function as an imager?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&amp; explain the common post processing functions: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a high frequency generator, how many HU would be generated by an exposure of 900 mA,0.1 s and 80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a high frequency generator with a load of 350000 HU, what is the maximum number of consecutive exposures that could be made, using 70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and 12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disadvantage of a bus network topology is: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is a histogram generated?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important to select the correct body part from the APR?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appearance of an LUT for a ‘black bone’ image?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information is provided by the exposure indicator?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factors that can affect the EI.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typical ideal exposure indicator value?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appearance of a backscatter artifact?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appearance of a plate reader artifact?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primary goal of reject repeat analysis is: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Three advantages to reducing repeat examinations are: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numPr>
          <w:ilvl w:val="0"/>
          <w:numId w:val="3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major risk of trying to reduce the repeat rate to zero would be: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repeat rate was 2%, how should the quality control technologist proceed?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Define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distortion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property is distortion?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Geometric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Photographic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Name the two types of distortion.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aspect of an exam is distortion is directly related to?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Magnification and minification are both types of size distortion possible in radiography.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True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False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increasing magnification affect recorded detail?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should a chest be done at 180 cm instead of 110 cm when possible?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103.</w:t>
      </w:r>
      <w:r>
        <w:rPr>
          <w:rFonts w:ascii="Futura PT Book" w:hAnsi="Futura PT Book"/>
          <w:sz w:val="24"/>
          <w:szCs w:val="24"/>
        </w:rPr>
        <w:tab/>
        <w:t xml:space="preserve">If Object 1 appears larger on the image than Object 2, and they are the same size, which object is farther from the IR?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eastAsia="Calibri" w:cs="Calibri"/>
          <w:i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</w:r>
      <w:r>
        <w:rPr>
          <w:rFonts w:ascii="Futura PT Book" w:hAnsi="Futura PT Book" w:eastAsia="Calibri" w:cs="Calibri"/>
          <w:i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SID affect magnification?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property is recorded detail?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Geometric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Photographic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Define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recorded detail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other names for recorded detail. </w:t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pBdr/>
        <w:spacing/>
        <w:ind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pBdr/>
        <w:spacing w:after="240" w:before="240" w:line="240" w:lineRule="auto"/>
        <w:ind w:left="567"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unit used for spatial resolution? </w:t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pBdr/>
        <w:spacing w:after="240" w:before="240" w:line="240" w:lineRule="auto"/>
        <w:ind w:left="567"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For the resolution test tool, a line pair consists of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Two metal lines and one space between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One metal line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One metal line and one space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Number of lines that fit into one millimeter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magnification factor (M) if the SID is 120 inches and the object is 12 inches from the film.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magnification factor (M) if the SID is 60 cm and the SOD is 55 cm. 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magnification factor (M) if SOD is 130 cm and the OID is 50 cm.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object size if image size equals 13 cm and M (magnification factor) equals 1.7. 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magnification factor if the image is 8 inches and the object is 5 inches.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image size if the magnification factor (M) is 1.19 and the object is 13 cm.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SOD if SID equals 40 inches, image equals 9 inches, and the object equals 7.5 inches.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image size if SID is 50 inches, objects is 3 inches, and OID is 4 inches.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percent magnification if the image is 26 cm and the object is 21 cm. 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percent magnification if the image is 16 cm and the magnification factor (M) is1.8.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gallbladder stone measures 2 cm on the radiograph. The SID is 100 </w:t>
      </w:r>
      <w:r>
        <w:rPr>
          <w:rFonts w:ascii="Futura PT Book" w:hAnsi="Futura PT Book"/>
          <w:sz w:val="24"/>
          <w:szCs w:val="24"/>
        </w:rPr>
        <w:t xml:space="preserve">cm</w:t>
      </w:r>
      <w:r>
        <w:rPr>
          <w:rFonts w:ascii="Futura PT Book" w:hAnsi="Futura PT Book"/>
          <w:sz w:val="24"/>
          <w:szCs w:val="24"/>
        </w:rPr>
        <w:t xml:space="preserve"> and the SOD is 90 cm. What is the actual size of the stone?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Foreshortening occurs when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tube is angled (CR not perpendicular to IR and part)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IR is angled (not parallel to part being examined)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the part being examined is not parallel to image receptor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Elongation alone occurs when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the tube is angled (CR not perpendicular to IR and part)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IR is angled (not parallel to part being examined)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part being examined is not parallel to the image receptor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it important for the central ray to traverse the joint space?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002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124.</w:t>
      </w:r>
      <w:r>
        <w:rPr>
          <w:rFonts w:ascii="Futura PT Book" w:hAnsi="Futura PT Book"/>
          <w:sz w:val="24"/>
          <w:szCs w:val="24"/>
        </w:rPr>
        <w:tab/>
        <w:t xml:space="preserve">What three types of incorrect centering (alignment) may occur?</w:t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002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222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125.</w:t>
      </w:r>
      <w:r>
        <w:rPr>
          <w:rFonts w:ascii="Futura PT Book" w:hAnsi="Futura PT Book"/>
          <w:sz w:val="24"/>
          <w:szCs w:val="24"/>
        </w:rPr>
        <w:tab/>
        <w:t xml:space="preserve">If the body part is farther from the CR, shape distortion is decreased.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True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False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15"/>
      <w:footerReference w:type="default" r:id="rId22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Futura PT Book">
    <w:panose1 w:val="020B0603030804020204"/>
  </w:font>
  <w:font w:name="Calibri">
    <w:panose1 w:val="020F050202020403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left="767"/>
      <w:rPr/>
    </w:pPr>
    <w:r>
      <w:rPr>
        <w:rFonts w:ascii="Arial" w:hAnsi="Arial" w:eastAsia="Arial" w:cs="Arial"/>
        <w:sz w:val="20"/>
      </w:rPr>
      <w:t xml:space="preserve"> </w: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<wp:simplePos x="0" y="0"/>
              <wp:positionH relativeFrom="page">
                <wp:posOffset>800100</wp:posOffset>
              </wp:positionH>
              <wp:positionV relativeFrom="page">
                <wp:posOffset>8998458</wp:posOffset>
              </wp:positionV>
              <wp:extent cx="6229350" cy="418338"/>
              <wp:effectExtent l="0" t="0" r="0" b="0"/>
              <wp:wrapSquare wrapText="bothSides"/>
              <wp:docPr id="2" name="Group 138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6229350" cy="418338"/>
                        <a:chOff x="0" y="0"/>
                        <a:chExt cx="6229350" cy="418338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506730" y="93283"/>
                          <a:ext cx="9410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1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fldChar w:fldCharType="end"/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577611" y="9328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714921" y="93283"/>
                          <a:ext cx="1109219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MRT Program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" name=""/>
                      <wps:cNvSpPr/>
                      <wps:spPr bwMode="auto">
                        <a:xfrm>
                          <a:off x="1548920" y="93283"/>
                          <a:ext cx="102989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 – APPH 226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" name=""/>
                      <wps:cNvSpPr/>
                      <wps:spPr bwMode="auto">
                        <a:xfrm>
                          <a:off x="714921" y="276913"/>
                          <a:ext cx="1717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sz w:val="20"/>
                              </w:rPr>
                              <w:t xml:space="preserve">©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" name=""/>
                      <wps:cNvSpPr/>
                      <wps:spPr bwMode="auto">
                        <a:xfrm>
                          <a:off x="843661" y="276913"/>
                          <a:ext cx="1347183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" name=""/>
                      <wps:cNvSpPr/>
                      <wps:spPr bwMode="auto">
                        <a:xfrm>
                          <a:off x="1856816" y="27691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sz w:val="20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" name=""/>
                      <wps:cNvSpPr/>
                      <wps:spPr bwMode="auto">
                        <a:xfrm>
                          <a:off x="0" y="0"/>
                          <a:ext cx="63169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1698" h="28194" fill="norm" stroke="1" extrusionOk="0">
                              <a:moveTo>
                                <a:pt x="0" y="0"/>
                              </a:moveTo>
                              <a:lnTo>
                                <a:pt x="631698" y="0"/>
                              </a:lnTo>
                              <a:lnTo>
                                <a:pt x="63169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"/>
                      <wps:cNvSpPr/>
                      <wps:spPr bwMode="auto">
                        <a:xfrm>
                          <a:off x="631698" y="28194"/>
                          <a:ext cx="2818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81" h="9144" fill="norm" stroke="1" extrusionOk="0">
                              <a:moveTo>
                                <a:pt x="0" y="0"/>
                              </a:moveTo>
                              <a:lnTo>
                                <a:pt x="28181" y="0"/>
                              </a:lnTo>
                              <a:lnTo>
                                <a:pt x="2818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"/>
                      <wps:cNvSpPr/>
                      <wps:spPr bwMode="auto">
                        <a:xfrm>
                          <a:off x="63169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 fill="norm" stroke="1" extrusionOk="0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"/>
                      <wps:cNvSpPr/>
                      <wps:spPr bwMode="auto">
                        <a:xfrm>
                          <a:off x="659892" y="0"/>
                          <a:ext cx="556945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69458" h="28194" fill="norm" stroke="1" extrusionOk="0">
                              <a:moveTo>
                                <a:pt x="0" y="0"/>
                              </a:moveTo>
                              <a:lnTo>
                                <a:pt x="5569458" y="0"/>
                              </a:lnTo>
                              <a:lnTo>
                                <a:pt x="556945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"/>
                      <wps:cNvSpPr/>
                      <wps:spPr bwMode="auto">
                        <a:xfrm>
                          <a:off x="631698" y="28956"/>
                          <a:ext cx="28194" cy="389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89382" fill="norm" stroke="1" extrusionOk="0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89382"/>
                              </a:lnTo>
                              <a:lnTo>
                                <a:pt x="0" y="38938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6" o:spid="_x0000_s0000" style="position:absolute;z-index:251662336;o:allowoverlap:true;o:allowincell:true;mso-position-horizontal-relative:page;margin-left:63.00pt;mso-position-horizontal:absolute;mso-position-vertical-relative:page;margin-top:708.54pt;mso-position-vertical:absolute;width:490.50pt;height:32.94pt;mso-wrap-distance-left:9.00pt;mso-wrap-distance-top:0.00pt;mso-wrap-distance-right:9.00pt;mso-wrap-distance-bottom:0.00pt;" coordorigin="0,0" coordsize="62293,4183">
              <v:shape id="shape 7" o:spid="_x0000_s7" o:spt="1" type="#_x0000_t1" style="position:absolute;left:5067;top:932;width:941;height:1590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1</w:t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fldChar w:fldCharType="end"/>
                      </w:r>
                      <w:r/>
                    </w:p>
                  </w:txbxContent>
                </v:textbox>
              </v:shape>
              <v:shape id="shape 8" o:spid="_x0000_s8" o:spt="1" type="#_x0000_t1" style="position:absolute;left:5776;top:932;width:470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9" o:spid="_x0000_s9" o:spt="1" type="#_x0000_t1" style="position:absolute;left:7149;top:932;width:11092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MRT Program</w:t>
                      </w:r>
                      <w:r/>
                    </w:p>
                  </w:txbxContent>
                </v:textbox>
              </v:shape>
              <v:shape id="shape 10" o:spid="_x0000_s10" o:spt="1" type="#_x0000_t1" style="position:absolute;left:15489;top:932;width:10298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 – APPH 226 </w:t>
                      </w:r>
                      <w:r/>
                    </w:p>
                  </w:txbxContent>
                </v:textbox>
              </v:shape>
              <v:shape id="shape 11" o:spid="_x0000_s11" o:spt="1" type="#_x0000_t1" style="position:absolute;left:7149;top:2769;width:1717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© </w:t>
                      </w:r>
                      <w:r/>
                    </w:p>
                  </w:txbxContent>
                </v:textbox>
              </v:shape>
              <v:shape id="shape 12" o:spid="_x0000_s12" o:spt="1" type="#_x0000_t1" style="position:absolute;left:8436;top:2769;width:13471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  <v:shape id="shape 13" o:spid="_x0000_s13" o:spt="1" type="#_x0000_t1" style="position:absolute;left:18568;top:2769;width:470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14" o:spid="_x0000_s14" style="position:absolute;left:0;top:0;width:6316;height:281;visibility:visible;" path="m0,0l100000,0l100000,100000l0,100000l0,0e" coordsize="100000,100000" fillcolor="#005EB8" strokeweight="0.00pt">
                <v:path textboxrect="0,0,0,0"/>
              </v:shape>
              <v:shape id="shape 15" o:spid="_x0000_s15" style="position:absolute;left:6316;top:281;width:281;height:91;visibility:visible;" path="m0,0l100000,0l100000,99998l0,99998l0,0e" coordsize="100000,100000" fillcolor="#005EB8" strokeweight="0.00pt">
                <v:path textboxrect="0,0,0,0"/>
              </v:shape>
              <v:shape id="shape 16" o:spid="_x0000_s16" style="position:absolute;left:6316;top:0;width:281;height:281;visibility:visible;" path="m0,0l100000,0l100000,100000l0,100000l0,0e" coordsize="100000,100000" fillcolor="#005EB8" strokeweight="0.00pt">
                <v:path textboxrect="0,0,0,0"/>
              </v:shape>
              <v:shape id="shape 17" o:spid="_x0000_s17" style="position:absolute;left:6598;top:0;width:55694;height:281;visibility:visible;" path="m0,0l100000,0l100000,100000l0,100000l0,0e" coordsize="100000,100000" fillcolor="#005EB8" strokeweight="0.00pt">
                <v:path textboxrect="0,0,0,0"/>
              </v:shape>
              <v:shape id="shape 18" o:spid="_x0000_s18" style="position:absolute;left:6316;top:289;width:281;height:3893;visibility:visible;" path="m0,0l100000,0l100000,100000l0,100000l0,0e" coordsize="100000,100000" fillcolor="#005EB8" strokeweight="0.00pt">
                <v:path textboxrect="0,0,0,0"/>
              </v:shape>
            </v:group>
          </w:pict>
        </mc:Fallback>
      </mc:AlternateContent>
    </w: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9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<wp:simplePos x="0" y="0"/>
              <wp:positionH relativeFrom="page">
                <wp:posOffset>777241</wp:posOffset>
              </wp:positionH>
              <wp:positionV relativeFrom="page">
                <wp:posOffset>23554</wp:posOffset>
              </wp:positionV>
              <wp:extent cx="6252209" cy="904816"/>
              <wp:effectExtent l="0" t="0" r="0" b="0"/>
              <wp:wrapSquare wrapText="bothSides"/>
              <wp:docPr id="1" name="Group 138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6252209" cy="904816"/>
                        <a:chOff x="0" y="0"/>
                        <a:chExt cx="6252209" cy="904816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5302757" y="476026"/>
                          <a:ext cx="751953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32"/>
                              </w:rPr>
                              <w:t xml:space="preserve">APPH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5868161" y="503764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6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5913881" y="476026"/>
                          <a:ext cx="44942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32"/>
                              </w:rPr>
                              <w:t xml:space="preserve">226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" name=""/>
                      <wps:cNvSpPr/>
                      <wps:spPr bwMode="auto">
                        <a:xfrm>
                          <a:off x="22859" y="879416"/>
                          <a:ext cx="6229350" cy="2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9350" h="25400" fill="norm" stroke="1" extrusionOk="0">
                              <a:moveTo>
                                <a:pt x="0" y="0"/>
                              </a:moveTo>
                              <a:lnTo>
                                <a:pt x="6229350" y="0"/>
                              </a:lnTo>
                              <a:lnTo>
                                <a:pt x="6229350" y="25400"/>
                              </a:lnTo>
                              <a:lnTo>
                                <a:pt x="0" y="25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87" name="Picture 13887"/>
                        <pic:cNvPicPr/>
                        <pic:nvPr/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0" y="0"/>
                          <a:ext cx="785081" cy="7849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0" o:spid="_x0000_s0000" style="position:absolute;z-index:251661312;o:allowoverlap:true;o:allowincell:true;mso-position-horizontal-relative:page;margin-left:61.20pt;mso-position-horizontal:absolute;mso-position-vertical-relative:page;margin-top:1.85pt;mso-position-vertical:absolute;width:492.30pt;height:71.25pt;mso-wrap-distance-left:9.00pt;mso-wrap-distance-top:0.00pt;mso-wrap-distance-right:9.00pt;mso-wrap-distance-bottom:0.00pt;" coordorigin="0,0" coordsize="62522,9048">
              <v:shape id="shape 1" o:spid="_x0000_s1" o:spt="1" type="#_x0000_t1" style="position:absolute;left:53027;top:4760;width:7519;height:2543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APPH</w:t>
                      </w:r>
                      <w:r/>
                    </w:p>
                  </w:txbxContent>
                </v:textbox>
              </v:shape>
              <v:shape id="shape 2" o:spid="_x0000_s2" o:spt="1" type="#_x0000_t1" style="position:absolute;left:58681;top:5037;width:611;height:2067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3" o:spid="_x0000_s3" o:spt="1" type="#_x0000_t1" style="position:absolute;left:59138;top:4760;width:4494;height:2543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226</w:t>
                      </w:r>
                      <w:r/>
                    </w:p>
                  </w:txbxContent>
                </v:textbox>
              </v:shape>
              <v:shape id="shape 4" o:spid="_x0000_s4" style="position:absolute;left:228;top:8794;width:62293;height:254;visibility:visible;" path="m0,0l100000,0l100000,100000l0,100000l0,0e" coordsize="100000,100000" fillcolor="#005EB8" strokeweight="0.00pt">
                <v:path textboxrect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position:absolute;left:0;top:0;width:7850;height:7849;z-index:1;" stroked="false">
                <v:imagedata r:id="rId1" o:title=""/>
                <o:lock v:ext="edit" rotation="t"/>
              </v:shape>
            </v:group>
          </w:pict>
        </mc:Fallback>
      </mc:AlternateConten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9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decimal"/>
      <w:pPr>
        <w:pBdr/>
        <w:spacing/>
        <w:ind w:left="99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74" w:left="850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3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90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)"/>
      <w:numFmt w:val="decimal"/>
      <w:pPr>
        <w:pBdr/>
        <w:spacing/>
        <w:ind w:left="129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9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61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33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05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77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left="508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8"/>
      <w:suff w:val="tab"/>
    </w:lvl>
    <w:lvl w:ilvl="1">
      <w:isLgl w:val="false"/>
      <w:lvlJc w:val="left"/>
      <w:lvlText w:val="%2"/>
      <w:numFmt w:val="lowerLetter"/>
      <w:pPr>
        <w:pBdr/>
        <w:spacing/>
        <w:ind w:left="112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4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6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8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0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2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4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6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74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9"/>
      <w:suff w:val="tab"/>
    </w:lvl>
    <w:lvl w:ilvl="1">
      <w:isLgl w:val="false"/>
      <w:lvlJc w:val="left"/>
      <w:lvlText w:val="%2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5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7"/>
      <w:suff w:val="tab"/>
    </w:lvl>
    <w:lvl w:ilvl="1">
      <w:isLgl w:val="false"/>
      <w:lvlJc w:val="left"/>
      <w:lvlText w:val="%2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left="10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2"/>
      <w:suff w:val="tab"/>
    </w:lvl>
    <w:lvl w:ilvl="1">
      <w:isLgl w:val="false"/>
      <w:lvlJc w:val="left"/>
      <w:lvlText w:val="%2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left="1137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97"/>
      <w:suff w:val="tab"/>
    </w:lvl>
    <w:lvl w:ilvl="1">
      <w:isLgl w:val="false"/>
      <w:lvlJc w:val="left"/>
      <w:lvlText w:val="%2."/>
      <w:numFmt w:val="lowerLetter"/>
      <w:pPr>
        <w:pBdr/>
        <w:spacing/>
        <w:ind w:left="1109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51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23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95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7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9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11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83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94"/>
      <w:suff w:val="tab"/>
    </w:lvl>
    <w:lvl w:ilvl="1">
      <w:isLgl w:val="false"/>
      <w:lvlJc w:val="left"/>
      <w:lvlText w:val="%2"/>
      <w:numFmt w:val="lowerLetter"/>
      <w:pPr>
        <w:pBdr/>
        <w:spacing/>
        <w:ind w:left="111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3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5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7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9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1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3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5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lowerLetter"/>
      <w:pPr>
        <w:pBdr/>
        <w:spacing/>
        <w:ind w:left="1109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4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1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left="1102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04"/>
      <w:suff w:val="tab"/>
    </w:lvl>
    <w:lvl w:ilvl="1">
      <w:isLgl w:val="false"/>
      <w:lvlJc w:val="left"/>
      <w:lvlText w:val="%2."/>
      <w:numFmt w:val="lowerLetter"/>
      <w:pPr>
        <w:pBdr/>
        <w:spacing/>
        <w:ind w:left="1108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9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left="113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20"/>
      <w:suff w:val="tab"/>
    </w:lvl>
    <w:lvl w:ilvl="1">
      <w:isLgl w:val="false"/>
      <w:lvlJc w:val="left"/>
      <w:lvlText w:val="%2."/>
      <w:numFmt w:val="lowerLetter"/>
      <w:pPr>
        <w:pBdr/>
        <w:spacing/>
        <w:ind w:left="115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left="113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07"/>
      <w:suff w:val="tab"/>
    </w:lvl>
    <w:lvl w:ilvl="1">
      <w:isLgl w:val="false"/>
      <w:lvlJc w:val="left"/>
      <w:lvlText w:val="%2."/>
      <w:numFmt w:val="lowerLetter"/>
      <w:pPr>
        <w:pBdr/>
        <w:spacing/>
        <w:ind w:left="115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2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3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4">
    <w:lvl w:ilvl="0">
      <w:isLgl w:val="false"/>
      <w:lvlJc w:val="left"/>
      <w:lvlText w:val="-"/>
      <w:numFmt w:val="bullet"/>
      <w:pPr>
        <w:pBdr/>
        <w:spacing/>
        <w:ind w:left="43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15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187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59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31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03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475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47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19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5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6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7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hint="default" w:ascii="Futura PT Book" w:hAnsi="Futura PT Book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8">
    <w:lvl w:ilvl="0">
      <w:isLgl w:val="false"/>
      <w:lvlJc w:val="left"/>
      <w:lvlText w:val="%1."/>
      <w:numFmt w:val="decimal"/>
      <w:pPr>
        <w:pBdr/>
        <w:spacing/>
        <w:ind w:hanging="358" w:left="833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9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0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9"/>
  </w:num>
  <w:num w:numId="2">
    <w:abstractNumId w:val="8"/>
  </w:num>
  <w:num w:numId="3">
    <w:abstractNumId w:val="39"/>
  </w:num>
  <w:num w:numId="4">
    <w:abstractNumId w:val="5"/>
  </w:num>
  <w:num w:numId="5">
    <w:abstractNumId w:val="7"/>
  </w:num>
  <w:num w:numId="6">
    <w:abstractNumId w:val="21"/>
  </w:num>
  <w:num w:numId="7">
    <w:abstractNumId w:val="40"/>
  </w:num>
  <w:num w:numId="8">
    <w:abstractNumId w:val="38"/>
  </w:num>
  <w:num w:numId="9">
    <w:abstractNumId w:val="20"/>
  </w:num>
  <w:num w:numId="10">
    <w:abstractNumId w:val="1"/>
  </w:num>
  <w:num w:numId="11">
    <w:abstractNumId w:val="3"/>
  </w:num>
  <w:num w:numId="12">
    <w:abstractNumId w:val="17"/>
  </w:num>
  <w:num w:numId="13">
    <w:abstractNumId w:val="16"/>
  </w:num>
  <w:num w:numId="14">
    <w:abstractNumId w:val="14"/>
  </w:num>
  <w:num w:numId="15">
    <w:abstractNumId w:val="22"/>
  </w:num>
  <w:num w:numId="16">
    <w:abstractNumId w:val="11"/>
  </w:num>
  <w:num w:numId="17">
    <w:abstractNumId w:val="13"/>
  </w:num>
  <w:num w:numId="18">
    <w:abstractNumId w:val="28"/>
  </w:num>
  <w:num w:numId="19">
    <w:abstractNumId w:val="33"/>
  </w:num>
  <w:num w:numId="20">
    <w:abstractNumId w:val="36"/>
  </w:num>
  <w:num w:numId="21">
    <w:abstractNumId w:val="18"/>
  </w:num>
  <w:num w:numId="22">
    <w:abstractNumId w:val="0"/>
  </w:num>
  <w:num w:numId="23">
    <w:abstractNumId w:val="4"/>
  </w:num>
  <w:num w:numId="24">
    <w:abstractNumId w:val="25"/>
  </w:num>
  <w:num w:numId="25">
    <w:abstractNumId w:val="35"/>
  </w:num>
  <w:num w:numId="26">
    <w:abstractNumId w:val="12"/>
  </w:num>
  <w:num w:numId="27">
    <w:abstractNumId w:val="2"/>
  </w:num>
  <w:num w:numId="28">
    <w:abstractNumId w:val="32"/>
  </w:num>
  <w:num w:numId="29">
    <w:abstractNumId w:val="15"/>
  </w:num>
  <w:num w:numId="30">
    <w:abstractNumId w:val="37"/>
  </w:num>
  <w:num w:numId="31">
    <w:abstractNumId w:val="29"/>
  </w:num>
  <w:num w:numId="32">
    <w:abstractNumId w:val="10"/>
  </w:num>
  <w:num w:numId="33">
    <w:abstractNumId w:val="6"/>
  </w:num>
  <w:num w:numId="34">
    <w:abstractNumId w:val="9"/>
  </w:num>
  <w:num w:numId="35">
    <w:abstractNumId w:val="34"/>
  </w:num>
  <w:num w:numId="36">
    <w:abstractNumId w:val="24"/>
  </w:num>
  <w:num w:numId="37">
    <w:abstractNumId w:val="23"/>
  </w:num>
  <w:num w:numId="38">
    <w:abstractNumId w:val="27"/>
  </w:num>
  <w:num w:numId="39">
    <w:abstractNumId w:val="31"/>
  </w:num>
  <w:num w:numId="40">
    <w:abstractNumId w:val="3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11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1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1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1188"/>
    <w:next w:val="118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1188"/>
    <w:next w:val="118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1188"/>
    <w:next w:val="118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1188"/>
    <w:next w:val="118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1188"/>
    <w:next w:val="118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1188"/>
    <w:next w:val="118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119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19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19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19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19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19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1188"/>
    <w:next w:val="118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19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1188"/>
    <w:next w:val="118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19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1188"/>
    <w:next w:val="118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19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119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1188"/>
    <w:next w:val="118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19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19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19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19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19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19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19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1188"/>
    <w:next w:val="118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118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19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19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118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19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19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19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19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1188"/>
    <w:next w:val="1188"/>
    <w:uiPriority w:val="39"/>
    <w:unhideWhenUsed/>
    <w:pPr>
      <w:pBdr/>
      <w:spacing w:after="100"/>
      <w:ind/>
    </w:pPr>
  </w:style>
  <w:style w:type="paragraph" w:styleId="189">
    <w:name w:val="toc 2"/>
    <w:basedOn w:val="1188"/>
    <w:next w:val="1188"/>
    <w:uiPriority w:val="39"/>
    <w:unhideWhenUsed/>
    <w:pPr>
      <w:pBdr/>
      <w:spacing w:after="100"/>
      <w:ind w:left="220"/>
    </w:pPr>
  </w:style>
  <w:style w:type="paragraph" w:styleId="190">
    <w:name w:val="toc 3"/>
    <w:basedOn w:val="1188"/>
    <w:next w:val="1188"/>
    <w:uiPriority w:val="39"/>
    <w:unhideWhenUsed/>
    <w:pPr>
      <w:pBdr/>
      <w:spacing w:after="100"/>
      <w:ind w:left="440"/>
    </w:pPr>
  </w:style>
  <w:style w:type="paragraph" w:styleId="191">
    <w:name w:val="toc 4"/>
    <w:basedOn w:val="1188"/>
    <w:next w:val="1188"/>
    <w:uiPriority w:val="39"/>
    <w:unhideWhenUsed/>
    <w:pPr>
      <w:pBdr/>
      <w:spacing w:after="100"/>
      <w:ind w:left="660"/>
    </w:pPr>
  </w:style>
  <w:style w:type="paragraph" w:styleId="192">
    <w:name w:val="toc 5"/>
    <w:basedOn w:val="1188"/>
    <w:next w:val="1188"/>
    <w:uiPriority w:val="39"/>
    <w:unhideWhenUsed/>
    <w:pPr>
      <w:pBdr/>
      <w:spacing w:after="100"/>
      <w:ind w:left="880"/>
    </w:pPr>
  </w:style>
  <w:style w:type="paragraph" w:styleId="193">
    <w:name w:val="toc 6"/>
    <w:basedOn w:val="1188"/>
    <w:next w:val="1188"/>
    <w:uiPriority w:val="39"/>
    <w:unhideWhenUsed/>
    <w:pPr>
      <w:pBdr/>
      <w:spacing w:after="100"/>
      <w:ind w:left="1100"/>
    </w:pPr>
  </w:style>
  <w:style w:type="paragraph" w:styleId="194">
    <w:name w:val="toc 7"/>
    <w:basedOn w:val="1188"/>
    <w:next w:val="1188"/>
    <w:uiPriority w:val="39"/>
    <w:unhideWhenUsed/>
    <w:pPr>
      <w:pBdr/>
      <w:spacing w:after="100"/>
      <w:ind w:left="1320"/>
    </w:pPr>
  </w:style>
  <w:style w:type="paragraph" w:styleId="195">
    <w:name w:val="toc 8"/>
    <w:basedOn w:val="1188"/>
    <w:next w:val="1188"/>
    <w:uiPriority w:val="39"/>
    <w:unhideWhenUsed/>
    <w:pPr>
      <w:pBdr/>
      <w:spacing w:after="100"/>
      <w:ind w:left="1540"/>
    </w:pPr>
  </w:style>
  <w:style w:type="paragraph" w:styleId="196">
    <w:name w:val="toc 9"/>
    <w:basedOn w:val="1188"/>
    <w:next w:val="118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1188"/>
    <w:next w:val="1188"/>
    <w:uiPriority w:val="99"/>
    <w:unhideWhenUsed/>
    <w:pPr>
      <w:pBdr/>
      <w:spacing w:after="0" w:afterAutospacing="0"/>
      <w:ind/>
    </w:pPr>
  </w:style>
  <w:style w:type="paragraph" w:styleId="1188" w:default="1">
    <w:name w:val="Normal"/>
    <w:qFormat/>
    <w:pPr>
      <w:pBdr/>
      <w:spacing/>
      <w:ind/>
    </w:pPr>
  </w:style>
  <w:style w:type="paragraph" w:styleId="1189">
    <w:name w:val="Heading 1"/>
    <w:basedOn w:val="1188"/>
    <w:link w:val="120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1190">
    <w:name w:val="Heading 2"/>
    <w:basedOn w:val="1188"/>
    <w:next w:val="1188"/>
    <w:link w:val="120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1191">
    <w:name w:val="Heading 3"/>
    <w:basedOn w:val="1188"/>
    <w:next w:val="1188"/>
    <w:link w:val="121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1192" w:default="1">
    <w:name w:val="Default Paragraph Font"/>
    <w:uiPriority w:val="1"/>
    <w:semiHidden/>
    <w:unhideWhenUsed/>
    <w:pPr>
      <w:pBdr/>
      <w:spacing/>
      <w:ind/>
    </w:pPr>
  </w:style>
  <w:style w:type="table" w:styleId="119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194" w:default="1">
    <w:name w:val="No List"/>
    <w:uiPriority w:val="99"/>
    <w:semiHidden/>
    <w:unhideWhenUsed/>
    <w:pPr>
      <w:pBdr/>
      <w:spacing/>
      <w:ind/>
    </w:pPr>
  </w:style>
  <w:style w:type="paragraph" w:styleId="1195">
    <w:name w:val="Header"/>
    <w:basedOn w:val="1188"/>
    <w:link w:val="119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196" w:customStyle="1">
    <w:name w:val="Header Char"/>
    <w:basedOn w:val="1192"/>
    <w:link w:val="1195"/>
    <w:uiPriority w:val="99"/>
    <w:pPr>
      <w:pBdr/>
      <w:spacing/>
      <w:ind/>
    </w:pPr>
  </w:style>
  <w:style w:type="paragraph" w:styleId="1197">
    <w:name w:val="Footer"/>
    <w:basedOn w:val="1188"/>
    <w:link w:val="119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198" w:customStyle="1">
    <w:name w:val="Footer Char"/>
    <w:basedOn w:val="1192"/>
    <w:link w:val="1197"/>
    <w:uiPriority w:val="99"/>
    <w:pPr>
      <w:pBdr/>
      <w:spacing/>
      <w:ind/>
    </w:pPr>
  </w:style>
  <w:style w:type="table" w:styleId="1199" w:customStyle="1">
    <w:name w:val="Proposal Table"/>
    <w:basedOn w:val="119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200">
    <w:name w:val="Placeholder Text"/>
    <w:basedOn w:val="119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1201">
    <w:name w:val="Normal (Web)"/>
    <w:basedOn w:val="118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202" w:customStyle="1">
    <w:name w:val="Heading 1 Char"/>
    <w:basedOn w:val="1192"/>
    <w:link w:val="118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1203" w:customStyle="1">
    <w:name w:val="Heading 2 Char"/>
    <w:basedOn w:val="1192"/>
    <w:link w:val="119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1204">
    <w:name w:val="Table Grid"/>
    <w:basedOn w:val="119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05">
    <w:name w:val="Body Text"/>
    <w:basedOn w:val="1188"/>
    <w:link w:val="120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1206" w:customStyle="1">
    <w:name w:val="Body Text Char"/>
    <w:basedOn w:val="1192"/>
    <w:link w:val="1205"/>
    <w:pPr>
      <w:pBdr/>
      <w:spacing/>
      <w:ind/>
    </w:pPr>
    <w:rPr>
      <w:rFonts w:ascii="Cambria" w:hAnsi="Cambria" w:eastAsia="Cambria"/>
      <w:lang w:val="en-US"/>
    </w:rPr>
  </w:style>
  <w:style w:type="paragraph" w:styleId="1207" w:customStyle="1">
    <w:name w:val="Table Paragraph"/>
    <w:basedOn w:val="118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1208">
    <w:name w:val="No Spacing"/>
    <w:link w:val="1209"/>
    <w:uiPriority w:val="1"/>
    <w:qFormat/>
    <w:pPr>
      <w:pBdr/>
      <w:spacing w:after="0" w:line="240" w:lineRule="auto"/>
      <w:ind/>
    </w:pPr>
    <w:rPr>
      <w:lang w:val="en-US"/>
    </w:rPr>
  </w:style>
  <w:style w:type="character" w:styleId="1209" w:customStyle="1">
    <w:name w:val="No Spacing Char"/>
    <w:link w:val="1208"/>
    <w:uiPriority w:val="1"/>
    <w:pPr>
      <w:pBdr/>
      <w:spacing/>
      <w:ind/>
    </w:pPr>
    <w:rPr>
      <w:lang w:val="en-US"/>
    </w:rPr>
  </w:style>
  <w:style w:type="paragraph" w:styleId="1210">
    <w:name w:val="List Paragraph"/>
    <w:basedOn w:val="1188"/>
    <w:uiPriority w:val="1"/>
    <w:qFormat/>
    <w:pPr>
      <w:pBdr/>
      <w:spacing/>
      <w:ind w:left="720"/>
      <w:contextualSpacing w:val="true"/>
    </w:pPr>
  </w:style>
  <w:style w:type="character" w:styleId="1211" w:customStyle="1">
    <w:name w:val="Heading 3 Char"/>
    <w:basedOn w:val="1192"/>
    <w:link w:val="119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footer" Target="footer1.xml" /><Relationship Id="rId17" Type="http://schemas.openxmlformats.org/officeDocument/2006/relationships/footer" Target="footer2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0" Type="http://schemas.openxmlformats.org/officeDocument/2006/relationships/footer" Target="footer5.xml" /><Relationship Id="rId21" Type="http://schemas.openxmlformats.org/officeDocument/2006/relationships/footer" Target="footer6.xml" /><Relationship Id="rId22" Type="http://schemas.openxmlformats.org/officeDocument/2006/relationships/footer" Target="footer7.xml" /><Relationship Id="rId23" Type="http://schemas.openxmlformats.org/officeDocument/2006/relationships/customXml" Target="../customXml/item1.xml" /><Relationship Id="rId24" Type="http://schemas.openxmlformats.org/officeDocument/2006/relationships/customXml" Target="../customXml/item2.xml" /><Relationship Id="rId2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er7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56D74-7B14-46AB-9263-6EADD49148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BD4194-6465-4B97-96BC-30B7E0BDA76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6A81EC6-B801-435C-A132-8283D3BB4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2025-02-05T16:55:00Z</dcterms:created>
  <dcterms:modified xsi:type="dcterms:W3CDTF">2025-05-13T17:54:37Z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