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4A" w:rsidRDefault="00BE1BE5">
      <w:pPr>
        <w:spacing w:after="0"/>
        <w:ind w:left="-3514" w:right="12326"/>
      </w:pPr>
      <w:r w:rsidRPr="00BE1BE5">
        <w:rPr>
          <w:noProof/>
          <w:lang w:val="en-US" w:eastAsia="en-US"/>
        </w:rPr>
        <w:drawing>
          <wp:inline distT="0" distB="0" distL="0" distR="0">
            <wp:extent cx="752475" cy="806223"/>
            <wp:effectExtent l="0" t="0" r="0" b="0"/>
            <wp:docPr id="4" name="Picture 4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424" cy="81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BE5" w:rsidRDefault="00BE1BE5">
      <w:pPr>
        <w:spacing w:after="0"/>
        <w:ind w:left="-3514" w:right="12326"/>
      </w:pPr>
      <w:bookmarkStart w:id="0" w:name="_GoBack"/>
      <w:bookmarkEnd w:id="0"/>
    </w:p>
    <w:tbl>
      <w:tblPr>
        <w:tblStyle w:val="TableGrid1"/>
        <w:tblW w:w="14755" w:type="dxa"/>
        <w:tblInd w:w="-2942" w:type="dxa"/>
        <w:tblCellMar>
          <w:left w:w="115" w:type="dxa"/>
          <w:right w:w="10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303"/>
        <w:gridCol w:w="2947"/>
      </w:tblGrid>
      <w:tr w:rsidR="00B44C4A">
        <w:trPr>
          <w:trHeight w:val="1692"/>
        </w:trPr>
        <w:tc>
          <w:tcPr>
            <w:tcW w:w="118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:rsidR="00B44C4A" w:rsidRDefault="00EF20A0">
            <w:pPr>
              <w:spacing w:after="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40"/>
              </w:rPr>
              <w:t xml:space="preserve">Nervous System Study Chart – Chapter 8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Referenced from ANPH 202 course textbooks: </w:t>
            </w:r>
          </w:p>
          <w:p w:rsidR="00B44C4A" w:rsidRDefault="00EF20A0">
            <w:pPr>
              <w:spacing w:after="1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Eisenberg, R. L. and Johnson, N. L. Comprehensive Radiographic Pathology. St. Louis, MO: Elsevier Patton, K. T. and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hAnsi="Futura PT Book"/>
              </w:rPr>
              <w:t>Thibodeau</w:t>
            </w:r>
            <w:proofErr w:type="spellEnd"/>
            <w:r>
              <w:rPr>
                <w:rFonts w:ascii="Futura PT Book" w:hAnsi="Futura PT Book"/>
              </w:rPr>
              <w:t>, G.A.  The Human Body in Health and Disease. St. Louis, Missouri: Elsevier</w:t>
            </w:r>
            <w:r>
              <w:rPr>
                <w:rFonts w:ascii="Futura PT Book" w:eastAsia="Arial" w:hAnsi="Futura PT Book" w:cs="Arial"/>
                <w:color w:val="3366FF"/>
                <w:sz w:val="20"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B44C4A">
            <w:pPr>
              <w:ind w:left="1096"/>
              <w:rPr>
                <w:rFonts w:ascii="Futura PT Book" w:hAnsi="Futura PT Book"/>
              </w:rPr>
            </w:pPr>
          </w:p>
        </w:tc>
      </w:tr>
      <w:tr w:rsidR="00B44C4A">
        <w:trPr>
          <w:trHeight w:val="432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Hydrocephalus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</w:t>
            </w:r>
            <w:r>
              <w:rPr>
                <w:rFonts w:ascii="Futura PT Book" w:eastAsia="Times New Roman" w:hAnsi="Futura PT Book" w:cs="Times New Roman"/>
              </w:rPr>
              <w:t xml:space="preserve">Literally translated as “water on the brain”, it is an abnormal accumulation of CSF in the ventricles of the brain.  </w:t>
            </w:r>
            <w:r>
              <w:rPr>
                <w:rFonts w:ascii="Futura PT Book" w:eastAsia="Times New Roman" w:hAnsi="Futura PT Book" w:cs="Times New Roman"/>
                <w:u w:val="single"/>
              </w:rPr>
              <w:t>Communicating hydrocepha</w:t>
            </w:r>
            <w:r>
              <w:rPr>
                <w:rFonts w:ascii="Futura PT Book" w:eastAsia="Times New Roman" w:hAnsi="Futura PT Book" w:cs="Times New Roman"/>
                <w:u w:val="single"/>
              </w:rPr>
              <w:t>lus</w:t>
            </w:r>
            <w:r>
              <w:rPr>
                <w:rFonts w:ascii="Futura PT Book" w:eastAsia="Times New Roman" w:hAnsi="Futura PT Book" w:cs="Times New Roman"/>
              </w:rPr>
              <w:t xml:space="preserve"> is caused by an inability to absorb CSF into the venous sinuses, or an overproduction of CSF, and </w:t>
            </w:r>
            <w:r>
              <w:rPr>
                <w:rFonts w:ascii="Futura PT Book" w:eastAsia="Times New Roman" w:hAnsi="Futura PT Book" w:cs="Times New Roman"/>
                <w:u w:val="single"/>
              </w:rPr>
              <w:t>non-communicating</w:t>
            </w:r>
            <w:r>
              <w:rPr>
                <w:rFonts w:ascii="Futura PT Book" w:eastAsia="Times New Roman" w:hAnsi="Futura PT Book" w:cs="Times New Roman"/>
              </w:rPr>
              <w:t xml:space="preserve"> is caused by an obstruction in the flow of CSF. May be congenital or acquired.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Complications:</w:t>
            </w:r>
            <w:r>
              <w:rPr>
                <w:rFonts w:ascii="Futura PT Book" w:eastAsia="Times New Roman" w:hAnsi="Futura PT Book" w:cs="Times New Roman"/>
              </w:rPr>
              <w:t xml:space="preserve"> Dilation of the ventricular </w:t>
            </w:r>
            <w:r>
              <w:rPr>
                <w:rFonts w:ascii="Futura PT Book" w:eastAsia="Times New Roman" w:hAnsi="Futura PT Book" w:cs="Times New Roman"/>
              </w:rPr>
              <w:t xml:space="preserve">system leading to compression atrophy of the brain. 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Radiographic indications:  </w:t>
            </w:r>
            <w:r>
              <w:rPr>
                <w:rFonts w:ascii="Futura PT Book" w:eastAsia="Times New Roman" w:hAnsi="Futura PT Book" w:cs="Times New Roman"/>
              </w:rPr>
              <w:t>Neonates can be diagnosed with ultrasound, adults with CT.  Appears as dilated ventricles.  Treated through surgery or the insertion of a shunt with a one way valve (to preve</w:t>
            </w:r>
            <w:r>
              <w:rPr>
                <w:rFonts w:ascii="Futura PT Book" w:eastAsia="Times New Roman" w:hAnsi="Futura PT Book" w:cs="Times New Roman"/>
              </w:rPr>
              <w:t>nt back flow) to drain excess CSF into the heart or the peritoneal cavity.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22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Eisenberg figure 8-73:</w:t>
            </w:r>
            <w:r>
              <w:rPr>
                <w:rFonts w:ascii="Futura PT Book" w:eastAsia="Times New Roman" w:hAnsi="Futura PT Book" w:cs="Times New Roman"/>
              </w:rPr>
              <w:t xml:space="preserve"> Note: CSF  flows from the lateral ventricles, into the 3</w:t>
            </w:r>
            <w:r>
              <w:rPr>
                <w:rFonts w:ascii="Futura PT Book" w:eastAsia="Times New Roman" w:hAnsi="Futura PT Book" w:cs="Times New Roman"/>
                <w:vertAlign w:val="superscript"/>
              </w:rPr>
              <w:t>rd</w:t>
            </w:r>
            <w:r>
              <w:rPr>
                <w:rFonts w:ascii="Futura PT Book" w:eastAsia="Times New Roman" w:hAnsi="Futura PT Book" w:cs="Times New Roman"/>
              </w:rPr>
              <w:t xml:space="preserve"> ventricle through an opening called the “foramen of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Monro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>” but in the image a “cyst” is blocking the entrance to the 3</w:t>
            </w:r>
            <w:r>
              <w:rPr>
                <w:rFonts w:ascii="Futura PT Book" w:eastAsia="Times New Roman" w:hAnsi="Futura PT Book" w:cs="Times New Roman"/>
                <w:vertAlign w:val="superscript"/>
              </w:rPr>
              <w:t>rd</w:t>
            </w:r>
            <w:r>
              <w:rPr>
                <w:rFonts w:ascii="Futura PT Book" w:eastAsia="Times New Roman" w:hAnsi="Futura PT Book" w:cs="Times New Roman"/>
              </w:rPr>
              <w:t xml:space="preserve"> ventricle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Eisenberg Figure 8-74, 8-77 </w:t>
            </w:r>
          </w:p>
        </w:tc>
      </w:tr>
      <w:tr w:rsidR="00B44C4A">
        <w:trPr>
          <w:trHeight w:val="2882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Skull trauma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32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 xml:space="preserve">Linear or depressed fractures that compromise the integrity of the </w:t>
            </w:r>
            <w:r>
              <w:rPr>
                <w:rFonts w:ascii="Futura PT Book" w:eastAsia="Times New Roman" w:hAnsi="Futura PT Book" w:cs="Times New Roman"/>
              </w:rPr>
              <w:t>skull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 </w:t>
            </w:r>
            <w:r>
              <w:rPr>
                <w:rFonts w:ascii="Futura PT Book" w:eastAsia="Times New Roman" w:hAnsi="Futura PT Book" w:cs="Times New Roman"/>
              </w:rPr>
              <w:t xml:space="preserve">internal bleeding into the brain, neurological deficits, infection,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pneumocephalus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>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30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Radiographic indications:  </w:t>
            </w:r>
            <w:r>
              <w:rPr>
                <w:rFonts w:ascii="Futura PT Book" w:eastAsia="Times New Roman" w:hAnsi="Futura PT Book" w:cs="Times New Roman"/>
              </w:rPr>
              <w:t>visualized as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 xml:space="preserve">single irregular radiolucent lines, lines that radiate out from a single point. If the bone </w:t>
            </w:r>
            <w:r>
              <w:rPr>
                <w:rFonts w:ascii="Futura PT Book" w:eastAsia="Times New Roman" w:hAnsi="Futura PT Book" w:cs="Times New Roman"/>
              </w:rPr>
              <w:t xml:space="preserve">edges overlap the lines will be more radio-opaque.  If the floor of the cranium is fractured, an air-fluid level will appear below the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sella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turcica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>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Eisenberg: 8-33, 8-34 </w:t>
            </w:r>
          </w:p>
        </w:tc>
      </w:tr>
    </w:tbl>
    <w:p w:rsidR="00B44C4A" w:rsidRDefault="00B44C4A">
      <w:pPr>
        <w:spacing w:after="0"/>
        <w:ind w:left="-3514" w:right="12326"/>
      </w:pPr>
    </w:p>
    <w:tbl>
      <w:tblPr>
        <w:tblStyle w:val="TableGrid1"/>
        <w:tblW w:w="14755" w:type="dxa"/>
        <w:tblInd w:w="-2942" w:type="dxa"/>
        <w:tblCellMar>
          <w:left w:w="115" w:type="dxa"/>
          <w:right w:w="94" w:type="dxa"/>
        </w:tblCellMar>
        <w:tblLook w:val="04A0" w:firstRow="1" w:lastRow="0" w:firstColumn="1" w:lastColumn="0" w:noHBand="0" w:noVBand="1"/>
      </w:tblPr>
      <w:tblGrid>
        <w:gridCol w:w="1976"/>
        <w:gridCol w:w="3127"/>
        <w:gridCol w:w="3403"/>
        <w:gridCol w:w="3302"/>
        <w:gridCol w:w="2947"/>
      </w:tblGrid>
      <w:tr w:rsidR="00B44C4A">
        <w:trPr>
          <w:trHeight w:val="360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Concussion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12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– Temporary loss of normal brain function due to a blunt trauma that bends the brain stem.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Complications:</w:t>
            </w:r>
            <w:r>
              <w:rPr>
                <w:rFonts w:ascii="Futura PT Book" w:eastAsia="Times New Roman" w:hAnsi="Futura PT Book" w:cs="Times New Roman"/>
              </w:rPr>
              <w:t xml:space="preserve">  Headache, nausea, light sensitivity, vertigo, </w:t>
            </w:r>
            <w:proofErr w:type="gramStart"/>
            <w:r>
              <w:rPr>
                <w:rFonts w:ascii="Futura PT Book" w:eastAsia="Times New Roman" w:hAnsi="Futura PT Book" w:cs="Times New Roman"/>
              </w:rPr>
              <w:t>mood</w:t>
            </w:r>
            <w:proofErr w:type="gramEnd"/>
            <w:r>
              <w:rPr>
                <w:rFonts w:ascii="Futura PT Book" w:eastAsia="Times New Roman" w:hAnsi="Futura PT Book" w:cs="Times New Roman"/>
              </w:rPr>
              <w:t xml:space="preserve"> and sleep changes.   Symptoms may be acute or may appear over days or months leadin</w:t>
            </w:r>
            <w:r>
              <w:rPr>
                <w:rFonts w:ascii="Futura PT Book" w:eastAsia="Times New Roman" w:hAnsi="Futura PT Book" w:cs="Times New Roman"/>
              </w:rPr>
              <w:t xml:space="preserve">g to post-concussion syndrome.  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B44C4A">
            <w:pPr>
              <w:rPr>
                <w:rFonts w:ascii="Futura PT Book" w:hAnsi="Futura PT Book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No image </w:t>
            </w:r>
          </w:p>
        </w:tc>
      </w:tr>
      <w:tr w:rsidR="00B44C4A">
        <w:trPr>
          <w:trHeight w:val="2736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Cerebral Contusion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 Bruising of the brain; caused by blunt trauma that causes the brain to rub against the rough interior surfaces of the skull.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</w:t>
            </w:r>
            <w:r>
              <w:rPr>
                <w:rFonts w:ascii="Futura PT Book" w:eastAsia="Times New Roman" w:hAnsi="Futura PT Book" w:cs="Times New Roman"/>
              </w:rPr>
              <w:t xml:space="preserve">:  edema, swelling and tissue necrosis.  There is a potential for changes in neurologic function.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</w:t>
            </w:r>
            <w:r>
              <w:rPr>
                <w:rFonts w:ascii="Futura PT Book" w:eastAsia="Times New Roman" w:hAnsi="Futura PT Book" w:cs="Times New Roman"/>
              </w:rPr>
              <w:t xml:space="preserve">:  Visualized on CT as hypo-dense areas, dotted with high-density lesions. Most often in the frontal regions of the brain. 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 Eisenbe</w:t>
            </w:r>
            <w:r>
              <w:rPr>
                <w:rFonts w:ascii="Futura PT Book" w:eastAsia="Times New Roman" w:hAnsi="Futura PT Book" w:cs="Times New Roman"/>
              </w:rPr>
              <w:t xml:space="preserve">rg: figure 8-39 </w:t>
            </w:r>
          </w:p>
        </w:tc>
      </w:tr>
      <w:tr w:rsidR="00B44C4A">
        <w:trPr>
          <w:trHeight w:val="3115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Epidural Hematoma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41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 xml:space="preserve">Acute arterial bleed between the dura mater and the inner table of the skull. Usually caused by a tear in the middle meningeal artery, due to a fracture in the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parietotemporal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region of the skull.  80% of these fractures are visible radiographically.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 w:right="25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Comp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lications: </w:t>
            </w:r>
            <w:r>
              <w:rPr>
                <w:rFonts w:ascii="Futura PT Book" w:eastAsia="Times New Roman" w:hAnsi="Futura PT Book" w:cs="Times New Roman"/>
              </w:rPr>
              <w:t>Can lead to rapid loss of consciousness and death: bleeding is fast, and causes compression and displacement of the brain structures towards midline (the mass effect) or inferiorly to the foramen magnum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.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60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</w:t>
            </w:r>
            <w:r>
              <w:rPr>
                <w:rFonts w:ascii="Futura PT Book" w:eastAsia="Times New Roman" w:hAnsi="Futura PT Book" w:cs="Times New Roman"/>
              </w:rPr>
              <w:t xml:space="preserve">:  lens- shaped </w:t>
            </w:r>
            <w:r>
              <w:rPr>
                <w:rFonts w:ascii="Futura PT Book" w:eastAsia="Times New Roman" w:hAnsi="Futura PT Book" w:cs="Times New Roman"/>
              </w:rPr>
              <w:t>(double convex) high density lesion is visualized on CT.  It may be necessary to open the skull surgically for drainage (surgical decompression) and to prevent complications from swelling.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 Eisenberg: fig. 8-35 </w:t>
            </w:r>
          </w:p>
        </w:tc>
      </w:tr>
    </w:tbl>
    <w:p w:rsidR="00B44C4A" w:rsidRDefault="00B44C4A">
      <w:pPr>
        <w:spacing w:after="0"/>
        <w:ind w:left="-3514" w:right="12326"/>
      </w:pPr>
    </w:p>
    <w:tbl>
      <w:tblPr>
        <w:tblStyle w:val="TableGrid1"/>
        <w:tblW w:w="14755" w:type="dxa"/>
        <w:tblInd w:w="-2942" w:type="dxa"/>
        <w:tblCellMar>
          <w:left w:w="115" w:type="dxa"/>
          <w:right w:w="130" w:type="dxa"/>
        </w:tblCellMar>
        <w:tblLook w:val="04A0" w:firstRow="1" w:lastRow="0" w:firstColumn="1" w:lastColumn="0" w:noHBand="0" w:noVBand="1"/>
      </w:tblPr>
      <w:tblGrid>
        <w:gridCol w:w="1976"/>
        <w:gridCol w:w="3127"/>
        <w:gridCol w:w="3403"/>
        <w:gridCol w:w="3302"/>
        <w:gridCol w:w="2947"/>
      </w:tblGrid>
      <w:tr w:rsidR="00B44C4A">
        <w:trPr>
          <w:trHeight w:val="360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Subdural Hematoma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329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>Venous bl</w:t>
            </w:r>
            <w:r>
              <w:rPr>
                <w:rFonts w:ascii="Futura PT Book" w:eastAsia="Times New Roman" w:hAnsi="Futura PT Book" w:cs="Times New Roman"/>
              </w:rPr>
              <w:t>eed caused by ruptured veins between the mater and the arachnoid mater.  Associated with a blow to the frontal or occipital bone.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Complications: </w:t>
            </w:r>
            <w:r>
              <w:rPr>
                <w:rFonts w:ascii="Futura PT Book" w:eastAsia="Times New Roman" w:hAnsi="Futura PT Book" w:cs="Times New Roman"/>
              </w:rPr>
              <w:t>Depending on severity, symptoms may appear within minutes or over a longer period; headache, agitation, confusion, drowsiness, and gradual neurological deficits. May cause mass effect and/or obliteration of sulci in affected area.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74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:  </w:t>
            </w:r>
            <w:r>
              <w:rPr>
                <w:rFonts w:ascii="Futura PT Book" w:eastAsia="Times New Roman" w:hAnsi="Futura PT Book" w:cs="Times New Roman"/>
              </w:rPr>
              <w:t>On CT it appears as a hyper-dense crescent shaped lesion adjacent to the inner table of the skull.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>May resolve on its own, but may require surgical ligation and drainage, drug therapy, or intraventricular catheter.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Eisenberg: fig. 8-36, 8-38 </w:t>
            </w:r>
          </w:p>
        </w:tc>
      </w:tr>
      <w:tr w:rsidR="00B44C4A">
        <w:trPr>
          <w:trHeight w:val="2268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Subarach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noid Hematoma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 xml:space="preserve">Venous bleed into the ventricular system.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Complications: </w:t>
            </w:r>
            <w:r>
              <w:rPr>
                <w:rFonts w:ascii="Futura PT Book" w:eastAsia="Times New Roman" w:hAnsi="Futura PT Book" w:cs="Times New Roman"/>
              </w:rPr>
              <w:t xml:space="preserve">May increase intracranial pressure. Can be treated surgically, with drug therapy or the placement of an intraventricular catheter.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indications:</w:t>
            </w:r>
            <w:r>
              <w:rPr>
                <w:rFonts w:ascii="Futura PT Book" w:eastAsia="Times New Roman" w:hAnsi="Futura PT Book" w:cs="Times New Roman"/>
              </w:rPr>
              <w:t xml:space="preserve">  Usually a</w:t>
            </w:r>
            <w:r>
              <w:rPr>
                <w:rFonts w:ascii="Futura PT Book" w:eastAsia="Times New Roman" w:hAnsi="Futura PT Book" w:cs="Times New Roman"/>
              </w:rPr>
              <w:t xml:space="preserve">ppears as increased density in the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falx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cerebri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, subarachnoid cisterns, or sulci.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No image. </w:t>
            </w:r>
          </w:p>
        </w:tc>
      </w:tr>
      <w:tr w:rsidR="00B44C4A">
        <w:trPr>
          <w:trHeight w:val="4032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TIA (Transient Ischemic Attack)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</w:t>
            </w:r>
            <w:r>
              <w:rPr>
                <w:rFonts w:ascii="Futura PT Book" w:eastAsia="Times New Roman" w:hAnsi="Futura PT Book" w:cs="Times New Roman"/>
              </w:rPr>
              <w:t xml:space="preserve">Temporary loss of neurological functions that resolve within 24 hours. 2/3 of strokes are preceded by one or more TIA’s so accurate diagnosis is important. TIA’s are most often caused by temporary vessel occlusion or stenosis.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As for stroke but resolving within 24 hours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Radiographic indications:  </w:t>
            </w:r>
            <w:r>
              <w:rPr>
                <w:rFonts w:ascii="Futura PT Book" w:eastAsia="Times New Roman" w:hAnsi="Futura PT Book" w:cs="Times New Roman"/>
              </w:rPr>
              <w:t>Angiography is the most effective diagnostic modality.  Clot busting medications or surgical intervention can prevent permanent deficits from occurring.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B44C4A">
            <w:pPr>
              <w:rPr>
                <w:rFonts w:ascii="Futura PT Book" w:hAnsi="Futura PT Book"/>
              </w:rPr>
            </w:pPr>
          </w:p>
        </w:tc>
      </w:tr>
    </w:tbl>
    <w:p w:rsidR="00B44C4A" w:rsidRDefault="00B44C4A">
      <w:pPr>
        <w:spacing w:after="0"/>
        <w:ind w:left="-3514" w:right="12326"/>
      </w:pPr>
    </w:p>
    <w:tbl>
      <w:tblPr>
        <w:tblStyle w:val="TableGrid1"/>
        <w:tblW w:w="14755" w:type="dxa"/>
        <w:tblInd w:w="-2942" w:type="dxa"/>
        <w:tblCellMar>
          <w:left w:w="115" w:type="dxa"/>
          <w:right w:w="93" w:type="dxa"/>
        </w:tblCellMar>
        <w:tblLook w:val="04A0" w:firstRow="1" w:lastRow="0" w:firstColumn="1" w:lastColumn="0" w:noHBand="0" w:noVBand="1"/>
      </w:tblPr>
      <w:tblGrid>
        <w:gridCol w:w="2035"/>
        <w:gridCol w:w="3112"/>
        <w:gridCol w:w="3387"/>
        <w:gridCol w:w="3288"/>
        <w:gridCol w:w="2933"/>
      </w:tblGrid>
      <w:tr w:rsidR="00B44C4A">
        <w:trPr>
          <w:trHeight w:val="5328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Cerebrovascular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accident –CVA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(stroke)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spacing w:after="254" w:line="238" w:lineRule="auto"/>
              <w:ind w:right="63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  <w:u w:val="single"/>
              </w:rPr>
              <w:t>Acute ischemic</w:t>
            </w:r>
            <w:r>
              <w:rPr>
                <w:rFonts w:ascii="Futura PT Book" w:eastAsia="Times New Roman" w:hAnsi="Futura PT Book" w:cs="Times New Roman"/>
              </w:rPr>
              <w:t xml:space="preserve"> </w:t>
            </w:r>
            <w:r>
              <w:rPr>
                <w:rFonts w:ascii="Futura PT Book" w:eastAsia="Times New Roman" w:hAnsi="Futura PT Book" w:cs="Times New Roman"/>
                <w:u w:val="single"/>
              </w:rPr>
              <w:t>stroke</w:t>
            </w:r>
            <w:r>
              <w:rPr>
                <w:rFonts w:ascii="Futura PT Book" w:eastAsia="Times New Roman" w:hAnsi="Futura PT Book" w:cs="Times New Roman"/>
              </w:rPr>
              <w:t xml:space="preserve">: an acute brain infarction, caused by loss of blood supply to a localized portion of the brain.  Severity of symptoms is dependent on the number of arteries involved.  Usually caused by atherosclerotic disease of the brain.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>Hemorrhagic stroke: ruptured b</w:t>
            </w:r>
            <w:r>
              <w:rPr>
                <w:rFonts w:ascii="Futura PT Book" w:eastAsia="Times New Roman" w:hAnsi="Futura PT Book" w:cs="Times New Roman"/>
              </w:rPr>
              <w:t xml:space="preserve">lood vessel in the brain. Usually caused by hypertension, rupture of a congenital berry aneurysm or AVM.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 </w:t>
            </w:r>
            <w:r>
              <w:rPr>
                <w:rFonts w:ascii="Futura PT Book" w:eastAsia="Times New Roman" w:hAnsi="Futura PT Book" w:cs="Times New Roman"/>
              </w:rPr>
              <w:t>acute hemiparesis (one-sided weakness) or hemiplegia (paralysis on one side of the body) and/or difficulty speaking.  Ti</w:t>
            </w:r>
            <w:r>
              <w:rPr>
                <w:rFonts w:ascii="Futura PT Book" w:eastAsia="Times New Roman" w:hAnsi="Futura PT Book" w:cs="Times New Roman"/>
              </w:rPr>
              <w:t xml:space="preserve">me is of the essence, as  clot busting drugs are in-effective three hours after initial onset of a stroke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92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Radiographic indications:  </w:t>
            </w:r>
            <w:r>
              <w:rPr>
                <w:rFonts w:ascii="Futura PT Book" w:eastAsia="Times New Roman" w:hAnsi="Futura PT Book" w:cs="Times New Roman"/>
              </w:rPr>
              <w:t>Non- contrast enhanced CT is used to rule out other pathological findings that may be imitating the signs of a stroke, for</w:t>
            </w:r>
            <w:r>
              <w:rPr>
                <w:rFonts w:ascii="Futura PT Book" w:eastAsia="Times New Roman" w:hAnsi="Futura PT Book" w:cs="Times New Roman"/>
              </w:rPr>
              <w:t xml:space="preserve"> e.g. A subdural hematoma, which is a contraindication to anticoagulant “clot busting” therapy.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>The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 xml:space="preserve">CT will appear normal if stroke is small or has not had time to progress to a large infarction. 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Acute ischemic stroke: </w:t>
            </w:r>
          </w:p>
          <w:p w:rsidR="00B44C4A" w:rsidRDefault="00EF20A0">
            <w:pPr>
              <w:spacing w:after="229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Figures 8-49 thru 8-52 </w:t>
            </w:r>
            <w:r>
              <w:rPr>
                <w:rFonts w:ascii="Futura PT Book" w:eastAsia="Wingdings" w:hAnsi="Futura PT Book" w:cs="Wingdings"/>
              </w:rPr>
              <w:t></w:t>
            </w:r>
            <w:r>
              <w:rPr>
                <w:rFonts w:ascii="Futura PT Book" w:eastAsia="Times New Roman" w:hAnsi="Futura PT Book" w:cs="Times New Roman"/>
              </w:rPr>
              <w:t xml:space="preserve">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>Hemorrha</w:t>
            </w:r>
            <w:r>
              <w:rPr>
                <w:rFonts w:ascii="Futura PT Book" w:eastAsia="Times New Roman" w:hAnsi="Futura PT Book" w:cs="Times New Roman"/>
              </w:rPr>
              <w:t>gic stroke: Figure 8-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58 </w:t>
            </w:r>
          </w:p>
        </w:tc>
      </w:tr>
      <w:tr w:rsidR="00B44C4A">
        <w:trPr>
          <w:trHeight w:val="253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>AVM-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arteriovenous fistula/malformation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</w:t>
            </w:r>
            <w:r>
              <w:rPr>
                <w:rFonts w:ascii="Futura PT Book" w:eastAsia="Times New Roman" w:hAnsi="Futura PT Book" w:cs="Times New Roman"/>
              </w:rPr>
              <w:t xml:space="preserve">Abnormal communication between an artery and a vein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</w:rPr>
              <w:t>One of the common causes of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>hemorrhagic stroke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Radiographic indications:  Appears on CT as a mass entanglement of vessels drained by a dilated veins emerging from the center of the mass.  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 8-60, 8-61 </w:t>
            </w:r>
          </w:p>
        </w:tc>
      </w:tr>
      <w:tr w:rsidR="00B44C4A">
        <w:trPr>
          <w:trHeight w:val="2323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Glioma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(astrocytoma is most common)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The most common primary brain tumors.  May or may not be malignant. 70% are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astrocytomas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which are slow growing infiltrating tumors.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</w:rPr>
              <w:t xml:space="preserve"> Whether or not a brain tumor is cancerous is not very significant, because complications ca</w:t>
            </w:r>
            <w:r>
              <w:rPr>
                <w:rFonts w:ascii="Futura PT Book" w:eastAsia="Times New Roman" w:hAnsi="Futura PT Book" w:cs="Times New Roman"/>
              </w:rPr>
              <w:t xml:space="preserve">used by the mass effect are severe in either case.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36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indications:</w:t>
            </w:r>
            <w:r>
              <w:rPr>
                <w:rFonts w:ascii="Futura PT Book" w:eastAsia="Times New Roman" w:hAnsi="Futura PT Book" w:cs="Times New Roman"/>
              </w:rPr>
              <w:t xml:space="preserve">  Surgical resection, radiation and chemotherapy are treatments used, but prognosis is poor. 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Astrocytomas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have a five year survival rate following treatment.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26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Eisenberg figure 8-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10, 12, 13, </w:t>
            </w:r>
            <w:proofErr w:type="gramStart"/>
            <w:r>
              <w:rPr>
                <w:rFonts w:ascii="Futura PT Book" w:eastAsia="Times New Roman" w:hAnsi="Futura PT Book" w:cs="Times New Roman"/>
                <w:b/>
              </w:rPr>
              <w:t>14</w:t>
            </w:r>
            <w:proofErr w:type="gramEnd"/>
            <w:r>
              <w:rPr>
                <w:rFonts w:ascii="Futura PT Book" w:eastAsia="Times New Roman" w:hAnsi="Futura PT Book" w:cs="Times New Roman"/>
                <w:b/>
              </w:rPr>
              <w:t>.</w:t>
            </w:r>
            <w:r>
              <w:rPr>
                <w:rFonts w:ascii="Futura PT Book" w:eastAsia="Times New Roman" w:hAnsi="Futura PT Book" w:cs="Times New Roman"/>
              </w:rPr>
              <w:t xml:space="preserve">  Don’t worry about remembering what it would look like on CT, just think about where it is located based on your knowledge of anatomy.</w:t>
            </w:r>
            <w:r>
              <w:rPr>
                <w:rFonts w:ascii="Futura PT Book" w:hAnsi="Futura PT Book"/>
              </w:rPr>
              <w:t xml:space="preserve"> </w:t>
            </w:r>
          </w:p>
        </w:tc>
      </w:tr>
    </w:tbl>
    <w:p w:rsidR="00B44C4A" w:rsidRDefault="00B44C4A">
      <w:pPr>
        <w:spacing w:after="0"/>
        <w:ind w:left="-3514" w:right="12326"/>
      </w:pPr>
    </w:p>
    <w:tbl>
      <w:tblPr>
        <w:tblStyle w:val="TableGrid1"/>
        <w:tblW w:w="14755" w:type="dxa"/>
        <w:tblInd w:w="-2942" w:type="dxa"/>
        <w:tblCellMar>
          <w:left w:w="115" w:type="dxa"/>
          <w:right w:w="89" w:type="dxa"/>
        </w:tblCellMar>
        <w:tblLook w:val="04A0" w:firstRow="1" w:lastRow="0" w:firstColumn="1" w:lastColumn="0" w:noHBand="0" w:noVBand="1"/>
      </w:tblPr>
      <w:tblGrid>
        <w:gridCol w:w="1976"/>
        <w:gridCol w:w="3127"/>
        <w:gridCol w:w="3403"/>
        <w:gridCol w:w="3302"/>
        <w:gridCol w:w="2947"/>
      </w:tblGrid>
      <w:tr w:rsidR="00B44C4A">
        <w:trPr>
          <w:trHeight w:val="4032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Meningitis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>Acute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proofErr w:type="gramStart"/>
            <w:r>
              <w:rPr>
                <w:rFonts w:ascii="Futura PT Book" w:eastAsia="Times New Roman" w:hAnsi="Futura PT Book" w:cs="Times New Roman"/>
                <w:b/>
              </w:rPr>
              <w:t>i</w:t>
            </w:r>
            <w:r>
              <w:rPr>
                <w:rFonts w:ascii="Futura PT Book" w:eastAsia="Times New Roman" w:hAnsi="Futura PT Book" w:cs="Times New Roman"/>
              </w:rPr>
              <w:t>nflammation</w:t>
            </w:r>
            <w:proofErr w:type="gramEnd"/>
            <w:r>
              <w:rPr>
                <w:rFonts w:ascii="Futura PT Book" w:eastAsia="Times New Roman" w:hAnsi="Futura PT Book" w:cs="Times New Roman"/>
              </w:rPr>
              <w:t xml:space="preserve"> of the pia mater and arachnoid mater.  Bacterial or viral</w:t>
            </w:r>
            <w:r>
              <w:rPr>
                <w:rFonts w:ascii="Futura PT Book" w:eastAsia="Times New Roman" w:hAnsi="Futura PT Book" w:cs="Times New Roman"/>
              </w:rPr>
              <w:t xml:space="preserve"> pathogens can spread from the middle ear, upper respiratory tract, sinuses, blood stream, etc. Bacterial meningitis is the most common.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 w:right="45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Complications:</w:t>
            </w:r>
            <w:r>
              <w:rPr>
                <w:rFonts w:ascii="Futura PT Book" w:eastAsia="Times New Roman" w:hAnsi="Futura PT Book" w:cs="Times New Roman"/>
              </w:rPr>
              <w:t xml:space="preserve"> Acute onset of severe headache and n</w:t>
            </w:r>
            <w:r>
              <w:rPr>
                <w:rFonts w:ascii="Futura PT Book" w:eastAsia="Times New Roman" w:hAnsi="Futura PT Book" w:cs="Times New Roman"/>
              </w:rPr>
              <w:t>eck pain.  Can be diagnosed by lab analysis of CSF, which can be withdrawn from the subarachnoid space during a lumbar puncture.  Immediate diagnosis is NB because this disease can lead to encephalitis (inflammation of the brain) which is life threatening.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63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indications</w:t>
            </w:r>
            <w:r>
              <w:rPr>
                <w:rFonts w:ascii="Futura PT Book" w:eastAsia="Times New Roman" w:hAnsi="Futura PT Book" w:cs="Times New Roman"/>
              </w:rPr>
              <w:t xml:space="preserve">:  If diagnosis and treatment is prompt, brain tissues will appear normal on CT, however a CT scan will still be ordered to rule out increased intracranial pressure or cerebral hemorrhaging, which are contraindications for lumbar puncture. 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>The image in E</w:t>
            </w:r>
            <w:r>
              <w:rPr>
                <w:rFonts w:ascii="Futura PT Book" w:eastAsia="Times New Roman" w:hAnsi="Futura PT Book" w:cs="Times New Roman"/>
              </w:rPr>
              <w:t>isenberg is confusing so give it a miss</w:t>
            </w:r>
            <w:r>
              <w:rPr>
                <w:rFonts w:ascii="Futura PT Book" w:eastAsia="Wingdings" w:hAnsi="Futura PT Book" w:cs="Wingdings"/>
              </w:rPr>
              <w:t></w:t>
            </w:r>
            <w:r>
              <w:rPr>
                <w:rFonts w:ascii="Futura PT Book" w:eastAsia="Times New Roman" w:hAnsi="Futura PT Book" w:cs="Times New Roman"/>
              </w:rPr>
              <w:t xml:space="preserve"> </w:t>
            </w:r>
          </w:p>
        </w:tc>
      </w:tr>
      <w:tr w:rsidR="00B44C4A">
        <w:trPr>
          <w:trHeight w:val="253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Metastatic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Carcinoma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(metastasis)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</w:t>
            </w:r>
            <w:r>
              <w:rPr>
                <w:rFonts w:ascii="Futura PT Book" w:eastAsia="Times New Roman" w:hAnsi="Futura PT Book" w:cs="Times New Roman"/>
              </w:rPr>
              <w:t>Brain cancer that has metastasized from a primary tumor in the bone, lung or breast.  Usually the metastatic lesions reach the brain through the blood stream.  (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hem</w:t>
            </w:r>
            <w:r>
              <w:rPr>
                <w:rFonts w:ascii="Futura PT Book" w:eastAsia="Times New Roman" w:hAnsi="Futura PT Book" w:cs="Times New Roman"/>
              </w:rPr>
              <w:t>atogenous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spread)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</w:rPr>
              <w:t>Same as for glioma.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Radiographic appearance: </w:t>
            </w:r>
            <w:r>
              <w:rPr>
                <w:rFonts w:ascii="Futura PT Book" w:eastAsia="Times New Roman" w:hAnsi="Futura PT Book" w:cs="Times New Roman"/>
              </w:rPr>
              <w:t>Same as for glioma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Eisenberg: 8-30 and 32 </w:t>
            </w:r>
          </w:p>
        </w:tc>
      </w:tr>
    </w:tbl>
    <w:p w:rsidR="00B44C4A" w:rsidRDefault="00B44C4A">
      <w:pPr>
        <w:spacing w:after="0"/>
        <w:ind w:left="-3514" w:right="12326"/>
      </w:pPr>
    </w:p>
    <w:tbl>
      <w:tblPr>
        <w:tblStyle w:val="TableGrid1"/>
        <w:tblW w:w="14755" w:type="dxa"/>
        <w:tblInd w:w="-2942" w:type="dxa"/>
        <w:tblCellMar>
          <w:left w:w="115" w:type="dxa"/>
          <w:right w:w="91" w:type="dxa"/>
        </w:tblCellMar>
        <w:tblLook w:val="04A0" w:firstRow="1" w:lastRow="0" w:firstColumn="1" w:lastColumn="0" w:noHBand="0" w:noVBand="1"/>
      </w:tblPr>
      <w:tblGrid>
        <w:gridCol w:w="1976"/>
        <w:gridCol w:w="3127"/>
        <w:gridCol w:w="3403"/>
        <w:gridCol w:w="3302"/>
        <w:gridCol w:w="2947"/>
      </w:tblGrid>
      <w:tr w:rsidR="00B44C4A">
        <w:trPr>
          <w:trHeight w:val="4464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eastAsia="Times New Roman" w:hAnsi="Futura PT Book" w:cs="Times New Roman"/>
                <w:b/>
              </w:rPr>
              <w:t>Spina</w:t>
            </w:r>
            <w:proofErr w:type="spellEnd"/>
            <w:r>
              <w:rPr>
                <w:rFonts w:ascii="Futura PT Book" w:eastAsia="Times New Roman" w:hAnsi="Futura PT Book" w:cs="Times New Roman"/>
                <w:b/>
              </w:rPr>
              <w:t xml:space="preserve"> Bifida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spacing w:after="1" w:line="238" w:lineRule="auto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– Incomplete closure of the vertebral canal. Usually occurs in the lumbosacral area. May demonstrate a protrusion of the meninges, spinal cord, or both. </w:t>
            </w:r>
            <w:r>
              <w:rPr>
                <w:rFonts w:ascii="Futura PT Book" w:eastAsia="Times New Roman" w:hAnsi="Futura PT Book" w:cs="Times New Roman"/>
                <w:b/>
              </w:rPr>
              <w:t>(</w:t>
            </w:r>
            <w:proofErr w:type="spellStart"/>
            <w:r>
              <w:rPr>
                <w:rFonts w:ascii="Futura PT Book" w:eastAsia="Times New Roman" w:hAnsi="Futura PT Book" w:cs="Times New Roman"/>
                <w:b/>
              </w:rPr>
              <w:t>meningocele</w:t>
            </w:r>
            <w:proofErr w:type="spellEnd"/>
            <w:r>
              <w:rPr>
                <w:rFonts w:ascii="Futura PT Book" w:eastAsia="Times New Roman" w:hAnsi="Futura PT Book" w:cs="Times New Roman"/>
                <w:b/>
              </w:rPr>
              <w:t xml:space="preserve">, </w:t>
            </w:r>
            <w:proofErr w:type="spellStart"/>
            <w:r>
              <w:rPr>
                <w:rFonts w:ascii="Futura PT Book" w:eastAsia="Times New Roman" w:hAnsi="Futura PT Book" w:cs="Times New Roman"/>
                <w:b/>
              </w:rPr>
              <w:t>myelocele</w:t>
            </w:r>
            <w:proofErr w:type="spellEnd"/>
            <w:r>
              <w:rPr>
                <w:rFonts w:ascii="Futura PT Book" w:eastAsia="Times New Roman" w:hAnsi="Futura PT Book" w:cs="Times New Roman"/>
                <w:b/>
              </w:rPr>
              <w:t>, myelomeningocele</w:t>
            </w:r>
            <w:r>
              <w:rPr>
                <w:rFonts w:ascii="Futura PT Book" w:eastAsia="Times New Roman" w:hAnsi="Futura PT Book" w:cs="Times New Roman"/>
              </w:rPr>
              <w:t xml:space="preserve">,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respectively</w:t>
            </w:r>
            <w:r>
              <w:rPr>
                <w:rFonts w:ascii="Futura PT Book" w:eastAsia="Times New Roman" w:hAnsi="Futura PT Book" w:cs="Times New Roman"/>
                <w:b/>
                <w:u w:val="single"/>
              </w:rPr>
              <w:t xml:space="preserve">) </w:t>
            </w:r>
            <w:r>
              <w:rPr>
                <w:rFonts w:ascii="Futura PT Book" w:eastAsia="Times New Roman" w:hAnsi="Futura PT Book" w:cs="Times New Roman"/>
              </w:rPr>
              <w:t>If there is no visible abnormality or mental</w:t>
            </w:r>
            <w:r>
              <w:rPr>
                <w:rFonts w:ascii="Futura PT Book" w:eastAsia="Times New Roman" w:hAnsi="Futura PT Book" w:cs="Times New Roman"/>
              </w:rPr>
              <w:t xml:space="preserve"> deficit it is called (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spina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bifida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occulta</w:t>
            </w:r>
            <w:proofErr w:type="spellEnd"/>
            <w:r>
              <w:rPr>
                <w:rFonts w:ascii="Futura PT Book" w:eastAsia="Times New Roman" w:hAnsi="Futura PT Book" w:cs="Times New Roman"/>
                <w:u w:val="single"/>
              </w:rPr>
              <w:t>)</w:t>
            </w:r>
            <w:r>
              <w:rPr>
                <w:rFonts w:ascii="Futura PT Book" w:eastAsia="Times New Roman" w:hAnsi="Futura PT Book" w:cs="Times New Roman"/>
              </w:rPr>
              <w:t xml:space="preserve">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 w:right="8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Complications:</w:t>
            </w:r>
            <w:r>
              <w:rPr>
                <w:rFonts w:ascii="Futura PT Book" w:eastAsia="Times New Roman" w:hAnsi="Futura PT Book" w:cs="Times New Roman"/>
              </w:rPr>
              <w:t xml:space="preserve"> As with any opening to the outside of the body, there is increased potential for infection. In more severe cases (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meningocele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,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myelocele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, </w:t>
            </w:r>
            <w:proofErr w:type="gramStart"/>
            <w:r>
              <w:rPr>
                <w:rFonts w:ascii="Futura PT Book" w:eastAsia="Times New Roman" w:hAnsi="Futura PT Book" w:cs="Times New Roman"/>
              </w:rPr>
              <w:t>myelomeningocele</w:t>
            </w:r>
            <w:proofErr w:type="gramEnd"/>
            <w:r>
              <w:rPr>
                <w:rFonts w:ascii="Futura PT Book" w:eastAsia="Times New Roman" w:hAnsi="Futura PT Book" w:cs="Times New Roman"/>
              </w:rPr>
              <w:t>) varying degrees of paraly</w:t>
            </w:r>
            <w:r>
              <w:rPr>
                <w:rFonts w:ascii="Futura PT Book" w:eastAsia="Times New Roman" w:hAnsi="Futura PT Book" w:cs="Times New Roman"/>
              </w:rPr>
              <w:t xml:space="preserve">sis will occur. Most patients with myelomeningocele have hydrocephalus as well.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Appearance:</w:t>
            </w:r>
            <w:r>
              <w:rPr>
                <w:rFonts w:ascii="Futura PT Book" w:eastAsia="Times New Roman" w:hAnsi="Futura PT Book" w:cs="Times New Roman"/>
              </w:rPr>
              <w:t xml:space="preserve"> </w:t>
            </w:r>
          </w:p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Incomplete closure of spinal canal and herniated spinal contents are visualized radiographically.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 Fig. 4-5 </w:t>
            </w:r>
          </w:p>
        </w:tc>
      </w:tr>
      <w:tr w:rsidR="00B44C4A">
        <w:trPr>
          <w:trHeight w:val="4464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Herniated disc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49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The nucleus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pulposus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of a vertebral disc protrudes from the annulus fibrosis, due to trauma, aging, or degenerative disease. Most often occurs in the lower lumbar spine, where it causes sciatica, but can occur elsewhere.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Symptoms and Complications:</w:t>
            </w:r>
            <w:r>
              <w:rPr>
                <w:rFonts w:ascii="Futura PT Book" w:eastAsia="Times New Roman" w:hAnsi="Futura PT Book" w:cs="Times New Roman"/>
              </w:rPr>
              <w:t xml:space="preserve">  Sud</w:t>
            </w:r>
            <w:r>
              <w:rPr>
                <w:rFonts w:ascii="Futura PT Book" w:eastAsia="Times New Roman" w:hAnsi="Futura PT Book" w:cs="Times New Roman"/>
              </w:rPr>
              <w:t xml:space="preserve">den severe pain and muscle weakness, in upper or lower limbs depending on the location of the herniation.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164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Appearance:</w:t>
            </w:r>
            <w:r>
              <w:rPr>
                <w:rFonts w:ascii="Futura PT Book" w:eastAsia="Times New Roman" w:hAnsi="Futura PT Book" w:cs="Times New Roman"/>
              </w:rPr>
              <w:t xml:space="preserve">  May be visualized with CT,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myelography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or MRI, but MRI is best.  Conservative treatment includes bed rest, muscle relaxant</w:t>
            </w:r>
            <w:r>
              <w:rPr>
                <w:rFonts w:ascii="Futura PT Book" w:eastAsia="Times New Roman" w:hAnsi="Futura PT Book" w:cs="Times New Roman"/>
              </w:rPr>
              <w:t xml:space="preserve">s, and analgesics but surgery may be required to remove the impingement. 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Eisenberg Fig. 4-120 thru 4124 </w:t>
            </w:r>
          </w:p>
        </w:tc>
      </w:tr>
      <w:tr w:rsidR="00B44C4A">
        <w:trPr>
          <w:trHeight w:val="2268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Parkinson’s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166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What is it?</w:t>
            </w:r>
            <w:r>
              <w:rPr>
                <w:rFonts w:ascii="Futura PT Book" w:eastAsia="Times New Roman" w:hAnsi="Futura PT Book" w:cs="Times New Roman"/>
              </w:rPr>
              <w:t xml:space="preserve"> Also known as “shaking palsy”.  Degenerative disorder of middle or later life, caused by inadequate production of the neuro</w:t>
            </w:r>
            <w:r>
              <w:rPr>
                <w:rFonts w:ascii="Futura PT Book" w:eastAsia="Times New Roman" w:hAnsi="Futura PT Book" w:cs="Times New Roman"/>
              </w:rPr>
              <w:t xml:space="preserve"> transmitter dopamine.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 w:right="3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</w:rPr>
              <w:t xml:space="preserve"> stooped posture, stiffness and slowness of movement, persistent tremor while at rest, with stiff facial expression and involuntary movement of limbs. 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right="73"/>
              <w:jc w:val="both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>Radiographic Appearance</w:t>
            </w:r>
            <w:r>
              <w:rPr>
                <w:rFonts w:ascii="Futura PT Book" w:eastAsia="Times New Roman" w:hAnsi="Futura PT Book" w:cs="Times New Roman"/>
              </w:rPr>
              <w:t>:  CT scans may demonstrate atrophy of the cortex but it may not be distinguishable from the normal aging process.</w:t>
            </w:r>
            <w:r>
              <w:rPr>
                <w:rFonts w:ascii="Futura PT Book" w:eastAsia="Times New Roman" w:hAnsi="Futura PT Book" w:cs="Times New Roman"/>
                <w:b/>
              </w:rPr>
              <w:t xml:space="preserve"> </w:t>
            </w:r>
            <w:r>
              <w:rPr>
                <w:rFonts w:ascii="Futura PT Book" w:eastAsia="Times New Roman" w:hAnsi="Futura PT Book" w:cs="Times New Roman"/>
              </w:rPr>
              <w:t xml:space="preserve">Treated with administration of L-dopa medication 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Patton and </w:t>
            </w:r>
            <w:proofErr w:type="spellStart"/>
            <w:r>
              <w:rPr>
                <w:rFonts w:ascii="Futura PT Book" w:eastAsia="Times New Roman" w:hAnsi="Futura PT Book" w:cs="Times New Roman"/>
              </w:rPr>
              <w:t>Thibodeau</w:t>
            </w:r>
            <w:proofErr w:type="spellEnd"/>
            <w:r>
              <w:rPr>
                <w:rFonts w:ascii="Futura PT Book" w:eastAsia="Times New Roman" w:hAnsi="Futura PT Book" w:cs="Times New Roman"/>
              </w:rPr>
              <w:t xml:space="preserve"> pg. 250</w:t>
            </w:r>
            <w:r>
              <w:rPr>
                <w:rFonts w:ascii="Futura PT Book" w:eastAsia="Times New Roman" w:hAnsi="Futura PT Book" w:cs="Times New Roman"/>
                <w:color w:val="FF0000"/>
              </w:rPr>
              <w:t xml:space="preserve"> </w:t>
            </w:r>
          </w:p>
        </w:tc>
      </w:tr>
      <w:tr w:rsidR="00B44C4A">
        <w:trPr>
          <w:trHeight w:val="3456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lastRenderedPageBreak/>
              <w:t xml:space="preserve">Alzheimer’s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spacing w:after="1" w:line="238" w:lineRule="auto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What is it?  </w:t>
            </w:r>
            <w:r>
              <w:rPr>
                <w:rFonts w:ascii="Futura PT Book" w:eastAsia="Times New Roman" w:hAnsi="Futura PT Book" w:cs="Times New Roman"/>
              </w:rPr>
              <w:t xml:space="preserve">A diffuse progressive form of cerebral atrophy that causes premature memory impairment. Almost </w:t>
            </w:r>
          </w:p>
          <w:p w:rsidR="00B44C4A" w:rsidRDefault="00EF20A0">
            <w:pPr>
              <w:jc w:val="both"/>
              <w:rPr>
                <w:rFonts w:ascii="Futura PT Book" w:hAnsi="Futura PT Book"/>
              </w:rPr>
            </w:pPr>
            <w:proofErr w:type="gramStart"/>
            <w:r>
              <w:rPr>
                <w:rFonts w:ascii="Futura PT Book" w:eastAsia="Times New Roman" w:hAnsi="Futura PT Book" w:cs="Times New Roman"/>
              </w:rPr>
              <w:t>half</w:t>
            </w:r>
            <w:proofErr w:type="gramEnd"/>
            <w:r>
              <w:rPr>
                <w:rFonts w:ascii="Futura PT Book" w:eastAsia="Times New Roman" w:hAnsi="Futura PT Book" w:cs="Times New Roman"/>
              </w:rPr>
              <w:t xml:space="preserve"> of the patients in long term care homes have Alzheimer’s. </w:t>
            </w:r>
            <w:r>
              <w:rPr>
                <w:rFonts w:ascii="Futura PT Book" w:hAnsi="Futura PT Book"/>
                <w:sz w:val="31"/>
                <w:vertAlign w:val="subscript"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ind w:left="2" w:right="14"/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  <w:b/>
              </w:rPr>
              <w:t xml:space="preserve">Symptoms and Complications: </w:t>
            </w:r>
            <w:r>
              <w:rPr>
                <w:rFonts w:ascii="Futura PT Book" w:eastAsia="Times New Roman" w:hAnsi="Futura PT Book" w:cs="Times New Roman"/>
              </w:rPr>
              <w:t xml:space="preserve"> Memory loss (especially short term memory) short attention span, d</w:t>
            </w:r>
            <w:r>
              <w:rPr>
                <w:rFonts w:ascii="Futura PT Book" w:eastAsia="Times New Roman" w:hAnsi="Futura PT Book" w:cs="Times New Roman"/>
              </w:rPr>
              <w:t>isorientation, and loss of language skills. May cause irritability, and confusion. There are medications to slow the process but no known cure is available.</w:t>
            </w:r>
            <w:r>
              <w:rPr>
                <w:rFonts w:ascii="Futura PT Book" w:hAnsi="Futura PT Book"/>
                <w:sz w:val="31"/>
                <w:vertAlign w:val="subscript"/>
              </w:rPr>
              <w:t xml:space="preserve"> 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B44C4A">
            <w:pPr>
              <w:rPr>
                <w:rFonts w:ascii="Futura PT Book" w:hAnsi="Futura PT Book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C4A" w:rsidRDefault="00EF20A0">
            <w:pPr>
              <w:rPr>
                <w:rFonts w:ascii="Futura PT Book" w:hAnsi="Futura PT Book"/>
              </w:rPr>
            </w:pPr>
            <w:r>
              <w:rPr>
                <w:rFonts w:ascii="Futura PT Book" w:eastAsia="Times New Roman" w:hAnsi="Futura PT Book" w:cs="Times New Roman"/>
              </w:rPr>
              <w:t xml:space="preserve">No significant images </w:t>
            </w:r>
          </w:p>
        </w:tc>
      </w:tr>
    </w:tbl>
    <w:p w:rsidR="00B44C4A" w:rsidRDefault="00EF20A0">
      <w:pPr>
        <w:spacing w:after="0"/>
        <w:ind w:left="422"/>
        <w:rPr>
          <w:rFonts w:ascii="Futura PT Book" w:hAnsi="Futura PT Book"/>
        </w:rPr>
      </w:pPr>
      <w:r>
        <w:rPr>
          <w:rFonts w:ascii="Futura PT Book" w:hAnsi="Futura PT Book"/>
          <w:sz w:val="28"/>
        </w:rPr>
        <w:t xml:space="preserve">Note:  Please see below for a list of common symptoms of brain injury </w:t>
      </w:r>
    </w:p>
    <w:p w:rsidR="00B44C4A" w:rsidRDefault="00B44C4A">
      <w:pPr>
        <w:pStyle w:val="Heading1"/>
      </w:pPr>
    </w:p>
    <w:p w:rsidR="00B44C4A" w:rsidRDefault="00B44C4A">
      <w:pPr>
        <w:pStyle w:val="Heading1"/>
        <w:rPr>
          <w:rFonts w:ascii="Futura PT Demi" w:hAnsi="Futura PT Demi"/>
          <w:b/>
          <w:bCs/>
          <w:sz w:val="28"/>
          <w:szCs w:val="28"/>
          <w:u w:val="none"/>
        </w:rPr>
      </w:pPr>
    </w:p>
    <w:p w:rsidR="00B44C4A" w:rsidRDefault="00EF20A0">
      <w:pPr>
        <w:pStyle w:val="Heading1"/>
        <w:rPr>
          <w:rFonts w:ascii="Futura PT Demi" w:hAnsi="Futura PT Demi"/>
          <w:b/>
          <w:bCs/>
          <w:sz w:val="28"/>
          <w:szCs w:val="28"/>
          <w:u w:val="none"/>
        </w:rPr>
      </w:pPr>
      <w:r>
        <w:rPr>
          <w:rFonts w:ascii="Futura PT Demi" w:hAnsi="Futura PT Demi"/>
          <w:b/>
          <w:bCs/>
          <w:sz w:val="28"/>
          <w:szCs w:val="28"/>
          <w:u w:val="none"/>
        </w:rPr>
        <w:t xml:space="preserve">Common Symptoms Associated with Traumatic Brain Injuries </w:t>
      </w:r>
    </w:p>
    <w:p w:rsidR="00B44C4A" w:rsidRDefault="00B44C4A">
      <w:pPr>
        <w:ind w:left="-2665" w:right="-2665"/>
      </w:pPr>
    </w:p>
    <w:p w:rsidR="00B44C4A" w:rsidRDefault="00EF20A0">
      <w:pPr>
        <w:ind w:left="-2665" w:right="-2665"/>
        <w:rPr>
          <w:rFonts w:ascii="Futura PT Book" w:hAnsi="Futura PT Book"/>
        </w:rPr>
      </w:pPr>
      <w:hyperlink r:id="rId11" w:tooltip="https://www.neurosurgeonsofnewjersey.com/cerebral-contusion-intracerebral-hematoma" w:history="1">
        <w:r>
          <w:rPr>
            <w:rStyle w:val="Hyperlink"/>
            <w:rFonts w:ascii="Futura PT Book" w:hAnsi="Futura PT Book"/>
          </w:rPr>
          <w:t>https://ww</w:t>
        </w:r>
        <w:r>
          <w:rPr>
            <w:rStyle w:val="Hyperlink"/>
            <w:rFonts w:ascii="Futura PT Book" w:hAnsi="Futura PT Book"/>
          </w:rPr>
          <w:t>w.neurosurgeonsofnewjersey.com/cerebral-contusion-intracerebral-hematoma</w:t>
        </w:r>
      </w:hyperlink>
    </w:p>
    <w:p w:rsidR="00B44C4A" w:rsidRDefault="00EF20A0">
      <w:pPr>
        <w:ind w:left="-2665" w:right="-2665"/>
        <w:rPr>
          <w:rFonts w:ascii="Futura PT Book" w:hAnsi="Futura PT Book"/>
        </w:rPr>
      </w:pPr>
      <w:r>
        <w:rPr>
          <w:rFonts w:ascii="Futura PT Book" w:hAnsi="Futura PT Book"/>
        </w:rPr>
        <w:t>Symptoms</w:t>
      </w:r>
    </w:p>
    <w:p w:rsidR="00B44C4A" w:rsidRDefault="00EF20A0">
      <w:pPr>
        <w:ind w:left="-2665" w:right="-2665"/>
        <w:rPr>
          <w:rFonts w:ascii="Futura PT Book" w:hAnsi="Futura PT Book"/>
        </w:rPr>
      </w:pPr>
      <w:r>
        <w:rPr>
          <w:rFonts w:ascii="Futura PT Book" w:hAnsi="Futura PT Book"/>
        </w:rPr>
        <w:t>Any type of TBI, no matter how minor it may appear should be taken seriously. If you experience any loss of consciousness, no matter how brief, a doctor should be seen as soo</w:t>
      </w:r>
      <w:r>
        <w:rPr>
          <w:rFonts w:ascii="Futura PT Book" w:hAnsi="Futura PT Book"/>
        </w:rPr>
        <w:t>n as possible. Even if unconsciousness does not occur, the several hours that follow are still very important, and you should watch for the following symptoms: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Headache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Nausea, vomiting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Slurred speech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Restlessness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Increased drowsiness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Change in pupils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Confusion about time or date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lastRenderedPageBreak/>
        <w:t>Memory loss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Change in personality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Depression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Irritability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Other emotional and behavioural problems</w:t>
      </w:r>
    </w:p>
    <w:p w:rsidR="00B44C4A" w:rsidRDefault="00EF20A0">
      <w:pPr>
        <w:pStyle w:val="ListParagraph"/>
        <w:numPr>
          <w:ilvl w:val="0"/>
          <w:numId w:val="1"/>
        </w:numPr>
        <w:ind w:right="-2665"/>
        <w:rPr>
          <w:rFonts w:ascii="Futura PT Book" w:hAnsi="Futura PT Book"/>
        </w:rPr>
      </w:pPr>
      <w:r>
        <w:rPr>
          <w:rFonts w:ascii="Futura PT Book" w:hAnsi="Futura PT Book"/>
        </w:rPr>
        <w:t>Some people have seizures as a result of a TBI</w:t>
      </w:r>
    </w:p>
    <w:p w:rsidR="00B44C4A" w:rsidRDefault="00B44C4A">
      <w:pPr>
        <w:ind w:left="-2665" w:right="-2665"/>
        <w:rPr>
          <w:rFonts w:ascii="Futura PT Book" w:hAnsi="Futura PT Book"/>
        </w:rPr>
      </w:pPr>
    </w:p>
    <w:p w:rsidR="00B44C4A" w:rsidRDefault="00EF20A0">
      <w:pPr>
        <w:ind w:left="-2665" w:right="-2665"/>
        <w:rPr>
          <w:rFonts w:ascii="Futura PT Book" w:hAnsi="Futura PT Book"/>
        </w:rPr>
      </w:pPr>
      <w:r>
        <w:rPr>
          <w:rFonts w:ascii="Futura PT Book" w:hAnsi="Futura PT Book"/>
        </w:rPr>
        <w:t>If any of these symptoms occur, a doctor should be seen immediately. It could mean that the brain is swelling or bleeding.</w:t>
      </w:r>
    </w:p>
    <w:p w:rsidR="00B44C4A" w:rsidRDefault="00B44C4A">
      <w:pPr>
        <w:ind w:left="-2665" w:right="-2665"/>
        <w:rPr>
          <w:rFonts w:ascii="Futura PT Book" w:hAnsi="Futura PT Book"/>
        </w:rPr>
      </w:pPr>
    </w:p>
    <w:p w:rsidR="00B44C4A" w:rsidRDefault="00B44C4A">
      <w:pPr>
        <w:spacing w:line="240" w:lineRule="auto"/>
        <w:rPr>
          <w:rFonts w:ascii="Futura PT Book" w:hAnsi="Futura PT Book"/>
        </w:rPr>
      </w:pPr>
    </w:p>
    <w:p w:rsidR="00B44C4A" w:rsidRDefault="00B44C4A">
      <w:pPr>
        <w:spacing w:after="0"/>
        <w:ind w:left="-1480" w:right="-960"/>
        <w:rPr>
          <w:rFonts w:ascii="Futura PT Book" w:hAnsi="Futura PT Book"/>
        </w:rPr>
      </w:pPr>
    </w:p>
    <w:sectPr w:rsidR="00B44C4A">
      <w:headerReference w:type="default" r:id="rId12"/>
      <w:pgSz w:w="15840" w:h="12240" w:orient="landscape"/>
      <w:pgMar w:top="725" w:right="3514" w:bottom="1334" w:left="35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0A0" w:rsidRDefault="00EF20A0">
      <w:pPr>
        <w:spacing w:after="0" w:line="240" w:lineRule="auto"/>
      </w:pPr>
      <w:r>
        <w:separator/>
      </w:r>
    </w:p>
  </w:endnote>
  <w:endnote w:type="continuationSeparator" w:id="0">
    <w:p w:rsidR="00EF20A0" w:rsidRDefault="00EF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0A0" w:rsidRDefault="00EF20A0">
      <w:pPr>
        <w:spacing w:after="0" w:line="240" w:lineRule="auto"/>
      </w:pPr>
      <w:r>
        <w:separator/>
      </w:r>
    </w:p>
  </w:footnote>
  <w:footnote w:type="continuationSeparator" w:id="0">
    <w:p w:rsidR="00EF20A0" w:rsidRDefault="00EF2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BE5" w:rsidRDefault="00BE1B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E311F"/>
    <w:multiLevelType w:val="multilevel"/>
    <w:tmpl w:val="49EEC7A2"/>
    <w:lvl w:ilvl="0">
      <w:start w:val="1"/>
      <w:numFmt w:val="bullet"/>
      <w:lvlText w:val=""/>
      <w:lvlJc w:val="left"/>
      <w:pPr>
        <w:ind w:left="-194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-12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-5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9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6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3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0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8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C4A"/>
    <w:rsid w:val="00B44C4A"/>
    <w:rsid w:val="00BE1BE5"/>
    <w:rsid w:val="00EF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6ABB0"/>
  <w15:docId w15:val="{F7E0216B-6092-4057-A52D-BFB3E9E3F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outlineLvl w:val="0"/>
    </w:pPr>
    <w:rPr>
      <w:rFonts w:ascii="Calibri" w:eastAsia="Calibri" w:hAnsi="Calibri" w:cs="Calibri"/>
      <w:color w:val="000000"/>
      <w:sz w:val="36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36"/>
      <w:u w:val="single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eurosurgeonsofnewjersey.com/cerebral-contusion-intracerebral-hematoma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1D572B-9DF9-4A6A-AF04-42ABCB1DABE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EE24833-A9ED-48BE-9D70-6163D3C2D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3B08D-341F-47C2-AC12-FAF1882EF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1785</Words>
  <Characters>10176</Characters>
  <Application>Microsoft Office Word</Application>
  <DocSecurity>0</DocSecurity>
  <Lines>84</Lines>
  <Paragraphs>23</Paragraphs>
  <ScaleCrop>false</ScaleCrop>
  <Company/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</dc:creator>
  <cp:keywords/>
  <cp:lastModifiedBy>Fayyaz</cp:lastModifiedBy>
  <cp:revision>6</cp:revision>
  <dcterms:created xsi:type="dcterms:W3CDTF">2024-04-04T13:16:00Z</dcterms:created>
  <dcterms:modified xsi:type="dcterms:W3CDTF">2025-06-02T17:33:00Z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