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3056" w:rsidRDefault="000F3056">
      <w:pPr>
        <w:rPr>
          <w:rFonts w:ascii="Arial" w:hAnsi="Arial" w:cs="Arial"/>
        </w:rPr>
      </w:pPr>
    </w:p>
    <w:p w:rsidR="000F3056" w:rsidRDefault="000F3056">
      <w:pPr>
        <w:rPr>
          <w:rFonts w:ascii="Arial" w:hAnsi="Arial" w:cs="Arial"/>
        </w:rPr>
      </w:pPr>
      <w:bookmarkStart w:id="0" w:name="_GoBack"/>
      <w:bookmarkEnd w:id="0"/>
    </w:p>
    <w:p w:rsidR="000F3056" w:rsidRDefault="000F3056">
      <w:pPr>
        <w:rPr>
          <w:rFonts w:ascii="Arial" w:hAnsi="Arial" w:cs="Arial"/>
        </w:rPr>
      </w:pPr>
    </w:p>
    <w:p w:rsidR="000F3056" w:rsidRDefault="000F3056">
      <w:pPr>
        <w:rPr>
          <w:rFonts w:ascii="Arial" w:hAnsi="Arial" w:cs="Arial"/>
        </w:rPr>
      </w:pPr>
    </w:p>
    <w:p w:rsidR="000F3056" w:rsidRDefault="000F3056">
      <w:pPr>
        <w:rPr>
          <w:rFonts w:ascii="Arial" w:hAnsi="Arial" w:cs="Arial"/>
        </w:rPr>
      </w:pPr>
    </w:p>
    <w:p w:rsidR="000F3056" w:rsidRDefault="000F3056">
      <w:pPr>
        <w:jc w:val="center"/>
        <w:rPr>
          <w:rFonts w:ascii="Futura PT Medium" w:hAnsi="Futura PT Medium"/>
          <w:b/>
          <w:sz w:val="52"/>
          <w:szCs w:val="52"/>
        </w:rPr>
      </w:pPr>
    </w:p>
    <w:p w:rsidR="000F3056" w:rsidRDefault="0002791A">
      <w:pPr>
        <w:jc w:val="center"/>
        <w:rPr>
          <w:rFonts w:ascii="Futura PT Demi" w:hAnsi="Futura PT Demi"/>
          <w:b/>
          <w:sz w:val="28"/>
          <w:szCs w:val="28"/>
        </w:rPr>
      </w:pPr>
      <w:r>
        <w:rPr>
          <w:rFonts w:ascii="Futura PT Demi" w:hAnsi="Futura PT Demi"/>
          <w:b/>
          <w:sz w:val="28"/>
          <w:szCs w:val="28"/>
        </w:rPr>
        <w:t>MEDT 211 – Medical Terminology</w:t>
      </w:r>
    </w:p>
    <w:p w:rsidR="000F3056" w:rsidRDefault="0002791A">
      <w:pPr>
        <w:spacing w:before="225" w:after="0" w:line="305" w:lineRule="atLeast"/>
        <w:rPr>
          <w:rFonts w:ascii="Futura PT Book" w:eastAsia="Times New Roman" w:hAnsi="Futura PT Book" w:cs="Arial"/>
          <w:sz w:val="24"/>
          <w:szCs w:val="24"/>
          <w:lang w:eastAsia="en-CA"/>
        </w:rPr>
      </w:pPr>
      <w:r>
        <w:rPr>
          <w:rFonts w:ascii="Futura PT Book" w:eastAsia="Times New Roman" w:hAnsi="Futura PT Book" w:cs="Arial"/>
          <w:b/>
          <w:bCs/>
          <w:i/>
          <w:iCs/>
          <w:sz w:val="24"/>
          <w:szCs w:val="24"/>
          <w:lang w:eastAsia="en-CA"/>
        </w:rPr>
        <w:t>Blood and Immunity</w:t>
      </w:r>
    </w:p>
    <w:p w:rsidR="000F3056" w:rsidRDefault="0002791A">
      <w:pPr>
        <w:pBdr>
          <w:bottom w:val="single" w:sz="12" w:space="0" w:color="000000"/>
        </w:pBdr>
        <w:spacing w:before="600" w:after="0" w:line="240" w:lineRule="auto"/>
        <w:outlineLvl w:val="2"/>
        <w:rPr>
          <w:rFonts w:ascii="Futura PT Book" w:eastAsia="Times New Roman" w:hAnsi="Futura PT Book" w:cs="Arial"/>
          <w:b/>
          <w:bCs/>
          <w:caps/>
          <w:sz w:val="24"/>
          <w:szCs w:val="24"/>
          <w:lang w:eastAsia="en-CA"/>
        </w:rPr>
      </w:pPr>
      <w:r>
        <w:rPr>
          <w:rFonts w:ascii="Futura PT Book" w:eastAsia="Times New Roman" w:hAnsi="Futura PT Book" w:cs="Arial"/>
          <w:b/>
          <w:bCs/>
          <w:caps/>
          <w:sz w:val="24"/>
          <w:szCs w:val="24"/>
          <w:lang w:eastAsia="en-CA"/>
        </w:rPr>
        <w:t>INTRODUCTION</w:t>
      </w:r>
    </w:p>
    <w:p w:rsidR="000F3056" w:rsidRDefault="0002791A">
      <w:pPr>
        <w:spacing w:before="225" w:after="0" w:line="305" w:lineRule="atLeast"/>
        <w:rPr>
          <w:rFonts w:ascii="Futura PT Book" w:eastAsia="Times New Roman" w:hAnsi="Futura PT Book" w:cs="Arial"/>
          <w:sz w:val="24"/>
          <w:szCs w:val="24"/>
          <w:lang w:eastAsia="en-CA"/>
        </w:rPr>
      </w:pPr>
      <w:r>
        <w:rPr>
          <w:rFonts w:ascii="Futura PT Book" w:eastAsia="Times New Roman" w:hAnsi="Futura PT Book" w:cs="Arial"/>
          <w:sz w:val="24"/>
          <w:szCs w:val="24"/>
          <w:lang w:eastAsia="en-CA"/>
        </w:rPr>
        <w:t>Blood consists of plasma and the formed elements of blood such as le</w:t>
      </w:r>
      <w:r>
        <w:rPr>
          <w:rFonts w:ascii="Futura PT Book" w:eastAsia="Times New Roman" w:hAnsi="Futura PT Book" w:cs="Arial"/>
          <w:sz w:val="24"/>
          <w:szCs w:val="24"/>
          <w:lang w:eastAsia="en-CA"/>
        </w:rPr>
        <w:t xml:space="preserve">ucocytes, erythrocytes, and thrombocytes. The blood distributes heat and carries special substances such as antibodies and hormones (Cohen &amp; </w:t>
      </w:r>
      <w:proofErr w:type="spellStart"/>
      <w:r>
        <w:rPr>
          <w:rFonts w:ascii="Futura PT Book" w:eastAsia="Times New Roman" w:hAnsi="Futura PT Book" w:cs="Arial"/>
          <w:sz w:val="24"/>
          <w:szCs w:val="24"/>
          <w:lang w:eastAsia="en-CA"/>
        </w:rPr>
        <w:t>DePetris</w:t>
      </w:r>
      <w:proofErr w:type="spellEnd"/>
      <w:r>
        <w:rPr>
          <w:rFonts w:ascii="Futura PT Book" w:eastAsia="Times New Roman" w:hAnsi="Futura PT Book" w:cs="Arial"/>
          <w:sz w:val="24"/>
          <w:szCs w:val="24"/>
          <w:lang w:eastAsia="en-CA"/>
        </w:rPr>
        <w:t>, 2014). Most components of the immune system are carried by the blood as protection from various diseases.</w:t>
      </w:r>
    </w:p>
    <w:p w:rsidR="000F3056" w:rsidRDefault="0002791A">
      <w:pPr>
        <w:spacing w:before="225" w:after="0" w:line="305" w:lineRule="atLeast"/>
        <w:rPr>
          <w:rFonts w:ascii="Futura PT Book" w:eastAsia="Times New Roman" w:hAnsi="Futura PT Book" w:cs="Arial"/>
          <w:sz w:val="24"/>
          <w:szCs w:val="24"/>
          <w:lang w:eastAsia="en-CA"/>
        </w:rPr>
      </w:pPr>
      <w:r>
        <w:rPr>
          <w:rFonts w:ascii="Futura PT Book" w:eastAsia="Times New Roman" w:hAnsi="Futura PT Book" w:cs="Arial"/>
          <w:sz w:val="24"/>
          <w:szCs w:val="24"/>
          <w:lang w:eastAsia="en-CA"/>
        </w:rPr>
        <w:t>This chapter covers multiple topics such as the composition of the blood plasma, functions and types of blood cells, sources of immunity, major disorders of the blood, and of the immune system.</w:t>
      </w:r>
    </w:p>
    <w:p w:rsidR="000F3056" w:rsidRDefault="0002791A">
      <w:pPr>
        <w:pBdr>
          <w:bottom w:val="single" w:sz="12" w:space="0" w:color="000000"/>
        </w:pBdr>
        <w:spacing w:before="600" w:after="0" w:line="240" w:lineRule="auto"/>
        <w:outlineLvl w:val="2"/>
        <w:rPr>
          <w:rFonts w:ascii="Futura PT Book" w:eastAsia="Times New Roman" w:hAnsi="Futura PT Book" w:cs="Arial"/>
          <w:b/>
          <w:bCs/>
          <w:caps/>
          <w:sz w:val="24"/>
          <w:szCs w:val="24"/>
          <w:lang w:eastAsia="en-CA"/>
        </w:rPr>
      </w:pPr>
      <w:r>
        <w:rPr>
          <w:rFonts w:ascii="Futura PT Book" w:eastAsia="Times New Roman" w:hAnsi="Futura PT Book" w:cs="Arial"/>
          <w:b/>
          <w:bCs/>
          <w:caps/>
          <w:sz w:val="24"/>
          <w:szCs w:val="24"/>
          <w:lang w:eastAsia="en-CA"/>
        </w:rPr>
        <w:t>LEARNING OUTCOME</w:t>
      </w:r>
    </w:p>
    <w:p w:rsidR="000F3056" w:rsidRDefault="0002791A">
      <w:pPr>
        <w:spacing w:before="225" w:after="0" w:line="240" w:lineRule="auto"/>
        <w:outlineLvl w:val="4"/>
        <w:rPr>
          <w:rFonts w:ascii="Futura PT Book" w:eastAsia="Times New Roman" w:hAnsi="Futura PT Book" w:cs="Arial"/>
          <w:b/>
          <w:bCs/>
          <w:sz w:val="24"/>
          <w:szCs w:val="24"/>
          <w:lang w:eastAsia="en-CA"/>
        </w:rPr>
      </w:pPr>
      <w:r>
        <w:rPr>
          <w:rFonts w:ascii="Futura PT Book" w:eastAsia="Times New Roman" w:hAnsi="Futura PT Book" w:cs="Arial"/>
          <w:b/>
          <w:bCs/>
          <w:i/>
          <w:iCs/>
          <w:sz w:val="24"/>
          <w:szCs w:val="24"/>
          <w:lang w:eastAsia="en-CA"/>
        </w:rPr>
        <w:t>When you have completed this module you will</w:t>
      </w:r>
      <w:r>
        <w:rPr>
          <w:rFonts w:ascii="Futura PT Book" w:eastAsia="Times New Roman" w:hAnsi="Futura PT Book" w:cs="Arial"/>
          <w:b/>
          <w:bCs/>
          <w:i/>
          <w:iCs/>
          <w:sz w:val="24"/>
          <w:szCs w:val="24"/>
          <w:lang w:eastAsia="en-CA"/>
        </w:rPr>
        <w:t xml:space="preserve"> be able to:</w:t>
      </w:r>
    </w:p>
    <w:p w:rsidR="000F3056" w:rsidRDefault="0002791A">
      <w:pPr>
        <w:spacing w:before="225" w:after="0" w:line="305" w:lineRule="atLeast"/>
        <w:rPr>
          <w:rFonts w:ascii="Futura PT Book" w:eastAsia="Times New Roman" w:hAnsi="Futura PT Book" w:cs="Arial"/>
          <w:sz w:val="24"/>
          <w:szCs w:val="24"/>
          <w:lang w:eastAsia="en-CA"/>
        </w:rPr>
      </w:pPr>
      <w:r>
        <w:rPr>
          <w:rFonts w:ascii="Futura PT Book" w:eastAsia="Times New Roman" w:hAnsi="Futura PT Book" w:cs="Arial"/>
          <w:sz w:val="24"/>
          <w:szCs w:val="24"/>
          <w:lang w:eastAsia="en-CA"/>
        </w:rPr>
        <w:t>Use medical terminology as it applies to the blood and immunity.</w:t>
      </w:r>
    </w:p>
    <w:p w:rsidR="000F3056" w:rsidRDefault="0002791A">
      <w:pPr>
        <w:pBdr>
          <w:bottom w:val="single" w:sz="12" w:space="0" w:color="000000"/>
        </w:pBdr>
        <w:spacing w:before="600" w:after="0" w:line="240" w:lineRule="auto"/>
        <w:outlineLvl w:val="2"/>
        <w:rPr>
          <w:rFonts w:ascii="Futura PT Book" w:eastAsia="Times New Roman" w:hAnsi="Futura PT Book" w:cs="Arial"/>
          <w:b/>
          <w:bCs/>
          <w:caps/>
          <w:sz w:val="24"/>
          <w:szCs w:val="24"/>
          <w:lang w:eastAsia="en-CA"/>
        </w:rPr>
      </w:pPr>
      <w:r>
        <w:rPr>
          <w:rFonts w:ascii="Futura PT Book" w:eastAsia="Times New Roman" w:hAnsi="Futura PT Book" w:cs="Arial"/>
          <w:b/>
          <w:bCs/>
          <w:caps/>
          <w:sz w:val="24"/>
          <w:szCs w:val="24"/>
          <w:lang w:eastAsia="en-CA"/>
        </w:rPr>
        <w:t>LEARNING ACTIVITIES</w:t>
      </w:r>
    </w:p>
    <w:p w:rsidR="000F3056" w:rsidRDefault="0002791A">
      <w:pPr>
        <w:spacing w:before="225" w:after="0" w:line="240" w:lineRule="auto"/>
        <w:outlineLvl w:val="4"/>
        <w:rPr>
          <w:rFonts w:ascii="Futura PT Book" w:eastAsia="Times New Roman" w:hAnsi="Futura PT Book" w:cs="Arial"/>
          <w:b/>
          <w:bCs/>
          <w:sz w:val="24"/>
          <w:szCs w:val="24"/>
          <w:lang w:eastAsia="en-CA"/>
        </w:rPr>
      </w:pPr>
      <w:r>
        <w:rPr>
          <w:rFonts w:ascii="Futura PT Book" w:eastAsia="Times New Roman" w:hAnsi="Futura PT Book" w:cs="Arial"/>
          <w:b/>
          <w:bCs/>
          <w:i/>
          <w:iCs/>
          <w:sz w:val="24"/>
          <w:szCs w:val="24"/>
          <w:lang w:eastAsia="en-CA"/>
        </w:rPr>
        <w:t>Complete each of the following learning activities:</w:t>
      </w:r>
    </w:p>
    <w:p w:rsidR="000F3056" w:rsidRDefault="0002791A">
      <w:pPr>
        <w:numPr>
          <w:ilvl w:val="0"/>
          <w:numId w:val="1"/>
        </w:numPr>
        <w:spacing w:after="0" w:line="305" w:lineRule="atLeast"/>
        <w:ind w:left="1320"/>
        <w:rPr>
          <w:rFonts w:ascii="Futura PT Book" w:eastAsia="Times New Roman" w:hAnsi="Futura PT Book" w:cs="Arial"/>
          <w:sz w:val="24"/>
          <w:szCs w:val="24"/>
          <w:lang w:eastAsia="en-CA"/>
        </w:rPr>
      </w:pPr>
      <w:r>
        <w:rPr>
          <w:rFonts w:ascii="Futura PT Book" w:eastAsia="Times New Roman" w:hAnsi="Futura PT Book" w:cs="Arial"/>
          <w:sz w:val="24"/>
          <w:szCs w:val="24"/>
          <w:lang w:eastAsia="en-CA"/>
        </w:rPr>
        <w:t>Read the textbook readings, Chapter 10 and complete activities.</w:t>
      </w:r>
    </w:p>
    <w:p w:rsidR="000F3056" w:rsidRDefault="0002791A">
      <w:pPr>
        <w:numPr>
          <w:ilvl w:val="0"/>
          <w:numId w:val="2"/>
        </w:numPr>
        <w:spacing w:after="0" w:line="305" w:lineRule="atLeast"/>
        <w:ind w:left="1320"/>
        <w:rPr>
          <w:rFonts w:ascii="Futura PT Book" w:eastAsia="Times New Roman" w:hAnsi="Futura PT Book" w:cs="Arial"/>
          <w:sz w:val="24"/>
          <w:szCs w:val="24"/>
          <w:lang w:eastAsia="en-CA"/>
        </w:rPr>
      </w:pPr>
      <w:r>
        <w:rPr>
          <w:rFonts w:ascii="Futura PT Book" w:eastAsia="Times New Roman" w:hAnsi="Futura PT Book" w:cs="Arial"/>
          <w:sz w:val="24"/>
          <w:szCs w:val="24"/>
          <w:lang w:eastAsia="en-CA"/>
        </w:rPr>
        <w:t>If you have the e-textbook version, read c</w:t>
      </w:r>
      <w:r>
        <w:rPr>
          <w:rFonts w:ascii="Futura PT Book" w:eastAsia="Times New Roman" w:hAnsi="Futura PT Book" w:cs="Arial"/>
          <w:sz w:val="24"/>
          <w:szCs w:val="24"/>
          <w:lang w:eastAsia="en-CA"/>
        </w:rPr>
        <w:t>orresponding Chapter.</w:t>
      </w:r>
    </w:p>
    <w:p w:rsidR="000F3056" w:rsidRDefault="0002791A">
      <w:pPr>
        <w:numPr>
          <w:ilvl w:val="0"/>
          <w:numId w:val="3"/>
        </w:numPr>
        <w:spacing w:after="0" w:line="305" w:lineRule="atLeast"/>
        <w:ind w:left="1320"/>
        <w:rPr>
          <w:rFonts w:ascii="Futura PT Book" w:eastAsia="Times New Roman" w:hAnsi="Futura PT Book" w:cs="Arial"/>
          <w:sz w:val="24"/>
          <w:szCs w:val="24"/>
          <w:lang w:eastAsia="en-CA"/>
        </w:rPr>
      </w:pPr>
      <w:r>
        <w:rPr>
          <w:rFonts w:ascii="Futura PT Book" w:eastAsia="Times New Roman" w:hAnsi="Futura PT Book" w:cs="Arial"/>
          <w:sz w:val="24"/>
          <w:szCs w:val="24"/>
          <w:lang w:eastAsia="en-CA"/>
        </w:rPr>
        <w:t>Practice Key abbreviations at: </w:t>
      </w:r>
      <w:hyperlink r:id="rId10" w:tooltip="https://quizlet.com/SAITMEDT/folders/medt211-terminology-study-tool/sets" w:history="1">
        <w:r>
          <w:rPr>
            <w:rFonts w:ascii="Futura PT Book" w:eastAsia="Times New Roman" w:hAnsi="Futura PT Book" w:cs="Arial"/>
            <w:b/>
            <w:bCs/>
            <w:sz w:val="24"/>
            <w:szCs w:val="24"/>
            <w:u w:val="single"/>
            <w:lang w:eastAsia="en-CA"/>
          </w:rPr>
          <w:t>Quizlet</w:t>
        </w:r>
      </w:hyperlink>
    </w:p>
    <w:p w:rsidR="000F3056" w:rsidRDefault="0002791A">
      <w:pPr>
        <w:pBdr>
          <w:bottom w:val="single" w:sz="12" w:space="0" w:color="000000"/>
        </w:pBdr>
        <w:spacing w:before="600" w:after="0" w:line="240" w:lineRule="auto"/>
        <w:outlineLvl w:val="2"/>
        <w:rPr>
          <w:rFonts w:ascii="Futura PT Book" w:eastAsia="Times New Roman" w:hAnsi="Futura PT Book" w:cs="Arial"/>
          <w:b/>
          <w:bCs/>
          <w:caps/>
          <w:sz w:val="24"/>
          <w:szCs w:val="24"/>
          <w:lang w:eastAsia="en-CA"/>
        </w:rPr>
      </w:pPr>
      <w:r>
        <w:rPr>
          <w:rFonts w:ascii="Futura PT Book" w:eastAsia="Times New Roman" w:hAnsi="Futura PT Book" w:cs="Arial"/>
          <w:b/>
          <w:bCs/>
          <w:caps/>
          <w:sz w:val="24"/>
          <w:szCs w:val="24"/>
          <w:lang w:eastAsia="en-CA"/>
        </w:rPr>
        <w:lastRenderedPageBreak/>
        <w:t>ASSESSMENT ACTIVITIES</w:t>
      </w:r>
    </w:p>
    <w:p w:rsidR="000F3056" w:rsidRDefault="0002791A">
      <w:pPr>
        <w:spacing w:before="225" w:after="0" w:line="240" w:lineRule="auto"/>
        <w:outlineLvl w:val="4"/>
        <w:rPr>
          <w:rFonts w:ascii="Futura PT Book" w:eastAsia="Times New Roman" w:hAnsi="Futura PT Book" w:cs="Arial"/>
          <w:b/>
          <w:bCs/>
          <w:sz w:val="24"/>
          <w:szCs w:val="24"/>
          <w:lang w:eastAsia="en-CA"/>
        </w:rPr>
      </w:pPr>
      <w:r>
        <w:rPr>
          <w:rFonts w:ascii="Futura PT Book" w:eastAsia="Times New Roman" w:hAnsi="Futura PT Book" w:cs="Arial"/>
          <w:b/>
          <w:bCs/>
          <w:i/>
          <w:iCs/>
          <w:sz w:val="24"/>
          <w:szCs w:val="24"/>
          <w:lang w:eastAsia="en-CA"/>
        </w:rPr>
        <w:t>To show you have mastered the material, you will be asked to:</w:t>
      </w:r>
    </w:p>
    <w:p w:rsidR="000F3056" w:rsidRDefault="0002791A">
      <w:pPr>
        <w:numPr>
          <w:ilvl w:val="0"/>
          <w:numId w:val="4"/>
        </w:numPr>
        <w:spacing w:after="0" w:line="305" w:lineRule="atLeast"/>
        <w:ind w:left="1320"/>
        <w:rPr>
          <w:rFonts w:ascii="Futura PT Book" w:eastAsia="Times New Roman" w:hAnsi="Futura PT Book" w:cs="Arial"/>
          <w:sz w:val="24"/>
          <w:szCs w:val="24"/>
          <w:lang w:eastAsia="en-CA"/>
        </w:rPr>
      </w:pPr>
      <w:r>
        <w:rPr>
          <w:rFonts w:ascii="Futura PT Book" w:eastAsia="Times New Roman" w:hAnsi="Futura PT Book" w:cs="Arial"/>
          <w:sz w:val="24"/>
          <w:szCs w:val="24"/>
          <w:lang w:eastAsia="en-CA"/>
        </w:rPr>
        <w:t>Complete the </w:t>
      </w:r>
      <w:hyperlink r:id="rId11" w:tooltip="https://learn.andersoncollege.com/d2l/common/dialogs/quickLink/quickLink.d2l?ou=8962&amp;type=quiz&amp;rcode=SAIT-5301879" w:history="1">
        <w:r>
          <w:rPr>
            <w:rFonts w:ascii="Futura PT Book" w:eastAsia="Times New Roman" w:hAnsi="Futura PT Book" w:cs="Arial"/>
            <w:b/>
            <w:bCs/>
            <w:sz w:val="24"/>
            <w:szCs w:val="24"/>
            <w:u w:val="single"/>
            <w:lang w:eastAsia="en-CA"/>
          </w:rPr>
          <w:t>Self-test</w:t>
        </w:r>
      </w:hyperlink>
      <w:r>
        <w:rPr>
          <w:rFonts w:ascii="Futura PT Book" w:eastAsia="Times New Roman" w:hAnsi="Futura PT Book" w:cs="Arial"/>
          <w:sz w:val="24"/>
          <w:szCs w:val="24"/>
          <w:lang w:eastAsia="en-CA"/>
        </w:rPr>
        <w:t xml:space="preserve"> Module 4: Blood and Immunity</w:t>
      </w:r>
    </w:p>
    <w:p w:rsidR="000F3056" w:rsidRDefault="000F3056">
      <w:pPr>
        <w:jc w:val="center"/>
        <w:rPr>
          <w:rFonts w:ascii="Futura PT Book" w:hAnsi="Futura PT Book"/>
          <w:b/>
          <w:sz w:val="24"/>
          <w:szCs w:val="24"/>
        </w:rPr>
      </w:pPr>
    </w:p>
    <w:p w:rsidR="000F3056" w:rsidRDefault="000F3056">
      <w:pPr>
        <w:jc w:val="center"/>
        <w:rPr>
          <w:rFonts w:ascii="Futura PT Book" w:hAnsi="Futura PT Book"/>
          <w:b/>
          <w:sz w:val="24"/>
          <w:szCs w:val="24"/>
        </w:rPr>
      </w:pPr>
    </w:p>
    <w:p w:rsidR="000F3056" w:rsidRDefault="000F3056">
      <w:pPr>
        <w:spacing w:after="120"/>
        <w:rPr>
          <w:rFonts w:ascii="Futura PT Book" w:hAnsi="Futura PT Book"/>
          <w:b/>
          <w:sz w:val="24"/>
          <w:szCs w:val="24"/>
        </w:rPr>
      </w:pPr>
    </w:p>
    <w:p w:rsidR="000F3056" w:rsidRDefault="000F3056">
      <w:pPr>
        <w:widowControl w:val="0"/>
        <w:tabs>
          <w:tab w:val="left" w:pos="811"/>
        </w:tabs>
        <w:spacing w:before="24" w:after="0" w:line="235" w:lineRule="auto"/>
        <w:ind w:right="451"/>
        <w:rPr>
          <w:rFonts w:ascii="Futura PT Book" w:hAnsi="Futura PT Book"/>
          <w:sz w:val="24"/>
          <w:szCs w:val="24"/>
        </w:rPr>
      </w:pPr>
    </w:p>
    <w:p w:rsidR="000F3056" w:rsidRDefault="000F3056">
      <w:pPr>
        <w:spacing w:before="6" w:line="230" w:lineRule="auto"/>
        <w:rPr>
          <w:rFonts w:ascii="Futura PT Book" w:hAnsi="Futura PT Book"/>
          <w:sz w:val="24"/>
          <w:szCs w:val="24"/>
        </w:rPr>
      </w:pPr>
    </w:p>
    <w:p w:rsidR="000F3056" w:rsidRDefault="000F3056">
      <w:pPr>
        <w:spacing w:before="266" w:line="230" w:lineRule="auto"/>
        <w:ind w:right="204"/>
        <w:rPr>
          <w:rFonts w:ascii="Futura PT Book" w:hAnsi="Futura PT Book"/>
          <w:sz w:val="24"/>
          <w:szCs w:val="24"/>
        </w:rPr>
      </w:pPr>
    </w:p>
    <w:p w:rsidR="000F3056" w:rsidRDefault="000F3056">
      <w:pPr>
        <w:spacing w:after="120"/>
        <w:rPr>
          <w:rFonts w:ascii="Futura PT Book" w:hAnsi="Futura PT Book"/>
          <w:b/>
          <w:sz w:val="24"/>
          <w:szCs w:val="24"/>
        </w:rPr>
      </w:pPr>
    </w:p>
    <w:p w:rsidR="000F3056" w:rsidRDefault="000F3056">
      <w:pPr>
        <w:spacing w:after="120"/>
        <w:rPr>
          <w:rFonts w:ascii="Futura PT Book" w:hAnsi="Futura PT Book"/>
          <w:b/>
          <w:sz w:val="24"/>
          <w:szCs w:val="24"/>
        </w:rPr>
      </w:pPr>
    </w:p>
    <w:p w:rsidR="000F3056" w:rsidRDefault="000F3056">
      <w:pPr>
        <w:spacing w:after="120"/>
        <w:rPr>
          <w:rFonts w:ascii="Futura PT Book" w:hAnsi="Futura PT Book"/>
          <w:b/>
          <w:sz w:val="24"/>
          <w:szCs w:val="24"/>
        </w:rPr>
      </w:pPr>
    </w:p>
    <w:p w:rsidR="000F3056" w:rsidRDefault="000F3056">
      <w:pPr>
        <w:rPr>
          <w:rFonts w:ascii="Futura PT Book" w:eastAsia="Batang" w:hAnsi="Futura PT Book"/>
          <w:sz w:val="24"/>
          <w:szCs w:val="24"/>
        </w:rPr>
      </w:pPr>
    </w:p>
    <w:p w:rsidR="000F3056" w:rsidRDefault="000F3056">
      <w:pPr>
        <w:rPr>
          <w:rFonts w:ascii="Futura PT Book" w:eastAsia="Batang" w:hAnsi="Futura PT Book"/>
          <w:sz w:val="24"/>
          <w:szCs w:val="24"/>
        </w:rPr>
      </w:pPr>
    </w:p>
    <w:p w:rsidR="000F3056" w:rsidRDefault="000F3056">
      <w:pPr>
        <w:rPr>
          <w:rFonts w:ascii="Futura PT Book" w:eastAsia="Batang" w:hAnsi="Futura PT Book"/>
          <w:sz w:val="24"/>
          <w:szCs w:val="24"/>
        </w:rPr>
      </w:pPr>
    </w:p>
    <w:p w:rsidR="000F3056" w:rsidRDefault="000F3056">
      <w:pPr>
        <w:rPr>
          <w:rFonts w:ascii="Futura PT Book" w:eastAsia="Batang" w:hAnsi="Futura PT Book"/>
        </w:rPr>
      </w:pPr>
    </w:p>
    <w:p w:rsidR="000F3056" w:rsidRDefault="000F3056">
      <w:pPr>
        <w:rPr>
          <w:rFonts w:ascii="Futura PT Book" w:eastAsia="Batang" w:hAnsi="Futura PT Book"/>
        </w:rPr>
      </w:pPr>
    </w:p>
    <w:p w:rsidR="000F3056" w:rsidRDefault="000F3056">
      <w:pPr>
        <w:rPr>
          <w:rFonts w:ascii="Futura PT Book" w:eastAsia="Batang" w:hAnsi="Futura PT Book"/>
        </w:rPr>
      </w:pPr>
    </w:p>
    <w:p w:rsidR="000F3056" w:rsidRDefault="000F3056">
      <w:pPr>
        <w:rPr>
          <w:rFonts w:ascii="Futura PT Book" w:eastAsia="Batang" w:hAnsi="Futura PT Book"/>
        </w:rPr>
      </w:pPr>
    </w:p>
    <w:p w:rsidR="000F3056" w:rsidRDefault="000F3056">
      <w:pPr>
        <w:rPr>
          <w:rFonts w:ascii="Futura PT Book" w:eastAsia="Batang" w:hAnsi="Futura PT Book"/>
        </w:rPr>
      </w:pPr>
    </w:p>
    <w:sectPr w:rsidR="000F3056">
      <w:headerReference w:type="default" r:id="rId12"/>
      <w:footerReference w:type="default" r:id="rId13"/>
      <w:pgSz w:w="12240" w:h="15840"/>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791A" w:rsidRDefault="0002791A">
      <w:pPr>
        <w:spacing w:after="0" w:line="240" w:lineRule="auto"/>
      </w:pPr>
      <w:r>
        <w:separator/>
      </w:r>
    </w:p>
  </w:endnote>
  <w:endnote w:type="continuationSeparator" w:id="0">
    <w:p w:rsidR="0002791A" w:rsidRDefault="000279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PT Medium">
    <w:panose1 w:val="020B0602020204020303"/>
    <w:charset w:val="00"/>
    <w:family w:val="swiss"/>
    <w:notTrueType/>
    <w:pitch w:val="variable"/>
    <w:sig w:usb0="A00002FF" w:usb1="5000204B" w:usb2="00000000" w:usb3="00000000" w:csb0="00000097" w:csb1="00000000"/>
  </w:font>
  <w:font w:name="Futura PT Demi">
    <w:panose1 w:val="020B0702020204020303"/>
    <w:charset w:val="00"/>
    <w:family w:val="swiss"/>
    <w:notTrueType/>
    <w:pitch w:val="variable"/>
    <w:sig w:usb0="A00002FF" w:usb1="5000204B" w:usb2="00000000" w:usb3="00000000" w:csb0="00000097" w:csb1="00000000"/>
  </w:font>
  <w:font w:name="Futura PT Book">
    <w:panose1 w:val="020B0502020204020303"/>
    <w:charset w:val="00"/>
    <w:family w:val="swiss"/>
    <w:notTrueType/>
    <w:pitch w:val="variable"/>
    <w:sig w:usb0="A00002FF" w:usb1="5000204B" w:usb2="00000000" w:usb3="00000000" w:csb0="00000097" w:csb1="00000000"/>
  </w:font>
  <w:font w:name="Batang">
    <w:altName w:val="바탕"/>
    <w:panose1 w:val="02030600000101010101"/>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3056" w:rsidRDefault="0002791A">
    <w:pPr>
      <w:pStyle w:val="Footer"/>
      <w:jc w:val="center"/>
      <w:rPr>
        <w:rFonts w:ascii="Futura PT Book" w:hAnsi="Futura PT Book"/>
        <w:sz w:val="20"/>
        <w:szCs w:val="20"/>
      </w:rPr>
    </w:pPr>
    <w:r>
      <w:rPr>
        <w:rFonts w:ascii="Futura PT Book" w:hAnsi="Futura PT Book"/>
        <w:sz w:val="20"/>
        <w:szCs w:val="20"/>
      </w:rPr>
      <w:t>©Edenbrook College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791A" w:rsidRDefault="0002791A">
      <w:pPr>
        <w:spacing w:after="0" w:line="240" w:lineRule="auto"/>
      </w:pPr>
      <w:r>
        <w:separator/>
      </w:r>
    </w:p>
  </w:footnote>
  <w:footnote w:type="continuationSeparator" w:id="0">
    <w:p w:rsidR="0002791A" w:rsidRDefault="000279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3056" w:rsidRDefault="00826DB4">
    <w:pPr>
      <w:pStyle w:val="Header"/>
    </w:pPr>
    <w:r w:rsidRPr="00826DB4">
      <w:rPr>
        <w:noProof/>
        <w:lang w:val="en-US"/>
      </w:rPr>
      <w:drawing>
        <wp:inline distT="0" distB="0" distL="0" distR="0">
          <wp:extent cx="942340" cy="1009650"/>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yyaz\Downloads\Eden-Brook-Colle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2504" cy="100982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5F0E62"/>
    <w:multiLevelType w:val="multilevel"/>
    <w:tmpl w:val="0368F1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1D02A2"/>
    <w:multiLevelType w:val="multilevel"/>
    <w:tmpl w:val="5EA07E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3056"/>
    <w:rsid w:val="0002791A"/>
    <w:rsid w:val="000F3056"/>
    <w:rsid w:val="00826D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A29BF35-4088-4D08-87F7-0E5FD8980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pPr>
      <w:widowControl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qFormat/>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pPr>
      <w:keepNext/>
      <w:keepLines/>
      <w:spacing w:before="80" w:after="40"/>
      <w:outlineLvl w:val="3"/>
    </w:pPr>
    <w:rPr>
      <w:rFonts w:ascii="Arial" w:eastAsia="Arial" w:hAnsi="Arial" w:cs="Arial"/>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en-US"/>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en-US"/>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en-US"/>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en-US"/>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en-US"/>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en-US"/>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en-US"/>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4Char">
    <w:name w:val="Heading 4 Char"/>
    <w:basedOn w:val="DefaultParagraphFont"/>
    <w:link w:val="Heading4"/>
    <w:uiPriority w:val="9"/>
    <w:rPr>
      <w:rFonts w:ascii="Arial" w:eastAsia="Arial" w:hAnsi="Arial" w:cs="Arial"/>
      <w:i/>
      <w:iCs/>
      <w:color w:val="2F5496"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line="240" w:lineRule="auto"/>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Pr>
      <w:i/>
      <w:iCs/>
      <w:color w:val="2F5496" w:themeColor="accent1" w:themeShade="BF"/>
    </w:rPr>
  </w:style>
  <w:style w:type="character" w:styleId="IntenseReference">
    <w:name w:val="Intense Reference"/>
    <w:basedOn w:val="DefaultParagraphFont"/>
    <w:uiPriority w:val="32"/>
    <w:qFormat/>
    <w:rPr>
      <w:b/>
      <w:bCs/>
      <w:smallCaps/>
      <w:color w:val="2F5496" w:themeColor="accent1" w:themeShade="BF"/>
      <w:spacing w:val="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Pr>
      <w:color w:val="954F72"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paragraph" w:styleId="TOCHeading">
    <w:name w:val="TOC Heading"/>
    <w:uiPriority w:val="39"/>
    <w:unhideWhenUsed/>
  </w:style>
  <w:style w:type="paragraph" w:styleId="TableofFigures">
    <w:name w:val="table of figures"/>
    <w:basedOn w:val="Normal"/>
    <w:next w:val="Normal"/>
    <w:uiPriority w:val="99"/>
    <w:unhideWhenUsed/>
    <w:pPr>
      <w:spacing w:after="0"/>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table" w:customStyle="1" w:styleId="ProposalTable">
    <w:name w:val="Proposal Table"/>
    <w:basedOn w:val="TableNormal"/>
    <w:uiPriority w:val="99"/>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Pr>
      <w:color w:val="595959" w:themeColor="text1" w:themeTint="A6"/>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Pr>
      <w:rFonts w:ascii="Arial" w:eastAsia="Arial" w:hAnsi="Arial" w:cs="Arial"/>
      <w:b/>
      <w:bCs/>
      <w:sz w:val="18"/>
      <w:szCs w:val="18"/>
      <w:lang w:val="en-US"/>
    </w:rPr>
  </w:style>
  <w:style w:type="character" w:customStyle="1" w:styleId="Heading2Char">
    <w:name w:val="Heading 2 Char"/>
    <w:basedOn w:val="DefaultParagraphFont"/>
    <w:link w:val="Heading2"/>
    <w:rPr>
      <w:rFonts w:ascii="Arial" w:eastAsia="SimSun" w:hAnsi="Arial" w:cs="Arial"/>
      <w:b/>
      <w:bCs/>
      <w:sz w:val="24"/>
      <w:szCs w:val="24"/>
      <w:lang w:val="en-US"/>
    </w:rPr>
  </w:style>
  <w:style w:type="table" w:styleId="TableGrid">
    <w:name w:val="Table Grid"/>
    <w:basedOn w:val="TableNormal"/>
    <w:pPr>
      <w:spacing w:after="0" w:line="240" w:lineRule="auto"/>
    </w:pPr>
    <w:rPr>
      <w:rFonts w:ascii="Times New Roman" w:eastAsia="Times New Roman" w:hAnsi="Times New Roman" w:cs="Times New Roman"/>
      <w:sz w:val="20"/>
      <w:szCs w:val="20"/>
      <w:lang w:eastAsia="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
    <w:qFormat/>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Pr>
      <w:rFonts w:ascii="Cambria" w:eastAsia="Cambria" w:hAnsi="Cambria"/>
      <w:lang w:val="en-US"/>
    </w:rPr>
  </w:style>
  <w:style w:type="paragraph" w:customStyle="1" w:styleId="TableParagraph">
    <w:name w:val="Table Paragraph"/>
    <w:basedOn w:val="Normal"/>
    <w:uiPriority w:val="1"/>
    <w:qFormat/>
    <w:pPr>
      <w:widowControl w:val="0"/>
      <w:spacing w:after="0" w:line="240" w:lineRule="auto"/>
    </w:pPr>
    <w:rPr>
      <w:lang w:val="en-US"/>
    </w:rPr>
  </w:style>
  <w:style w:type="paragraph" w:styleId="NoSpacing">
    <w:name w:val="No Spacing"/>
    <w:link w:val="NoSpacingChar"/>
    <w:uiPriority w:val="1"/>
    <w:qFormat/>
    <w:pPr>
      <w:spacing w:after="0" w:line="240" w:lineRule="auto"/>
    </w:pPr>
    <w:rPr>
      <w:lang w:val="en-US"/>
    </w:rPr>
  </w:style>
  <w:style w:type="character" w:customStyle="1" w:styleId="NoSpacingChar">
    <w:name w:val="No Spacing Char"/>
    <w:link w:val="NoSpacing"/>
    <w:uiPriority w:val="1"/>
    <w:rPr>
      <w:lang w:val="en-US"/>
    </w:rPr>
  </w:style>
  <w:style w:type="paragraph" w:styleId="ListParagraph">
    <w:name w:val="List Paragraph"/>
    <w:basedOn w:val="Normal"/>
    <w:uiPriority w:val="1"/>
    <w:qFormat/>
    <w:pPr>
      <w:ind w:left="720"/>
      <w:contextualSpacing/>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earn.andersoncollege.com/d2l/common/dialogs/quickLink/quickLink.d2l?ou=8962&amp;type=quiz&amp;rcode=SAIT-5301879"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quizlet.com/SAITMEDT/folders/medt211-terminology-study-tool/set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F62DD71-EF2F-4F5A-A4EB-813DA421A450}">
  <ds:schemaRefs>
    <ds:schemaRef ds:uri="http://schemas.microsoft.com/sharepoint/v3/contenttype/forms"/>
  </ds:schemaRefs>
</ds:datastoreItem>
</file>

<file path=customXml/itemProps2.xml><?xml version="1.0" encoding="utf-8"?>
<ds:datastoreItem xmlns:ds="http://schemas.openxmlformats.org/officeDocument/2006/customXml" ds:itemID="{6A8E01D3-5A59-4D64-9C26-8BA1211C80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8A6AA0-20F1-4C8F-8FE6-D1298BD9BB86}">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229</Words>
  <Characters>1306</Characters>
  <Application>Microsoft Office Word</Application>
  <DocSecurity>0</DocSecurity>
  <Lines>10</Lines>
  <Paragraphs>3</Paragraphs>
  <ScaleCrop>false</ScaleCrop>
  <Company/>
  <LinksUpToDate>false</LinksUpToDate>
  <CharactersWithSpaces>1532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Fayyaz</cp:lastModifiedBy>
  <cp:revision>7</cp:revision>
  <dcterms:created xsi:type="dcterms:W3CDTF">2024-03-19T16:58:00Z</dcterms:created>
  <dcterms:modified xsi:type="dcterms:W3CDTF">2025-05-29T19:28:00Z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