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1D986" w14:textId="76C31947" w:rsidR="00DA551F" w:rsidRDefault="00DA551F">
      <w:pPr>
        <w:rPr>
          <w:rFonts w:ascii="Arial" w:hAnsi="Arial" w:cs="Arial"/>
        </w:rPr>
      </w:pPr>
    </w:p>
    <w:p w14:paraId="524AB0E9" w14:textId="20E16F51" w:rsidR="00DA551F" w:rsidRDefault="00DA551F">
      <w:pPr>
        <w:rPr>
          <w:rFonts w:ascii="Arial" w:hAnsi="Arial" w:cs="Arial"/>
        </w:rPr>
      </w:pPr>
    </w:p>
    <w:p w14:paraId="22CCAEBB" w14:textId="41934BB2" w:rsidR="00DA551F" w:rsidRPr="00DA551F" w:rsidRDefault="00DA551F">
      <w:pPr>
        <w:rPr>
          <w:rFonts w:ascii="Futura PT Demi" w:hAnsi="Futura PT Demi" w:cs="Arial"/>
          <w:b/>
          <w:bCs/>
          <w:sz w:val="28"/>
          <w:szCs w:val="28"/>
        </w:rPr>
      </w:pPr>
      <w:r w:rsidRPr="00DA551F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24AB7B3F" w14:textId="77777777" w:rsidR="00DA551F" w:rsidRPr="00DA551F" w:rsidRDefault="00DA551F" w:rsidP="00DA551F">
      <w:pPr>
        <w:keepNext/>
        <w:keepLines/>
        <w:spacing w:after="0" w:line="276" w:lineRule="auto"/>
        <w:outlineLvl w:val="0"/>
        <w:rPr>
          <w:rFonts w:ascii="Arial" w:eastAsia="Times New Roman" w:hAnsi="Arial" w:cs="Arial"/>
          <w:b/>
          <w:bCs/>
          <w:color w:val="000000"/>
          <w:kern w:val="32"/>
          <w:sz w:val="28"/>
          <w:szCs w:val="28"/>
          <w:u w:val="single"/>
          <w:lang w:eastAsia="en-CA"/>
        </w:rPr>
      </w:pPr>
      <w:r w:rsidRPr="00DA551F">
        <w:rPr>
          <w:rFonts w:ascii="Futura PT Demi" w:eastAsia="Times New Roman" w:hAnsi="Futura PT Demi" w:cs="Arial"/>
          <w:b/>
          <w:bCs/>
          <w:color w:val="000000"/>
          <w:kern w:val="32"/>
          <w:sz w:val="28"/>
          <w:szCs w:val="28"/>
          <w:lang w:eastAsia="en-CA"/>
        </w:rPr>
        <w:t>Lab 13 - Post-Processing</w:t>
      </w:r>
    </w:p>
    <w:p w14:paraId="24C024D6" w14:textId="77777777" w:rsidR="00DA551F" w:rsidRDefault="00DA551F" w:rsidP="00DA551F">
      <w:pPr>
        <w:keepNext/>
        <w:keepLines/>
        <w:spacing w:before="120" w:after="0" w:line="276" w:lineRule="auto"/>
        <w:outlineLvl w:val="2"/>
        <w:rPr>
          <w:rFonts w:ascii="Arial" w:eastAsia="Times New Roman" w:hAnsi="Arial" w:cs="Arial"/>
          <w:b/>
          <w:bCs/>
          <w:lang w:val="en-US"/>
        </w:rPr>
      </w:pPr>
    </w:p>
    <w:p w14:paraId="61A3F887" w14:textId="2BB39DF9" w:rsidR="00DA551F" w:rsidRPr="00DA551F" w:rsidRDefault="00DA551F" w:rsidP="00DA551F">
      <w:pPr>
        <w:keepNext/>
        <w:keepLines/>
        <w:spacing w:before="120" w:after="0" w:line="276" w:lineRule="auto"/>
        <w:outlineLvl w:val="2"/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</w:pPr>
      <w:r w:rsidRPr="00DA551F"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  <w:t>Purpose</w:t>
      </w:r>
    </w:p>
    <w:p w14:paraId="353A1AA6" w14:textId="77777777" w:rsidR="00DA551F" w:rsidRPr="00DA551F" w:rsidRDefault="00DA551F" w:rsidP="00DA551F">
      <w:pPr>
        <w:keepNext/>
        <w:keepLines/>
        <w:spacing w:before="120" w:after="0" w:line="276" w:lineRule="auto"/>
        <w:outlineLvl w:val="2"/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</w:pPr>
    </w:p>
    <w:p w14:paraId="6A8233D0" w14:textId="77777777" w:rsidR="00DA551F" w:rsidRPr="00DA551F" w:rsidRDefault="00DA551F" w:rsidP="00DA551F">
      <w:pPr>
        <w:spacing w:after="0" w:line="276" w:lineRule="auto"/>
        <w:jc w:val="both"/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  <w:t>Objective: 7.2 Explain how post-processing affects the image.</w:t>
      </w:r>
    </w:p>
    <w:p w14:paraId="200A8FC7" w14:textId="77777777" w:rsidR="00DA551F" w:rsidRPr="00DA551F" w:rsidRDefault="00DA551F" w:rsidP="00DA551F">
      <w:pPr>
        <w:spacing w:after="0" w:line="276" w:lineRule="auto"/>
        <w:jc w:val="both"/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  <w:t>Identify post-processing procedures, and understand their functionality.</w:t>
      </w:r>
    </w:p>
    <w:p w14:paraId="503A7745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sz w:val="24"/>
          <w:szCs w:val="24"/>
          <w:lang w:val="en-US"/>
        </w:rPr>
      </w:pPr>
    </w:p>
    <w:p w14:paraId="6DFE71D3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</w:pPr>
      <w:r w:rsidRPr="00DA551F"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  <w:t xml:space="preserve">Instructions  </w:t>
      </w:r>
      <w:r w:rsidRPr="00DA551F"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  <w:t>(Part 1)</w:t>
      </w:r>
    </w:p>
    <w:p w14:paraId="261F6588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</w:pPr>
    </w:p>
    <w:p w14:paraId="55618ABC" w14:textId="77777777" w:rsidR="00DA551F" w:rsidRPr="00DA551F" w:rsidRDefault="00DA551F" w:rsidP="00DA551F">
      <w:pPr>
        <w:spacing w:line="276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  <w:t>Exposure:</w:t>
      </w:r>
    </w:p>
    <w:p w14:paraId="1A143B78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Enter the patient information into the console </w:t>
      </w:r>
      <w:r w:rsidRPr="00DA551F"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  <w:t>(knee exam)</w:t>
      </w: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.</w:t>
      </w:r>
    </w:p>
    <w:p w14:paraId="153A3706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Select the AP “Oblique-view” technique for the phantom provided.</w:t>
      </w:r>
    </w:p>
    <w:p w14:paraId="755D9F24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Select Table detector and turn AEC off.  Center the tube and use a 120 cm SID.</w:t>
      </w:r>
    </w:p>
    <w:p w14:paraId="23AF3099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Position the phantom and accurately centre to the body part.</w:t>
      </w:r>
    </w:p>
    <w:p w14:paraId="12E835A0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Place a marker just </w:t>
      </w:r>
      <w:r w:rsidRPr="00DA551F"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u w:val="single"/>
          <w:lang w:val="en-US"/>
        </w:rPr>
        <w:t>outside</w:t>
      </w: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 of the light field.</w:t>
      </w:r>
    </w:p>
    <w:p w14:paraId="715DFF02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Ensure everyone is out of the room and the door is closed.</w:t>
      </w:r>
    </w:p>
    <w:p w14:paraId="3E0CDF4C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Obtain verbal confirmation with direct supervision from an instructor before exposing.</w:t>
      </w:r>
    </w:p>
    <w:p w14:paraId="0EDF2BEC" w14:textId="77777777" w:rsidR="00DA551F" w:rsidRPr="00DA551F" w:rsidRDefault="00DA551F" w:rsidP="00DA551F">
      <w:pPr>
        <w:numPr>
          <w:ilvl w:val="0"/>
          <w:numId w:val="12"/>
        </w:numPr>
        <w:spacing w:after="60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Take the exposure.</w:t>
      </w:r>
    </w:p>
    <w:p w14:paraId="05FE7E4B" w14:textId="77777777" w:rsidR="00DA551F" w:rsidRPr="00DA551F" w:rsidRDefault="00DA551F" w:rsidP="00DA551F">
      <w:pPr>
        <w:spacing w:after="0" w:line="240" w:lineRule="auto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</w:p>
    <w:p w14:paraId="0F3FAE7C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</w:pPr>
      <w:r w:rsidRPr="00DA551F"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  <w:t xml:space="preserve">Instructions </w:t>
      </w:r>
      <w:r w:rsidRPr="00DA551F"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  <w:t>(Part 2)</w:t>
      </w:r>
    </w:p>
    <w:p w14:paraId="1915771B" w14:textId="77777777" w:rsidR="00DA551F" w:rsidRPr="00DA551F" w:rsidRDefault="00DA551F" w:rsidP="00DA551F">
      <w:pPr>
        <w:spacing w:line="276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  <w:t>Image:</w:t>
      </w:r>
    </w:p>
    <w:p w14:paraId="67871927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Find the rotate/flip function, and manipulate the image into the proper hanging protocol.</w:t>
      </w:r>
    </w:p>
    <w:p w14:paraId="44DCDEE9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Find the masking function, and try to include the lead marker in the image.</w:t>
      </w:r>
    </w:p>
    <w:p w14:paraId="68606024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Find the annotation function, and add any relevant information that would help the radiologist assess the image. </w:t>
      </w:r>
    </w:p>
    <w:p w14:paraId="54553A91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Find the measuring tool, and measure the width of the humeral head (or the size of the joint space).</w:t>
      </w:r>
    </w:p>
    <w:p w14:paraId="64B49F52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Find the magnification function, and magnify the image to better assess the humeral head.</w:t>
      </w:r>
    </w:p>
    <w:p w14:paraId="0050F40B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lastRenderedPageBreak/>
        <w:t>Find and manipulate the Window Settings.</w:t>
      </w:r>
    </w:p>
    <w:p w14:paraId="3CAF0903" w14:textId="77777777" w:rsidR="00DA551F" w:rsidRPr="00DA551F" w:rsidRDefault="00DA551F" w:rsidP="00DA551F">
      <w:pPr>
        <w:numPr>
          <w:ilvl w:val="0"/>
          <w:numId w:val="13"/>
        </w:numPr>
        <w:spacing w:after="240" w:line="276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Identify where the ROI is located.</w:t>
      </w:r>
    </w:p>
    <w:p w14:paraId="14CA2919" w14:textId="77777777" w:rsidR="00DA551F" w:rsidRPr="00DA551F" w:rsidRDefault="00DA551F" w:rsidP="00DA551F">
      <w:pPr>
        <w:spacing w:after="200" w:line="276" w:lineRule="auto"/>
        <w:rPr>
          <w:rFonts w:ascii="Futura PT Book" w:eastAsia="Times New Roman" w:hAnsi="Futura PT Book" w:cs="Arial"/>
          <w:b/>
          <w:sz w:val="24"/>
          <w:szCs w:val="24"/>
          <w:u w:val="single"/>
          <w:lang w:val="en-US"/>
        </w:rPr>
      </w:pPr>
    </w:p>
    <w:p w14:paraId="2A9760C7" w14:textId="77777777" w:rsidR="00DA551F" w:rsidRPr="00DA551F" w:rsidRDefault="00DA551F" w:rsidP="00DA551F">
      <w:pPr>
        <w:spacing w:after="200" w:line="276" w:lineRule="auto"/>
        <w:rPr>
          <w:rFonts w:ascii="Futura PT Book" w:eastAsia="Times New Roman" w:hAnsi="Futura PT Book" w:cs="Arial"/>
          <w:b/>
          <w:sz w:val="24"/>
          <w:szCs w:val="24"/>
          <w:u w:val="single"/>
          <w:lang w:val="en-US"/>
        </w:rPr>
      </w:pPr>
      <w:r w:rsidRPr="00DA551F">
        <w:rPr>
          <w:rFonts w:ascii="Futura PT Book" w:eastAsia="Times New Roman" w:hAnsi="Futura PT Book" w:cs="Arial"/>
          <w:b/>
          <w:sz w:val="24"/>
          <w:szCs w:val="24"/>
          <w:u w:val="single"/>
          <w:lang w:val="en-US"/>
        </w:rPr>
        <w:t>Questions:</w:t>
      </w:r>
    </w:p>
    <w:p w14:paraId="0C686AB8" w14:textId="77777777" w:rsidR="00DA551F" w:rsidRPr="00DA551F" w:rsidRDefault="00DA551F" w:rsidP="00DA551F">
      <w:pPr>
        <w:numPr>
          <w:ilvl w:val="0"/>
          <w:numId w:val="14"/>
        </w:numPr>
        <w:spacing w:after="60" w:line="276" w:lineRule="auto"/>
        <w:jc w:val="both"/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  <w:t>What does ROI stand for, and why is it important?</w:t>
      </w:r>
    </w:p>
    <w:p w14:paraId="1CD2BFB5" w14:textId="77777777" w:rsidR="00DA551F" w:rsidRPr="00DA551F" w:rsidRDefault="00DA551F" w:rsidP="00DA551F">
      <w:pPr>
        <w:spacing w:after="0" w:line="276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  <w:t xml:space="preserve"> </w:t>
      </w:r>
    </w:p>
    <w:p w14:paraId="5C113255" w14:textId="77777777" w:rsidR="00DA551F" w:rsidRPr="00DA551F" w:rsidRDefault="00DA551F" w:rsidP="00DA551F">
      <w:pPr>
        <w:spacing w:after="0" w:line="276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</w:p>
    <w:p w14:paraId="1AC4CDD5" w14:textId="77777777" w:rsidR="00DA551F" w:rsidRPr="00DA551F" w:rsidRDefault="00DA551F" w:rsidP="00DA551F">
      <w:pPr>
        <w:spacing w:after="0" w:line="276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</w:p>
    <w:p w14:paraId="0B192DE3" w14:textId="77777777" w:rsidR="00DA551F" w:rsidRPr="00DA551F" w:rsidRDefault="00DA551F" w:rsidP="00DA551F">
      <w:pPr>
        <w:numPr>
          <w:ilvl w:val="0"/>
          <w:numId w:val="14"/>
        </w:numPr>
        <w:spacing w:after="60" w:line="276" w:lineRule="auto"/>
        <w:jc w:val="both"/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  <w:t>What is the purpose of automatic rescaling?</w:t>
      </w:r>
    </w:p>
    <w:p w14:paraId="60021835" w14:textId="77777777" w:rsidR="00DA551F" w:rsidRPr="00DA551F" w:rsidRDefault="00DA551F" w:rsidP="00DA551F">
      <w:pPr>
        <w:spacing w:after="0" w:line="276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  <w:t xml:space="preserve"> </w:t>
      </w:r>
    </w:p>
    <w:p w14:paraId="4B6792AD" w14:textId="77777777" w:rsidR="00DA551F" w:rsidRPr="00DA551F" w:rsidRDefault="00DA551F" w:rsidP="00DA551F">
      <w:pPr>
        <w:spacing w:after="0" w:line="276" w:lineRule="auto"/>
        <w:ind w:left="720"/>
        <w:jc w:val="both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5F72E67D" w14:textId="77777777" w:rsidR="00DA551F" w:rsidRPr="00DA551F" w:rsidRDefault="00DA551F" w:rsidP="00DA551F">
      <w:pPr>
        <w:spacing w:after="0" w:line="276" w:lineRule="auto"/>
        <w:ind w:left="720"/>
        <w:jc w:val="both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56013BF9" w14:textId="77777777" w:rsidR="00DA551F" w:rsidRPr="00DA551F" w:rsidRDefault="00DA551F" w:rsidP="00DA551F">
      <w:pPr>
        <w:numPr>
          <w:ilvl w:val="0"/>
          <w:numId w:val="14"/>
        </w:numPr>
        <w:spacing w:after="60" w:line="276" w:lineRule="auto"/>
        <w:jc w:val="both"/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  <w:t>If a technologist wants to avoid having to use any of the post processing functions, what should they check before taking the exposure?</w:t>
      </w:r>
    </w:p>
    <w:p w14:paraId="0866B53F" w14:textId="77777777" w:rsidR="00DA551F" w:rsidRPr="00DA551F" w:rsidRDefault="00DA551F" w:rsidP="00DA551F">
      <w:pPr>
        <w:spacing w:after="0" w:line="276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  <w:t xml:space="preserve"> </w:t>
      </w:r>
    </w:p>
    <w:p w14:paraId="6743FA0A" w14:textId="77777777" w:rsidR="00DA551F" w:rsidRPr="00DA551F" w:rsidRDefault="00DA551F" w:rsidP="00DA551F">
      <w:pPr>
        <w:spacing w:after="0" w:line="276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</w:p>
    <w:p w14:paraId="35DC4EC4" w14:textId="77777777" w:rsidR="00DA551F" w:rsidRPr="00DA551F" w:rsidRDefault="00DA551F" w:rsidP="00DA551F">
      <w:pPr>
        <w:spacing w:after="0" w:line="276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</w:p>
    <w:p w14:paraId="5FC675B7" w14:textId="77777777" w:rsidR="00DA551F" w:rsidRPr="00DA551F" w:rsidRDefault="00DA551F" w:rsidP="00DA551F">
      <w:pPr>
        <w:numPr>
          <w:ilvl w:val="0"/>
          <w:numId w:val="14"/>
        </w:numPr>
        <w:spacing w:after="60" w:line="276" w:lineRule="auto"/>
        <w:jc w:val="both"/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  <w:t>When is it appropriate to use the masking function?</w:t>
      </w:r>
    </w:p>
    <w:p w14:paraId="5B9ED661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77932C77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641DBA47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6380291B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46B5DF8D" w14:textId="77777777" w:rsidR="00DA551F" w:rsidRPr="00DA551F" w:rsidRDefault="00DA551F" w:rsidP="00DA551F">
      <w:pPr>
        <w:numPr>
          <w:ilvl w:val="0"/>
          <w:numId w:val="14"/>
        </w:numPr>
        <w:spacing w:after="0" w:line="276" w:lineRule="auto"/>
        <w:ind w:left="714" w:hanging="357"/>
        <w:jc w:val="both"/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  <w:t>What would be considered as inappropriate use of the masking function?</w:t>
      </w:r>
    </w:p>
    <w:p w14:paraId="4A4E0FE5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  <w:t xml:space="preserve"> </w:t>
      </w:r>
    </w:p>
    <w:p w14:paraId="2FC49EB5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</w:p>
    <w:p w14:paraId="2509496B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</w:p>
    <w:p w14:paraId="7052422B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</w:p>
    <w:p w14:paraId="1EC16395" w14:textId="77777777" w:rsidR="00DA551F" w:rsidRPr="00DA551F" w:rsidRDefault="00DA551F" w:rsidP="00DA551F">
      <w:pPr>
        <w:numPr>
          <w:ilvl w:val="0"/>
          <w:numId w:val="14"/>
        </w:numPr>
        <w:spacing w:after="0" w:line="276" w:lineRule="auto"/>
        <w:jc w:val="both"/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  <w:t>Will adjustment of the window settings be able to make all the images appear diagnostic? Explain the results.</w:t>
      </w:r>
    </w:p>
    <w:p w14:paraId="7C161D9F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b/>
          <w:i/>
          <w:color w:val="000000"/>
          <w:kern w:val="32"/>
          <w:sz w:val="24"/>
          <w:szCs w:val="24"/>
          <w:lang w:val="en-US"/>
        </w:rPr>
        <w:t xml:space="preserve"> </w:t>
      </w:r>
    </w:p>
    <w:p w14:paraId="777B5C70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5296224F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64AF00A5" w14:textId="77777777" w:rsidR="00DA551F" w:rsidRPr="00DA551F" w:rsidRDefault="00DA551F" w:rsidP="00DA551F">
      <w:pPr>
        <w:spacing w:after="0" w:line="240" w:lineRule="auto"/>
        <w:ind w:left="720"/>
        <w:jc w:val="both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28B8B2E1" w14:textId="77777777" w:rsidR="00DA551F" w:rsidRPr="00DA551F" w:rsidRDefault="00DA551F" w:rsidP="00DA551F">
      <w:pPr>
        <w:numPr>
          <w:ilvl w:val="0"/>
          <w:numId w:val="14"/>
        </w:numPr>
        <w:spacing w:after="60" w:line="240" w:lineRule="auto"/>
        <w:jc w:val="both"/>
        <w:rPr>
          <w:rFonts w:ascii="Futura PT Book" w:eastAsia="Times New Roman" w:hAnsi="Futura PT Book" w:cs="Arial"/>
          <w:sz w:val="24"/>
          <w:szCs w:val="24"/>
          <w:lang w:val="en-GB"/>
        </w:rPr>
      </w:pPr>
      <w:r w:rsidRPr="00DA551F">
        <w:rPr>
          <w:rFonts w:ascii="Futura PT Book" w:eastAsia="Times New Roman" w:hAnsi="Futura PT Book" w:cs="Arial"/>
          <w:sz w:val="24"/>
          <w:szCs w:val="24"/>
          <w:lang w:val="en-GB"/>
        </w:rPr>
        <w:t>Why is the measurement tool important?  Why can’t the technologist just “eyeball” the structures for comparison?</w:t>
      </w:r>
    </w:p>
    <w:p w14:paraId="50B31BA8" w14:textId="77777777" w:rsidR="00DA551F" w:rsidRPr="00DA551F" w:rsidRDefault="00DA551F" w:rsidP="00DA551F">
      <w:pPr>
        <w:spacing w:after="60" w:line="240" w:lineRule="auto"/>
        <w:ind w:left="720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0238E589" w14:textId="77777777" w:rsidR="00DA551F" w:rsidRPr="00DA551F" w:rsidRDefault="00DA551F" w:rsidP="00DA551F">
      <w:pPr>
        <w:spacing w:after="60" w:line="240" w:lineRule="auto"/>
        <w:ind w:left="720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5BCA62A7" w14:textId="77777777" w:rsidR="00DA551F" w:rsidRPr="00DA551F" w:rsidRDefault="00DA551F" w:rsidP="00DA551F">
      <w:pPr>
        <w:spacing w:after="60" w:line="240" w:lineRule="auto"/>
        <w:ind w:left="720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7E378F1C" w14:textId="77777777" w:rsidR="00DA551F" w:rsidRPr="00DA551F" w:rsidRDefault="00DA551F" w:rsidP="00DA551F">
      <w:pPr>
        <w:numPr>
          <w:ilvl w:val="0"/>
          <w:numId w:val="14"/>
        </w:numPr>
        <w:spacing w:after="60" w:line="240" w:lineRule="auto"/>
        <w:jc w:val="both"/>
        <w:rPr>
          <w:rFonts w:ascii="Futura PT Book" w:eastAsia="Times New Roman" w:hAnsi="Futura PT Book" w:cs="Arial"/>
          <w:sz w:val="24"/>
          <w:szCs w:val="24"/>
          <w:lang w:val="en-GB"/>
        </w:rPr>
      </w:pPr>
      <w:r w:rsidRPr="00DA551F">
        <w:rPr>
          <w:rFonts w:ascii="Futura PT Book" w:eastAsia="Times New Roman" w:hAnsi="Futura PT Book" w:cs="Arial"/>
          <w:sz w:val="24"/>
          <w:szCs w:val="24"/>
          <w:lang w:val="en-GB"/>
        </w:rPr>
        <w:t>What is a contributing factor to dose creep and what should a technologist do to prevent this?</w:t>
      </w:r>
    </w:p>
    <w:p w14:paraId="347A3256" w14:textId="77777777" w:rsidR="00DA551F" w:rsidRPr="00DA551F" w:rsidRDefault="00DA551F" w:rsidP="00DA551F">
      <w:pPr>
        <w:spacing w:after="60" w:line="240" w:lineRule="auto"/>
        <w:ind w:left="720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  <w:r w:rsidRPr="00DA551F"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  <w:t xml:space="preserve"> </w:t>
      </w:r>
    </w:p>
    <w:p w14:paraId="2FF0B9D5" w14:textId="612B763F" w:rsidR="009A752E" w:rsidRPr="00DA551F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DA551F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DA551F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DA551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024A2" w14:textId="77777777" w:rsidR="00830386" w:rsidRDefault="00830386" w:rsidP="00B23BFA">
      <w:pPr>
        <w:spacing w:after="0" w:line="240" w:lineRule="auto"/>
      </w:pPr>
      <w:r>
        <w:separator/>
      </w:r>
    </w:p>
  </w:endnote>
  <w:endnote w:type="continuationSeparator" w:id="0">
    <w:p w14:paraId="3AD9792F" w14:textId="77777777" w:rsidR="00830386" w:rsidRDefault="00830386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782BD" w14:textId="77777777" w:rsidR="00830386" w:rsidRDefault="00830386" w:rsidP="00B23BFA">
      <w:pPr>
        <w:spacing w:after="0" w:line="240" w:lineRule="auto"/>
      </w:pPr>
      <w:r>
        <w:separator/>
      </w:r>
    </w:p>
  </w:footnote>
  <w:footnote w:type="continuationSeparator" w:id="0">
    <w:p w14:paraId="05D7DE87" w14:textId="77777777" w:rsidR="00830386" w:rsidRDefault="00830386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5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61EB3293"/>
    <w:multiLevelType w:val="hybridMultilevel"/>
    <w:tmpl w:val="7CD46DA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72DC0"/>
    <w:multiLevelType w:val="hybridMultilevel"/>
    <w:tmpl w:val="59547FC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1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7EAD741D"/>
    <w:multiLevelType w:val="hybridMultilevel"/>
    <w:tmpl w:val="23525E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17822058">
    <w:abstractNumId w:val="5"/>
  </w:num>
  <w:num w:numId="2" w16cid:durableId="542252476">
    <w:abstractNumId w:val="4"/>
  </w:num>
  <w:num w:numId="3" w16cid:durableId="572086626">
    <w:abstractNumId w:val="11"/>
  </w:num>
  <w:num w:numId="4" w16cid:durableId="839924190">
    <w:abstractNumId w:val="2"/>
  </w:num>
  <w:num w:numId="5" w16cid:durableId="1225944891">
    <w:abstractNumId w:val="3"/>
  </w:num>
  <w:num w:numId="6" w16cid:durableId="620305268">
    <w:abstractNumId w:val="7"/>
  </w:num>
  <w:num w:numId="7" w16cid:durableId="167063703">
    <w:abstractNumId w:val="12"/>
  </w:num>
  <w:num w:numId="8" w16cid:durableId="1851021281">
    <w:abstractNumId w:val="10"/>
  </w:num>
  <w:num w:numId="9" w16cid:durableId="249702435">
    <w:abstractNumId w:val="6"/>
  </w:num>
  <w:num w:numId="10" w16cid:durableId="1048455998">
    <w:abstractNumId w:val="0"/>
  </w:num>
  <w:num w:numId="11" w16cid:durableId="270672460">
    <w:abstractNumId w:val="1"/>
  </w:num>
  <w:num w:numId="12" w16cid:durableId="317538857">
    <w:abstractNumId w:val="9"/>
  </w:num>
  <w:num w:numId="13" w16cid:durableId="1686443637">
    <w:abstractNumId w:val="8"/>
  </w:num>
  <w:num w:numId="14" w16cid:durableId="183313575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30386"/>
    <w:rsid w:val="00845BC2"/>
    <w:rsid w:val="00853172"/>
    <w:rsid w:val="008574B6"/>
    <w:rsid w:val="00892942"/>
    <w:rsid w:val="00895F0D"/>
    <w:rsid w:val="008B48E2"/>
    <w:rsid w:val="008C68FA"/>
    <w:rsid w:val="008E114B"/>
    <w:rsid w:val="008E40E1"/>
    <w:rsid w:val="008F4215"/>
    <w:rsid w:val="00906C3A"/>
    <w:rsid w:val="00920E85"/>
    <w:rsid w:val="00937960"/>
    <w:rsid w:val="009527DE"/>
    <w:rsid w:val="0096381B"/>
    <w:rsid w:val="00967278"/>
    <w:rsid w:val="009726BD"/>
    <w:rsid w:val="009744E4"/>
    <w:rsid w:val="00983C32"/>
    <w:rsid w:val="009A752E"/>
    <w:rsid w:val="009C288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A551F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24B35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8753FC-F974-4C64-9B83-8D317F0E2E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B8E860-4F58-491E-9884-02D7526EF2B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BE7FFE02-F423-4A55-A133-9CD5F2DE73A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Ailsa Trottier | Anderson College | Head Office</cp:lastModifiedBy>
  <cp:revision>2</cp:revision>
  <dcterms:created xsi:type="dcterms:W3CDTF">2025-02-05T15:25:00Z</dcterms:created>
  <dcterms:modified xsi:type="dcterms:W3CDTF">2025-02-05T15:25:00Z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