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ANPH 252 – Anatomy and Pathology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Urinary </w:t>
      </w:r>
      <w:r>
        <w:rPr>
          <w:rFonts w:ascii="Futura PT Demi" w:hAnsi="Futura PT Demi" w:cs="Arial"/>
          <w:b/>
          <w:sz w:val="28"/>
          <w:szCs w:val="28"/>
        </w:rPr>
        <w:t xml:space="preserve">System</w:t>
      </w:r>
      <w:r>
        <w:rPr>
          <w:rFonts w:ascii="Futura PT Demi" w:hAnsi="Futura PT Demi" w:cs="Arial"/>
          <w:b/>
          <w:sz w:val="28"/>
          <w:szCs w:val="28"/>
        </w:rPr>
        <w:t xml:space="preserve"> Anatomy Readings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Tortora</w:t>
      </w:r>
      <w:r>
        <w:rPr>
          <w:rFonts w:ascii="Futura PT Demi" w:hAnsi="Futura PT Demi" w:cs="Arial"/>
          <w:b/>
          <w:sz w:val="28"/>
          <w:szCs w:val="28"/>
        </w:rPr>
      </w:r>
    </w:p>
    <w:tbl>
      <w:tblPr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>
        <w:trPr>
          <w:trHeight w:val="371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25.1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 w:left="187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Overview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of</w:t>
            </w: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the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urinary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system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369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25.2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Anatomy</w:t>
            </w:r>
            <w:r>
              <w:rPr>
                <w:rFonts w:ascii="Futura PT Book" w:hAnsi="Futura PT Book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of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the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kidneys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741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25.3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The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nephron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(exclude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histology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  <w:p>
            <w:pPr>
              <w:pStyle w:val="787"/>
              <w:pBdr/>
              <w:spacing w:before="47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section)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369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25.4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Functions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of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nephrons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741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25.5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Urine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transportation,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storage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and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  <w:p>
            <w:pPr>
              <w:pStyle w:val="787"/>
              <w:pBdr/>
              <w:spacing w:before="50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elimination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741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Table</w:t>
            </w: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25.2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Summary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of the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Urinary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  <w:p>
            <w:pPr>
              <w:pStyle w:val="787"/>
              <w:pBdr/>
              <w:spacing w:before="47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System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Organs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</w:tbl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widowControl w:val="false"/>
        <w:pBdr/>
        <w:spacing w:after="0" w:line="240" w:lineRule="auto"/>
        <w:ind/>
        <w:rPr>
          <w:rFonts w:ascii="Futura PT Demi" w:hAnsi="Futura PT Demi" w:cs="Arial"/>
          <w:sz w:val="28"/>
          <w:szCs w:val="28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>
        <w:rPr>
          <w:rFonts w:ascii="Futura PT Demi" w:hAnsi="Futura PT Demi" w:cs="Arial"/>
          <w:sz w:val="28"/>
          <w:szCs w:val="28"/>
        </w:rPr>
        <w:t xml:space="preserve">Bontrager</w:t>
      </w:r>
      <w:r>
        <w:rPr>
          <w:rFonts w:ascii="Futura PT Demi" w:hAnsi="Futura PT Demi" w:cs="Arial"/>
          <w:sz w:val="28"/>
          <w:szCs w:val="28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tbl>
      <w:tblPr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>
        <w:trPr>
          <w:trHeight w:val="477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 w:before="1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Pages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530-535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 w:before="3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Urinary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System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</w:tbl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5"/>
      <w:pBdr/>
      <w:bidi w:val="false"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2"/>
  </w:num>
  <w:num w:numId="5">
    <w:abstractNumId w:val="3"/>
  </w:num>
  <w:num w:numId="6">
    <w:abstractNumId w:val="9"/>
  </w:num>
  <w:num w:numId="7">
    <w:abstractNumId w:val="14"/>
  </w:num>
  <w:num w:numId="8">
    <w:abstractNumId w:val="12"/>
  </w:num>
  <w:num w:numId="9">
    <w:abstractNumId w:val="8"/>
  </w:num>
  <w:num w:numId="10">
    <w:abstractNumId w:val="0"/>
  </w:num>
  <w:num w:numId="11">
    <w:abstractNumId w:val="1"/>
  </w:num>
  <w:num w:numId="12">
    <w:abstractNumId w:val="4"/>
  </w:num>
  <w:num w:numId="13">
    <w:abstractNumId w:val="11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8"/>
    <w:next w:val="76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8"/>
    <w:next w:val="76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8"/>
    <w:next w:val="76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8"/>
    <w:next w:val="76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8"/>
    <w:next w:val="76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8"/>
    <w:next w:val="76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8"/>
    <w:next w:val="76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8"/>
    <w:next w:val="76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8"/>
    <w:next w:val="76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8"/>
    <w:next w:val="76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8"/>
    <w:next w:val="76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8"/>
    <w:next w:val="768"/>
    <w:uiPriority w:val="39"/>
    <w:unhideWhenUsed/>
    <w:pPr>
      <w:pBdr/>
      <w:spacing w:after="100"/>
      <w:ind/>
    </w:pPr>
  </w:style>
  <w:style w:type="paragraph" w:styleId="189">
    <w:name w:val="toc 2"/>
    <w:basedOn w:val="768"/>
    <w:next w:val="768"/>
    <w:uiPriority w:val="39"/>
    <w:unhideWhenUsed/>
    <w:pPr>
      <w:pBdr/>
      <w:spacing w:after="100"/>
      <w:ind w:left="220"/>
    </w:pPr>
  </w:style>
  <w:style w:type="paragraph" w:styleId="190">
    <w:name w:val="toc 3"/>
    <w:basedOn w:val="768"/>
    <w:next w:val="768"/>
    <w:uiPriority w:val="39"/>
    <w:unhideWhenUsed/>
    <w:pPr>
      <w:pBdr/>
      <w:spacing w:after="100"/>
      <w:ind w:left="440"/>
    </w:pPr>
  </w:style>
  <w:style w:type="paragraph" w:styleId="191">
    <w:name w:val="toc 4"/>
    <w:basedOn w:val="768"/>
    <w:next w:val="768"/>
    <w:uiPriority w:val="39"/>
    <w:unhideWhenUsed/>
    <w:pPr>
      <w:pBdr/>
      <w:spacing w:after="100"/>
      <w:ind w:left="660"/>
    </w:pPr>
  </w:style>
  <w:style w:type="paragraph" w:styleId="192">
    <w:name w:val="toc 5"/>
    <w:basedOn w:val="768"/>
    <w:next w:val="768"/>
    <w:uiPriority w:val="39"/>
    <w:unhideWhenUsed/>
    <w:pPr>
      <w:pBdr/>
      <w:spacing w:after="100"/>
      <w:ind w:left="880"/>
    </w:pPr>
  </w:style>
  <w:style w:type="paragraph" w:styleId="193">
    <w:name w:val="toc 6"/>
    <w:basedOn w:val="768"/>
    <w:next w:val="768"/>
    <w:uiPriority w:val="39"/>
    <w:unhideWhenUsed/>
    <w:pPr>
      <w:pBdr/>
      <w:spacing w:after="100"/>
      <w:ind w:left="1100"/>
    </w:pPr>
  </w:style>
  <w:style w:type="paragraph" w:styleId="194">
    <w:name w:val="toc 7"/>
    <w:basedOn w:val="768"/>
    <w:next w:val="768"/>
    <w:uiPriority w:val="39"/>
    <w:unhideWhenUsed/>
    <w:pPr>
      <w:pBdr/>
      <w:spacing w:after="100"/>
      <w:ind w:left="1320"/>
    </w:pPr>
  </w:style>
  <w:style w:type="paragraph" w:styleId="195">
    <w:name w:val="toc 8"/>
    <w:basedOn w:val="768"/>
    <w:next w:val="768"/>
    <w:uiPriority w:val="39"/>
    <w:unhideWhenUsed/>
    <w:pPr>
      <w:pBdr/>
      <w:spacing w:after="100"/>
      <w:ind w:left="1540"/>
    </w:pPr>
  </w:style>
  <w:style w:type="paragraph" w:styleId="196">
    <w:name w:val="toc 9"/>
    <w:basedOn w:val="768"/>
    <w:next w:val="76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8"/>
    <w:next w:val="768"/>
    <w:uiPriority w:val="99"/>
    <w:unhideWhenUsed/>
    <w:pPr>
      <w:pBdr/>
      <w:spacing w:after="0" w:afterAutospacing="0"/>
      <w:ind/>
    </w:pPr>
  </w:style>
  <w:style w:type="paragraph" w:styleId="768" w:default="1">
    <w:name w:val="Normal"/>
    <w:qFormat/>
    <w:pPr>
      <w:pBdr/>
      <w:spacing/>
      <w:ind/>
    </w:pPr>
  </w:style>
  <w:style w:type="paragraph" w:styleId="769">
    <w:name w:val="Heading 1"/>
    <w:basedOn w:val="768"/>
    <w:link w:val="78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0">
    <w:name w:val="Heading 2"/>
    <w:basedOn w:val="768"/>
    <w:next w:val="768"/>
    <w:link w:val="78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1">
    <w:name w:val="Heading 3"/>
    <w:basedOn w:val="768"/>
    <w:next w:val="768"/>
    <w:link w:val="79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table" w:styleId="7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 w:default="1">
    <w:name w:val="No List"/>
    <w:uiPriority w:val="99"/>
    <w:semiHidden/>
    <w:unhideWhenUsed/>
    <w:pPr>
      <w:pBdr/>
      <w:spacing/>
      <w:ind/>
    </w:pPr>
  </w:style>
  <w:style w:type="paragraph" w:styleId="775">
    <w:name w:val="Header"/>
    <w:basedOn w:val="768"/>
    <w:link w:val="77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6" w:customStyle="1">
    <w:name w:val="Header Char"/>
    <w:basedOn w:val="772"/>
    <w:link w:val="775"/>
    <w:uiPriority w:val="99"/>
    <w:pPr>
      <w:pBdr/>
      <w:spacing/>
      <w:ind/>
    </w:pPr>
  </w:style>
  <w:style w:type="paragraph" w:styleId="777">
    <w:name w:val="Footer"/>
    <w:basedOn w:val="768"/>
    <w:link w:val="77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8" w:customStyle="1">
    <w:name w:val="Footer Char"/>
    <w:basedOn w:val="772"/>
    <w:link w:val="777"/>
    <w:uiPriority w:val="99"/>
    <w:pPr>
      <w:pBdr/>
      <w:spacing/>
      <w:ind/>
    </w:pPr>
  </w:style>
  <w:style w:type="table" w:styleId="779" w:customStyle="1">
    <w:name w:val="Proposal Table"/>
    <w:basedOn w:val="77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0">
    <w:name w:val="Placeholder Text"/>
    <w:basedOn w:val="77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1">
    <w:name w:val="Normal (Web)"/>
    <w:basedOn w:val="76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2" w:customStyle="1">
    <w:name w:val="Heading 1 Char"/>
    <w:basedOn w:val="772"/>
    <w:link w:val="76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3" w:customStyle="1">
    <w:name w:val="Heading 2 Char"/>
    <w:basedOn w:val="772"/>
    <w:link w:val="77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4">
    <w:name w:val="Table Grid"/>
    <w:basedOn w:val="77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5">
    <w:name w:val="Body Text"/>
    <w:basedOn w:val="768"/>
    <w:link w:val="78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6" w:customStyle="1">
    <w:name w:val="Body Text Char"/>
    <w:basedOn w:val="772"/>
    <w:link w:val="785"/>
    <w:pPr>
      <w:pBdr/>
      <w:spacing/>
      <w:ind/>
    </w:pPr>
    <w:rPr>
      <w:rFonts w:ascii="Cambria" w:hAnsi="Cambria" w:eastAsia="Cambria"/>
      <w:lang w:val="en-US"/>
    </w:rPr>
  </w:style>
  <w:style w:type="paragraph" w:styleId="787" w:customStyle="1">
    <w:name w:val="Table Paragraph"/>
    <w:basedOn w:val="76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8">
    <w:name w:val="No Spacing"/>
    <w:link w:val="78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89" w:customStyle="1">
    <w:name w:val="No Spacing Char"/>
    <w:link w:val="788"/>
    <w:uiPriority w:val="1"/>
    <w:pPr>
      <w:pBdr/>
      <w:spacing/>
      <w:ind/>
    </w:pPr>
    <w:rPr>
      <w:lang w:val="en-US"/>
    </w:rPr>
  </w:style>
  <w:style w:type="paragraph" w:styleId="790">
    <w:name w:val="List Paragraph"/>
    <w:basedOn w:val="768"/>
    <w:uiPriority w:val="34"/>
    <w:qFormat/>
    <w:pPr>
      <w:pBdr/>
      <w:spacing/>
      <w:ind w:left="720"/>
      <w:contextualSpacing w:val="true"/>
    </w:pPr>
  </w:style>
  <w:style w:type="character" w:styleId="791" w:customStyle="1">
    <w:name w:val="Heading 3 Char"/>
    <w:basedOn w:val="772"/>
    <w:link w:val="77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2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97FEEDB-E815-4DEB-B418-D0AFC15FE39C}"/>
</file>

<file path=customXml/itemProps2.xml><?xml version="1.0" encoding="utf-8"?>
<ds:datastoreItem xmlns:ds="http://schemas.openxmlformats.org/officeDocument/2006/customXml" ds:itemID="{E30C4A22-C46F-4D2D-88EA-17C60A417D5E}"/>
</file>

<file path=customXml/itemProps3.xml><?xml version="1.0" encoding="utf-8"?>
<ds:datastoreItem xmlns:ds="http://schemas.openxmlformats.org/officeDocument/2006/customXml" ds:itemID="{ABA15E98-2ED7-4892-9F15-A33357D715BD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2025-07-01T18:08:08Z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