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38E09" w14:textId="77777777" w:rsidR="007A66FE" w:rsidRDefault="00000000">
      <w:pPr>
        <w:pStyle w:val="Title"/>
      </w:pPr>
      <w:r>
        <w:t>Head</w:t>
      </w:r>
      <w:r>
        <w:rPr>
          <w:spacing w:val="-20"/>
        </w:rPr>
        <w:t xml:space="preserve"> </w:t>
      </w:r>
      <w:r>
        <w:t>Identification</w:t>
      </w:r>
      <w:r>
        <w:rPr>
          <w:spacing w:val="-17"/>
        </w:rPr>
        <w:t xml:space="preserve"> </w:t>
      </w:r>
      <w:r>
        <w:rPr>
          <w:spacing w:val="-2"/>
        </w:rPr>
        <w:t>Activity</w:t>
      </w:r>
    </w:p>
    <w:p w14:paraId="186CF4DF" w14:textId="77777777" w:rsidR="007A66FE" w:rsidRDefault="007A66FE">
      <w:pPr>
        <w:pStyle w:val="BodyText"/>
        <w:spacing w:before="27"/>
        <w:rPr>
          <w:rFonts w:ascii="Arial"/>
          <w:b/>
          <w:sz w:val="28"/>
        </w:rPr>
      </w:pPr>
    </w:p>
    <w:p w14:paraId="26FABD65" w14:textId="77777777" w:rsidR="007A66FE" w:rsidRDefault="00000000">
      <w:pPr>
        <w:pStyle w:val="Heading1"/>
        <w:ind w:left="100"/>
        <w:rPr>
          <w:rFonts w:ascii="Arial"/>
        </w:rPr>
      </w:pPr>
      <w:r>
        <w:rPr>
          <w:rFonts w:ascii="Arial"/>
        </w:rPr>
        <w:t>Activity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3.5-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Label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anatomical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structures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head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cross</w:t>
      </w:r>
      <w:r>
        <w:rPr>
          <w:rFonts w:ascii="Arial"/>
          <w:spacing w:val="-10"/>
        </w:rPr>
        <w:t xml:space="preserve"> </w:t>
      </w:r>
      <w:r>
        <w:rPr>
          <w:rFonts w:ascii="Arial"/>
          <w:spacing w:val="-2"/>
        </w:rPr>
        <w:t>section</w:t>
      </w:r>
    </w:p>
    <w:p w14:paraId="7C408FDF" w14:textId="77777777" w:rsidR="007A66FE" w:rsidRDefault="007A66FE">
      <w:pPr>
        <w:pStyle w:val="BodyText"/>
        <w:spacing w:before="138"/>
        <w:rPr>
          <w:rFonts w:ascii="Arial"/>
          <w:b/>
        </w:rPr>
      </w:pPr>
    </w:p>
    <w:p w14:paraId="53DC6974" w14:textId="77777777" w:rsidR="007A66FE" w:rsidRDefault="00000000">
      <w:pPr>
        <w:pStyle w:val="BodyText"/>
        <w:ind w:left="100" w:right="665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49C66254" w14:textId="77777777" w:rsidR="007A66FE" w:rsidRDefault="00000000">
      <w:pPr>
        <w:spacing w:before="199"/>
        <w:ind w:left="100" w:right="161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2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Head and Neck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5AB70C87" w14:textId="77777777" w:rsidR="007A66FE" w:rsidRDefault="007A66FE">
      <w:pPr>
        <w:spacing w:before="12"/>
        <w:rPr>
          <w:sz w:val="23"/>
        </w:rPr>
      </w:pPr>
    </w:p>
    <w:p w14:paraId="3B6872FB" w14:textId="77777777" w:rsidR="007A66F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268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</w:t>
      </w:r>
    </w:p>
    <w:p w14:paraId="310FDC27" w14:textId="77777777" w:rsidR="007A66FE" w:rsidRDefault="007A66FE">
      <w:pPr>
        <w:rPr>
          <w:sz w:val="24"/>
        </w:rPr>
      </w:pPr>
    </w:p>
    <w:p w14:paraId="487D9D42" w14:textId="77777777" w:rsidR="007A66FE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1</w:t>
      </w:r>
    </w:p>
    <w:p w14:paraId="1606C5B2" w14:textId="77777777" w:rsidR="007A66FE" w:rsidRDefault="007A66FE">
      <w:pPr>
        <w:rPr>
          <w:b/>
          <w:sz w:val="24"/>
        </w:rPr>
      </w:pPr>
    </w:p>
    <w:p w14:paraId="1CDAF38A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sagittal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sinus</w:t>
      </w:r>
    </w:p>
    <w:p w14:paraId="16BDBF9D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cerebral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cortex,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gray </w:t>
      </w:r>
      <w:r>
        <w:rPr>
          <w:b/>
          <w:spacing w:val="-2"/>
          <w:sz w:val="24"/>
        </w:rPr>
        <w:t>matter</w:t>
      </w:r>
    </w:p>
    <w:p w14:paraId="086CB2A5" w14:textId="77777777" w:rsidR="007A66FE" w:rsidRDefault="00000000">
      <w:pPr>
        <w:ind w:left="2260" w:right="5207"/>
        <w:rPr>
          <w:b/>
          <w:sz w:val="24"/>
        </w:rPr>
      </w:pPr>
      <w:r>
        <w:rPr>
          <w:sz w:val="24"/>
        </w:rPr>
        <w:t xml:space="preserve">#8 – </w:t>
      </w:r>
      <w:r>
        <w:rPr>
          <w:b/>
          <w:sz w:val="24"/>
        </w:rPr>
        <w:t xml:space="preserve">white matter </w:t>
      </w:r>
      <w:r>
        <w:rPr>
          <w:sz w:val="24"/>
        </w:rPr>
        <w:t>#11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sagittal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suture </w:t>
      </w:r>
      <w:r>
        <w:rPr>
          <w:sz w:val="24"/>
        </w:rPr>
        <w:t xml:space="preserve">#12 – </w:t>
      </w:r>
      <w:r>
        <w:rPr>
          <w:b/>
          <w:sz w:val="24"/>
        </w:rPr>
        <w:t xml:space="preserve">parietal bone </w:t>
      </w:r>
      <w:r>
        <w:rPr>
          <w:sz w:val="24"/>
        </w:rPr>
        <w:t>#14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sagittal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 xml:space="preserve">fissure </w:t>
      </w:r>
      <w:r>
        <w:rPr>
          <w:sz w:val="24"/>
        </w:rPr>
        <w:t>#15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coronal </w:t>
      </w:r>
      <w:r>
        <w:rPr>
          <w:b/>
          <w:spacing w:val="-2"/>
          <w:sz w:val="24"/>
        </w:rPr>
        <w:t>suture</w:t>
      </w:r>
    </w:p>
    <w:p w14:paraId="4D0E17CB" w14:textId="77777777" w:rsidR="007A66FE" w:rsidRDefault="00000000">
      <w:pPr>
        <w:spacing w:before="1" w:line="480" w:lineRule="auto"/>
        <w:ind w:left="820" w:right="665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#15</w:t>
      </w:r>
      <w:r>
        <w:rPr>
          <w:spacing w:val="-2"/>
          <w:sz w:val="24"/>
        </w:rPr>
        <w:t xml:space="preserve"> </w:t>
      </w:r>
      <w:r>
        <w:rPr>
          <w:sz w:val="24"/>
        </w:rPr>
        <w:t>connect?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frontal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two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parietal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bones </w:t>
      </w:r>
      <w:r>
        <w:rPr>
          <w:b/>
          <w:sz w:val="24"/>
          <w:u w:val="single"/>
        </w:rPr>
        <w:t>Select “MRI” Slice 1</w:t>
      </w:r>
    </w:p>
    <w:p w14:paraId="30B394E6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sagittal </w:t>
      </w:r>
      <w:r>
        <w:rPr>
          <w:b/>
          <w:spacing w:val="-2"/>
          <w:sz w:val="24"/>
        </w:rPr>
        <w:t>fissure</w:t>
      </w:r>
    </w:p>
    <w:p w14:paraId="74640056" w14:textId="77777777" w:rsidR="007A66FE" w:rsidRDefault="00000000">
      <w:pPr>
        <w:pStyle w:val="Heading1"/>
        <w:spacing w:line="480" w:lineRule="auto"/>
        <w:ind w:right="4040" w:firstLine="1440"/>
      </w:pPr>
      <w:r>
        <w:rPr>
          <w:b w:val="0"/>
        </w:rPr>
        <w:t>#7</w:t>
      </w:r>
      <w:r>
        <w:rPr>
          <w:b w:val="0"/>
          <w:spacing w:val="-9"/>
        </w:rPr>
        <w:t xml:space="preserve"> </w:t>
      </w:r>
      <w:r>
        <w:rPr>
          <w:b w:val="0"/>
        </w:rPr>
        <w:t>–</w:t>
      </w:r>
      <w:r>
        <w:rPr>
          <w:b w:val="0"/>
          <w:spacing w:val="-9"/>
        </w:rPr>
        <w:t xml:space="preserve"> </w:t>
      </w:r>
      <w:r>
        <w:t>superior</w:t>
      </w:r>
      <w:r>
        <w:rPr>
          <w:spacing w:val="-9"/>
        </w:rPr>
        <w:t xml:space="preserve"> </w:t>
      </w:r>
      <w:r>
        <w:t>sagittal</w:t>
      </w:r>
      <w:r>
        <w:rPr>
          <w:spacing w:val="-9"/>
        </w:rPr>
        <w:t xml:space="preserve"> </w:t>
      </w:r>
      <w:r>
        <w:t xml:space="preserve">sinus </w:t>
      </w:r>
      <w:r>
        <w:rPr>
          <w:u w:val="single"/>
        </w:rPr>
        <w:t>Select “CT” Slice 1</w:t>
      </w:r>
    </w:p>
    <w:p w14:paraId="3B6DD9B4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coronal </w:t>
      </w:r>
      <w:r>
        <w:rPr>
          <w:b/>
          <w:spacing w:val="-2"/>
          <w:sz w:val="24"/>
        </w:rPr>
        <w:t>suture</w:t>
      </w:r>
    </w:p>
    <w:p w14:paraId="0045AEFA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sagittal </w:t>
      </w:r>
      <w:r>
        <w:rPr>
          <w:b/>
          <w:spacing w:val="-2"/>
          <w:sz w:val="24"/>
        </w:rPr>
        <w:t>suture</w:t>
      </w:r>
    </w:p>
    <w:p w14:paraId="0C566578" w14:textId="77777777" w:rsidR="007A66FE" w:rsidRDefault="007A66FE">
      <w:pPr>
        <w:spacing w:before="1"/>
        <w:rPr>
          <w:b/>
          <w:sz w:val="24"/>
        </w:rPr>
      </w:pPr>
    </w:p>
    <w:p w14:paraId="697F6C5B" w14:textId="77777777" w:rsidR="007A66F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268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#2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</w:t>
      </w:r>
    </w:p>
    <w:p w14:paraId="586CDD61" w14:textId="77777777" w:rsidR="007A66FE" w:rsidRDefault="007A66FE">
      <w:pPr>
        <w:rPr>
          <w:sz w:val="24"/>
        </w:rPr>
      </w:pPr>
    </w:p>
    <w:p w14:paraId="6375A63B" w14:textId="77777777" w:rsidR="007A66FE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2</w:t>
      </w:r>
    </w:p>
    <w:p w14:paraId="33771707" w14:textId="77777777" w:rsidR="007A66FE" w:rsidRDefault="007A66FE">
      <w:pPr>
        <w:rPr>
          <w:b/>
          <w:sz w:val="24"/>
        </w:rPr>
      </w:pPr>
    </w:p>
    <w:p w14:paraId="7ABB291A" w14:textId="77777777" w:rsidR="007A66FE" w:rsidRDefault="00000000">
      <w:pPr>
        <w:ind w:left="2260" w:right="5340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z w:val="24"/>
        </w:rPr>
        <w:t>gray matter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 xml:space="preserve">#3 – </w:t>
      </w:r>
      <w:r>
        <w:rPr>
          <w:b/>
          <w:sz w:val="24"/>
        </w:rPr>
        <w:t xml:space="preserve">frontal sinus </w:t>
      </w:r>
      <w:r>
        <w:rPr>
          <w:sz w:val="24"/>
        </w:rPr>
        <w:t>#4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sagittal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 xml:space="preserve">fissure </w:t>
      </w:r>
      <w:r>
        <w:rPr>
          <w:sz w:val="24"/>
        </w:rPr>
        <w:t xml:space="preserve">#5 – </w:t>
      </w:r>
      <w:r>
        <w:rPr>
          <w:b/>
          <w:sz w:val="24"/>
        </w:rPr>
        <w:t>frontal bone</w:t>
      </w:r>
    </w:p>
    <w:p w14:paraId="7924C82C" w14:textId="77777777" w:rsidR="007A66FE" w:rsidRDefault="007A66FE">
      <w:pPr>
        <w:rPr>
          <w:sz w:val="24"/>
        </w:rPr>
        <w:sectPr w:rsidR="007A66FE">
          <w:headerReference w:type="default" r:id="rId8"/>
          <w:footerReference w:type="default" r:id="rId9"/>
          <w:type w:val="continuous"/>
          <w:pgSz w:w="12240" w:h="15840"/>
          <w:pgMar w:top="2400" w:right="1340" w:bottom="1660" w:left="1340" w:header="720" w:footer="1461" w:gutter="0"/>
          <w:pgNumType w:start="1"/>
          <w:cols w:space="720"/>
        </w:sectPr>
      </w:pPr>
    </w:p>
    <w:p w14:paraId="13203866" w14:textId="77777777" w:rsidR="007A66FE" w:rsidRDefault="00000000">
      <w:pPr>
        <w:spacing w:before="88"/>
        <w:ind w:left="2260" w:right="5287"/>
        <w:rPr>
          <w:b/>
          <w:sz w:val="24"/>
        </w:rPr>
      </w:pPr>
      <w:r>
        <w:rPr>
          <w:sz w:val="24"/>
        </w:rPr>
        <w:lastRenderedPageBreak/>
        <w:t>#6</w:t>
      </w:r>
      <w:r>
        <w:rPr>
          <w:spacing w:val="-13"/>
          <w:sz w:val="24"/>
        </w:rPr>
        <w:t xml:space="preserve"> </w:t>
      </w: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coronal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 xml:space="preserve">suture </w:t>
      </w:r>
      <w:r>
        <w:rPr>
          <w:sz w:val="24"/>
        </w:rPr>
        <w:t xml:space="preserve">#7 – </w:t>
      </w:r>
      <w:r>
        <w:rPr>
          <w:b/>
          <w:sz w:val="24"/>
        </w:rPr>
        <w:t xml:space="preserve">white matter </w:t>
      </w:r>
      <w:r>
        <w:rPr>
          <w:sz w:val="24"/>
        </w:rPr>
        <w:t xml:space="preserve">#8 – </w:t>
      </w:r>
      <w:r>
        <w:rPr>
          <w:b/>
          <w:sz w:val="24"/>
        </w:rPr>
        <w:t>parietal bone</w:t>
      </w:r>
    </w:p>
    <w:p w14:paraId="562050A2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sagittal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sinus</w:t>
      </w:r>
    </w:p>
    <w:p w14:paraId="30C23DCE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dura </w:t>
      </w:r>
      <w:r>
        <w:rPr>
          <w:b/>
          <w:spacing w:val="-2"/>
          <w:sz w:val="24"/>
        </w:rPr>
        <w:t>matter</w:t>
      </w:r>
    </w:p>
    <w:p w14:paraId="26C9D158" w14:textId="77777777" w:rsidR="007A66FE" w:rsidRDefault="00000000">
      <w:pPr>
        <w:ind w:left="820" w:right="161"/>
        <w:rPr>
          <w:b/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four</w:t>
      </w:r>
      <w:r>
        <w:rPr>
          <w:spacing w:val="-4"/>
          <w:sz w:val="24"/>
        </w:rPr>
        <w:t xml:space="preserve"> </w:t>
      </w:r>
      <w:r>
        <w:rPr>
          <w:sz w:val="24"/>
        </w:rPr>
        <w:t>structures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created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#11?</w:t>
      </w:r>
      <w:r>
        <w:rPr>
          <w:spacing w:val="40"/>
          <w:sz w:val="24"/>
        </w:rPr>
        <w:t xml:space="preserve"> </w:t>
      </w:r>
      <w:r>
        <w:rPr>
          <w:sz w:val="24"/>
        </w:rPr>
        <w:t>(Hint:</w:t>
      </w:r>
      <w:r>
        <w:rPr>
          <w:spacing w:val="40"/>
          <w:sz w:val="24"/>
        </w:rPr>
        <w:t xml:space="preserve"> </w:t>
      </w:r>
      <w:r>
        <w:rPr>
          <w:sz w:val="24"/>
        </w:rPr>
        <w:t>three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folds,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division of layers).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Falx cerebri, falx cerebelli, tentorium cerebelli, dural sinus (SSS lies in the falx cerebri – 2 layers of dura mater in cranial meninges)</w:t>
      </w:r>
    </w:p>
    <w:p w14:paraId="2770D7B7" w14:textId="77777777" w:rsidR="007A66FE" w:rsidRDefault="007A66FE">
      <w:pPr>
        <w:rPr>
          <w:b/>
          <w:sz w:val="24"/>
        </w:rPr>
      </w:pPr>
    </w:p>
    <w:p w14:paraId="2F104A8B" w14:textId="77777777" w:rsidR="007A66FE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#4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</w:t>
      </w:r>
    </w:p>
    <w:p w14:paraId="1F087FC7" w14:textId="77777777" w:rsidR="007A66FE" w:rsidRDefault="00000000">
      <w:pPr>
        <w:pStyle w:val="Heading1"/>
        <w:spacing w:before="276"/>
      </w:pPr>
      <w:r>
        <w:rPr>
          <w:u w:val="single"/>
        </w:rPr>
        <w:t>Select</w:t>
      </w:r>
      <w:r>
        <w:rPr>
          <w:spacing w:val="-3"/>
          <w:u w:val="single"/>
        </w:rPr>
        <w:t xml:space="preserve"> </w:t>
      </w:r>
      <w:r>
        <w:rPr>
          <w:u w:val="single"/>
        </w:rPr>
        <w:t>“MRI”</w:t>
      </w:r>
      <w:r>
        <w:rPr>
          <w:spacing w:val="-3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4</w:t>
      </w:r>
    </w:p>
    <w:p w14:paraId="241AC17F" w14:textId="77777777" w:rsidR="007A66FE" w:rsidRDefault="007A66FE">
      <w:pPr>
        <w:rPr>
          <w:b/>
          <w:sz w:val="24"/>
        </w:rPr>
      </w:pPr>
    </w:p>
    <w:p w14:paraId="317DF490" w14:textId="77777777" w:rsidR="007A66FE" w:rsidRDefault="00000000">
      <w:pPr>
        <w:ind w:left="2260" w:right="5059"/>
        <w:rPr>
          <w:b/>
          <w:sz w:val="24"/>
        </w:rPr>
      </w:pPr>
      <w:r>
        <w:rPr>
          <w:sz w:val="24"/>
        </w:rPr>
        <w:t>#2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caudate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 xml:space="preserve">nucleus </w:t>
      </w:r>
      <w:r>
        <w:rPr>
          <w:sz w:val="24"/>
        </w:rPr>
        <w:t xml:space="preserve">#4 – </w:t>
      </w:r>
      <w:r>
        <w:rPr>
          <w:b/>
          <w:sz w:val="24"/>
        </w:rPr>
        <w:t xml:space="preserve">globus pallidus </w:t>
      </w:r>
      <w:r>
        <w:rPr>
          <w:sz w:val="24"/>
        </w:rPr>
        <w:t xml:space="preserve">#5 – </w:t>
      </w:r>
      <w:r>
        <w:rPr>
          <w:b/>
          <w:sz w:val="24"/>
        </w:rPr>
        <w:t>putamen</w:t>
      </w:r>
    </w:p>
    <w:p w14:paraId="481C0078" w14:textId="77777777" w:rsidR="007A66F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part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2"/>
          <w:sz w:val="24"/>
        </w:rPr>
        <w:t xml:space="preserve"> </w:t>
      </w:r>
      <w:r>
        <w:rPr>
          <w:sz w:val="24"/>
        </w:rPr>
        <w:t>brain do</w:t>
      </w:r>
      <w:r>
        <w:rPr>
          <w:spacing w:val="1"/>
          <w:sz w:val="24"/>
        </w:rPr>
        <w:t xml:space="preserve"> </w:t>
      </w:r>
      <w:r>
        <w:rPr>
          <w:sz w:val="24"/>
        </w:rPr>
        <w:t>these</w:t>
      </w:r>
      <w:r>
        <w:rPr>
          <w:spacing w:val="-2"/>
          <w:sz w:val="24"/>
        </w:rPr>
        <w:t xml:space="preserve"> </w:t>
      </w:r>
      <w:r>
        <w:rPr>
          <w:sz w:val="24"/>
        </w:rPr>
        <w:t>three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</w:t>
      </w:r>
      <w:r>
        <w:rPr>
          <w:spacing w:val="-1"/>
          <w:sz w:val="24"/>
        </w:rPr>
        <w:t xml:space="preserve"> </w:t>
      </w:r>
      <w:r>
        <w:rPr>
          <w:sz w:val="24"/>
        </w:rPr>
        <w:t>form?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basal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nuclei </w:t>
      </w:r>
      <w:r>
        <w:rPr>
          <w:b/>
          <w:spacing w:val="-2"/>
          <w:sz w:val="24"/>
        </w:rPr>
        <w:t>(ganglia)</w:t>
      </w:r>
    </w:p>
    <w:p w14:paraId="754AD25C" w14:textId="77777777" w:rsidR="007A66FE" w:rsidRDefault="007A66FE">
      <w:pPr>
        <w:rPr>
          <w:b/>
          <w:sz w:val="24"/>
        </w:rPr>
      </w:pPr>
    </w:p>
    <w:p w14:paraId="5274FA4C" w14:textId="77777777" w:rsidR="007A66FE" w:rsidRDefault="00000000">
      <w:pPr>
        <w:ind w:left="820"/>
        <w:rPr>
          <w:b/>
          <w:sz w:val="24"/>
        </w:rPr>
      </w:pP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is the</w:t>
      </w:r>
      <w:r>
        <w:rPr>
          <w:spacing w:val="-1"/>
          <w:sz w:val="24"/>
        </w:rPr>
        <w:t xml:space="preserve"> </w:t>
      </w:r>
      <w:r>
        <w:rPr>
          <w:sz w:val="24"/>
        </w:rPr>
        <w:t>most medial?</w:t>
      </w:r>
      <w:r>
        <w:rPr>
          <w:spacing w:val="59"/>
          <w:sz w:val="24"/>
        </w:rPr>
        <w:t xml:space="preserve"> </w:t>
      </w:r>
      <w:r>
        <w:rPr>
          <w:sz w:val="24"/>
        </w:rPr>
        <w:t>Lateral?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#2 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 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most medial #5 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most </w:t>
      </w:r>
      <w:r>
        <w:rPr>
          <w:b/>
          <w:spacing w:val="-2"/>
          <w:sz w:val="24"/>
        </w:rPr>
        <w:t>lateral</w:t>
      </w:r>
    </w:p>
    <w:p w14:paraId="6CB31E95" w14:textId="77777777" w:rsidR="007A66FE" w:rsidRDefault="007A66FE">
      <w:pPr>
        <w:rPr>
          <w:b/>
          <w:sz w:val="24"/>
        </w:rPr>
      </w:pPr>
    </w:p>
    <w:p w14:paraId="2EA92654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 xml:space="preserve">#8 – </w:t>
      </w:r>
      <w:r>
        <w:rPr>
          <w:b/>
          <w:spacing w:val="-2"/>
          <w:sz w:val="24"/>
        </w:rPr>
        <w:t>thalamus</w:t>
      </w:r>
    </w:p>
    <w:p w14:paraId="2A302315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lateral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ventricle</w:t>
      </w:r>
    </w:p>
    <w:p w14:paraId="13BEA9CF" w14:textId="77777777" w:rsidR="007A66FE" w:rsidRDefault="00000000">
      <w:pPr>
        <w:ind w:left="820" w:right="161"/>
        <w:rPr>
          <w:b/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colour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bone</w:t>
      </w:r>
      <w:r>
        <w:rPr>
          <w:spacing w:val="-3"/>
          <w:sz w:val="24"/>
        </w:rPr>
        <w:t xml:space="preserve"> </w:t>
      </w:r>
      <w:r>
        <w:rPr>
          <w:sz w:val="24"/>
        </w:rPr>
        <w:t>approximate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image?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Black-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Air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hard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not give an MRI signal so these areas appear black.</w:t>
      </w:r>
    </w:p>
    <w:p w14:paraId="14852120" w14:textId="77777777" w:rsidR="007A66FE" w:rsidRDefault="007A66FE">
      <w:pPr>
        <w:rPr>
          <w:b/>
          <w:sz w:val="24"/>
        </w:rPr>
      </w:pPr>
    </w:p>
    <w:p w14:paraId="52548192" w14:textId="77777777" w:rsidR="007A66FE" w:rsidRDefault="00000000">
      <w:pPr>
        <w:ind w:left="820"/>
        <w:rPr>
          <w:b/>
          <w:sz w:val="24"/>
        </w:rPr>
      </w:pPr>
      <w:r>
        <w:rPr>
          <w:sz w:val="24"/>
        </w:rPr>
        <w:t>What colour does liquid approximate in the image? Hint:</w:t>
      </w:r>
      <w:r>
        <w:rPr>
          <w:spacing w:val="40"/>
          <w:sz w:val="24"/>
        </w:rPr>
        <w:t xml:space="preserve"> </w:t>
      </w:r>
      <w:r>
        <w:rPr>
          <w:sz w:val="24"/>
        </w:rPr>
        <w:t>think CSF.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White - Bone marrow,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fluid,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blood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soft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tissues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vary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 intensity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from black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white, depending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amount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water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each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tissue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machine settings used for the scan.</w:t>
      </w:r>
    </w:p>
    <w:p w14:paraId="0EFB99AE" w14:textId="77777777" w:rsidR="007A66FE" w:rsidRDefault="007A66FE">
      <w:pPr>
        <w:rPr>
          <w:b/>
          <w:sz w:val="24"/>
        </w:rPr>
      </w:pPr>
    </w:p>
    <w:p w14:paraId="6543614E" w14:textId="77777777" w:rsidR="007A66FE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#5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</w:t>
      </w:r>
    </w:p>
    <w:p w14:paraId="64F8D6E8" w14:textId="77777777" w:rsidR="007A66FE" w:rsidRDefault="00000000">
      <w:pPr>
        <w:pStyle w:val="Heading1"/>
        <w:spacing w:before="276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5</w:t>
      </w:r>
    </w:p>
    <w:p w14:paraId="39597FDD" w14:textId="77777777" w:rsidR="007A66FE" w:rsidRDefault="007A66FE">
      <w:pPr>
        <w:rPr>
          <w:b/>
          <w:sz w:val="24"/>
        </w:rPr>
      </w:pPr>
    </w:p>
    <w:p w14:paraId="398B053F" w14:textId="77777777" w:rsidR="007A66FE" w:rsidRDefault="00000000">
      <w:pPr>
        <w:ind w:left="2260"/>
        <w:jc w:val="both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z w:val="24"/>
        </w:rPr>
        <w:t>zygomatic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bone</w:t>
      </w:r>
    </w:p>
    <w:p w14:paraId="25551210" w14:textId="77777777" w:rsidR="007A66FE" w:rsidRDefault="00000000">
      <w:pPr>
        <w:ind w:left="2260"/>
        <w:jc w:val="both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maxilla</w:t>
      </w:r>
    </w:p>
    <w:p w14:paraId="4BA2B0ED" w14:textId="77777777" w:rsidR="007A66FE" w:rsidRDefault="00000000">
      <w:pPr>
        <w:ind w:left="2260"/>
        <w:jc w:val="both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z w:val="24"/>
        </w:rPr>
        <w:t xml:space="preserve">nasal </w:t>
      </w:r>
      <w:r>
        <w:rPr>
          <w:b/>
          <w:spacing w:val="-4"/>
          <w:sz w:val="24"/>
        </w:rPr>
        <w:t>bone</w:t>
      </w:r>
    </w:p>
    <w:p w14:paraId="3B6A4805" w14:textId="77777777" w:rsidR="007A66FE" w:rsidRDefault="00000000">
      <w:pPr>
        <w:ind w:left="2260" w:right="5276"/>
        <w:jc w:val="both"/>
        <w:rPr>
          <w:b/>
          <w:sz w:val="24"/>
        </w:rPr>
      </w:pPr>
      <w:r>
        <w:rPr>
          <w:sz w:val="24"/>
        </w:rPr>
        <w:t xml:space="preserve">#5 – </w:t>
      </w:r>
      <w:r>
        <w:rPr>
          <w:b/>
          <w:sz w:val="24"/>
        </w:rPr>
        <w:t xml:space="preserve">lacrimal bone </w:t>
      </w:r>
      <w:r>
        <w:rPr>
          <w:sz w:val="24"/>
        </w:rPr>
        <w:t xml:space="preserve">#8 – </w:t>
      </w:r>
      <w:r>
        <w:rPr>
          <w:b/>
          <w:sz w:val="24"/>
        </w:rPr>
        <w:t xml:space="preserve">sphenoid bone </w:t>
      </w:r>
      <w:r>
        <w:rPr>
          <w:sz w:val="24"/>
        </w:rPr>
        <w:t>#17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occipital </w:t>
      </w:r>
      <w:r>
        <w:rPr>
          <w:b/>
          <w:spacing w:val="-4"/>
          <w:sz w:val="24"/>
        </w:rPr>
        <w:t>bone</w:t>
      </w:r>
    </w:p>
    <w:p w14:paraId="7759AC13" w14:textId="77777777" w:rsidR="007A66FE" w:rsidRDefault="00000000">
      <w:pPr>
        <w:ind w:left="2260"/>
        <w:jc w:val="both"/>
        <w:rPr>
          <w:b/>
          <w:sz w:val="24"/>
        </w:rPr>
      </w:pPr>
      <w:r>
        <w:rPr>
          <w:sz w:val="24"/>
        </w:rPr>
        <w:t>#18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lambdoid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suture</w:t>
      </w:r>
    </w:p>
    <w:p w14:paraId="462B40F3" w14:textId="77777777" w:rsidR="007A66FE" w:rsidRDefault="007A66FE">
      <w:pPr>
        <w:jc w:val="both"/>
        <w:rPr>
          <w:sz w:val="24"/>
        </w:rPr>
        <w:sectPr w:rsidR="007A66FE">
          <w:pgSz w:w="12240" w:h="15840"/>
          <w:pgMar w:top="2400" w:right="1340" w:bottom="1660" w:left="1340" w:header="720" w:footer="1461" w:gutter="0"/>
          <w:cols w:space="720"/>
        </w:sectPr>
      </w:pPr>
    </w:p>
    <w:p w14:paraId="0467816C" w14:textId="77777777" w:rsidR="007A66FE" w:rsidRDefault="00000000">
      <w:pPr>
        <w:pStyle w:val="Heading1"/>
        <w:spacing w:before="88"/>
      </w:pPr>
      <w:r>
        <w:rPr>
          <w:u w:val="single"/>
        </w:rPr>
        <w:lastRenderedPageBreak/>
        <w:t>Select</w:t>
      </w:r>
      <w:r>
        <w:rPr>
          <w:spacing w:val="-3"/>
          <w:u w:val="single"/>
        </w:rPr>
        <w:t xml:space="preserve"> </w:t>
      </w:r>
      <w:r>
        <w:rPr>
          <w:u w:val="single"/>
        </w:rPr>
        <w:t>“MRI”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5</w:t>
      </w:r>
    </w:p>
    <w:p w14:paraId="11DCC93B" w14:textId="77777777" w:rsidR="007A66FE" w:rsidRDefault="007A66FE">
      <w:pPr>
        <w:rPr>
          <w:b/>
          <w:sz w:val="24"/>
        </w:rPr>
      </w:pPr>
    </w:p>
    <w:p w14:paraId="5E208A5D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z w:val="24"/>
        </w:rPr>
        <w:t>ethmoid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sinus</w:t>
      </w:r>
    </w:p>
    <w:p w14:paraId="2168F8E4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midbrain</w:t>
      </w:r>
    </w:p>
    <w:p w14:paraId="5320F3E8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 xml:space="preserve">#14 – </w:t>
      </w:r>
      <w:r>
        <w:rPr>
          <w:b/>
          <w:sz w:val="24"/>
        </w:rPr>
        <w:t>optic</w:t>
      </w:r>
      <w:r>
        <w:rPr>
          <w:b/>
          <w:spacing w:val="-2"/>
          <w:sz w:val="24"/>
        </w:rPr>
        <w:t xml:space="preserve"> chiasm</w:t>
      </w:r>
    </w:p>
    <w:p w14:paraId="3239E426" w14:textId="77777777" w:rsidR="007A66FE" w:rsidRDefault="007A66FE">
      <w:pPr>
        <w:rPr>
          <w:b/>
          <w:sz w:val="24"/>
        </w:rPr>
      </w:pPr>
    </w:p>
    <w:p w14:paraId="71F2499D" w14:textId="77777777" w:rsidR="007A66FE" w:rsidRDefault="007A66FE">
      <w:pPr>
        <w:rPr>
          <w:b/>
          <w:sz w:val="24"/>
        </w:rPr>
      </w:pPr>
    </w:p>
    <w:p w14:paraId="76FEF4A2" w14:textId="77777777" w:rsidR="007A66FE" w:rsidRDefault="007A66FE">
      <w:pPr>
        <w:rPr>
          <w:b/>
          <w:sz w:val="24"/>
        </w:rPr>
      </w:pPr>
    </w:p>
    <w:p w14:paraId="2DFBDA92" w14:textId="77777777" w:rsidR="007A66FE" w:rsidRDefault="00000000">
      <w:pPr>
        <w:pStyle w:val="Heading1"/>
      </w:pPr>
      <w:r>
        <w:rPr>
          <w:u w:val="single"/>
        </w:rPr>
        <w:t>Select</w:t>
      </w:r>
      <w:r>
        <w:rPr>
          <w:spacing w:val="-3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5</w:t>
      </w:r>
    </w:p>
    <w:p w14:paraId="31FCE649" w14:textId="77777777" w:rsidR="007A66FE" w:rsidRDefault="007A66FE">
      <w:pPr>
        <w:rPr>
          <w:b/>
          <w:sz w:val="24"/>
        </w:rPr>
      </w:pPr>
    </w:p>
    <w:p w14:paraId="4E1B50CA" w14:textId="77777777" w:rsidR="007A66FE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z w:val="24"/>
        </w:rPr>
        <w:t>zygomatic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bone</w:t>
      </w:r>
    </w:p>
    <w:p w14:paraId="08F74029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 xml:space="preserve">#2 – </w:t>
      </w:r>
      <w:r>
        <w:rPr>
          <w:b/>
          <w:sz w:val="24"/>
        </w:rPr>
        <w:t xml:space="preserve">nasal </w:t>
      </w:r>
      <w:r>
        <w:rPr>
          <w:b/>
          <w:spacing w:val="-4"/>
          <w:sz w:val="24"/>
        </w:rPr>
        <w:t>bone</w:t>
      </w:r>
    </w:p>
    <w:p w14:paraId="10651228" w14:textId="77777777" w:rsidR="007A66FE" w:rsidRDefault="00000000">
      <w:pPr>
        <w:ind w:left="2260" w:right="5287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z w:val="24"/>
        </w:rPr>
        <w:t xml:space="preserve">nasal septum </w:t>
      </w:r>
      <w:r>
        <w:rPr>
          <w:sz w:val="24"/>
        </w:rPr>
        <w:t xml:space="preserve">#5 – </w:t>
      </w:r>
      <w:r>
        <w:rPr>
          <w:b/>
          <w:sz w:val="24"/>
        </w:rPr>
        <w:t xml:space="preserve">ethmoid sinus </w:t>
      </w:r>
      <w:r>
        <w:rPr>
          <w:sz w:val="24"/>
        </w:rPr>
        <w:t>#6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sphenoid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sinus</w:t>
      </w:r>
    </w:p>
    <w:p w14:paraId="107630EC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lambdoid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suture</w:t>
      </w:r>
    </w:p>
    <w:p w14:paraId="213F7D8A" w14:textId="77777777" w:rsidR="007A66FE" w:rsidRDefault="007A66FE">
      <w:pPr>
        <w:rPr>
          <w:b/>
          <w:sz w:val="24"/>
        </w:rPr>
      </w:pPr>
    </w:p>
    <w:p w14:paraId="1BBFECA1" w14:textId="77777777" w:rsidR="007A66F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structures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#7</w:t>
      </w:r>
      <w:r>
        <w:rPr>
          <w:spacing w:val="-2"/>
          <w:sz w:val="24"/>
        </w:rPr>
        <w:t xml:space="preserve"> </w:t>
      </w:r>
      <w:r>
        <w:rPr>
          <w:sz w:val="24"/>
        </w:rPr>
        <w:t>connect?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parietal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bones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occipital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(temporal bone and occipital bone)</w:t>
      </w:r>
    </w:p>
    <w:p w14:paraId="2CE599A2" w14:textId="77777777" w:rsidR="007A66FE" w:rsidRDefault="007A66FE">
      <w:pPr>
        <w:rPr>
          <w:b/>
          <w:sz w:val="24"/>
        </w:rPr>
      </w:pPr>
    </w:p>
    <w:p w14:paraId="7F4397B7" w14:textId="77777777" w:rsidR="007A66FE" w:rsidRDefault="00000000">
      <w:pPr>
        <w:ind w:left="2260" w:right="5207"/>
        <w:rPr>
          <w:b/>
          <w:sz w:val="24"/>
        </w:rPr>
      </w:pPr>
      <w:r>
        <w:rPr>
          <w:sz w:val="24"/>
        </w:rPr>
        <w:t xml:space="preserve">#8 – </w:t>
      </w:r>
      <w:r>
        <w:rPr>
          <w:b/>
          <w:sz w:val="24"/>
        </w:rPr>
        <w:t xml:space="preserve">occipital bone </w:t>
      </w:r>
      <w:r>
        <w:rPr>
          <w:sz w:val="24"/>
        </w:rPr>
        <w:t xml:space="preserve">#9 – </w:t>
      </w:r>
      <w:r>
        <w:rPr>
          <w:b/>
          <w:sz w:val="24"/>
        </w:rPr>
        <w:t xml:space="preserve">parietal bone </w:t>
      </w:r>
      <w:r>
        <w:rPr>
          <w:sz w:val="24"/>
        </w:rPr>
        <w:t>#10</w:t>
      </w:r>
      <w:r>
        <w:rPr>
          <w:spacing w:val="-12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sphenoid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bone</w:t>
      </w:r>
    </w:p>
    <w:p w14:paraId="5F204CB4" w14:textId="77777777" w:rsidR="007A66FE" w:rsidRDefault="007A66FE">
      <w:pPr>
        <w:rPr>
          <w:b/>
          <w:sz w:val="24"/>
        </w:rPr>
      </w:pPr>
    </w:p>
    <w:p w14:paraId="752B6DBA" w14:textId="77777777" w:rsidR="007A66F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</w:t>
      </w:r>
      <w:r>
        <w:rPr>
          <w:spacing w:val="-2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#6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</w:t>
      </w:r>
    </w:p>
    <w:p w14:paraId="1E1D7EB2" w14:textId="77777777" w:rsidR="007A66FE" w:rsidRDefault="007A66FE">
      <w:pPr>
        <w:rPr>
          <w:sz w:val="24"/>
        </w:rPr>
      </w:pPr>
    </w:p>
    <w:p w14:paraId="6C922B88" w14:textId="77777777" w:rsidR="007A66FE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3E9CFB70" w14:textId="77777777" w:rsidR="007A66FE" w:rsidRDefault="007A66FE">
      <w:pPr>
        <w:rPr>
          <w:b/>
          <w:sz w:val="24"/>
        </w:rPr>
      </w:pPr>
    </w:p>
    <w:p w14:paraId="2766DB6B" w14:textId="77777777" w:rsidR="007A66FE" w:rsidRDefault="00000000">
      <w:pPr>
        <w:ind w:left="2260" w:right="5207"/>
        <w:rPr>
          <w:b/>
          <w:sz w:val="24"/>
        </w:rPr>
      </w:pPr>
      <w:r>
        <w:rPr>
          <w:sz w:val="24"/>
        </w:rPr>
        <w:t>#3</w:t>
      </w:r>
      <w:r>
        <w:rPr>
          <w:spacing w:val="-12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maxillary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sinus </w:t>
      </w:r>
      <w:r>
        <w:rPr>
          <w:sz w:val="24"/>
        </w:rPr>
        <w:t xml:space="preserve">#4 – </w:t>
      </w:r>
      <w:r>
        <w:rPr>
          <w:b/>
          <w:sz w:val="24"/>
        </w:rPr>
        <w:t xml:space="preserve">ethmoid bone </w:t>
      </w:r>
      <w:r>
        <w:rPr>
          <w:sz w:val="24"/>
        </w:rPr>
        <w:t xml:space="preserve">#6 – </w:t>
      </w:r>
      <w:r>
        <w:rPr>
          <w:b/>
          <w:sz w:val="24"/>
        </w:rPr>
        <w:t>maxilla</w:t>
      </w:r>
    </w:p>
    <w:p w14:paraId="2FFC68A5" w14:textId="77777777" w:rsidR="007A66FE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#12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temporal </w:t>
      </w:r>
      <w:r>
        <w:rPr>
          <w:b/>
          <w:spacing w:val="-4"/>
          <w:sz w:val="24"/>
        </w:rPr>
        <w:t>bone</w:t>
      </w:r>
    </w:p>
    <w:p w14:paraId="01475471" w14:textId="77777777" w:rsidR="007A66FE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 xml:space="preserve">#17 – </w:t>
      </w:r>
      <w:r>
        <w:rPr>
          <w:b/>
          <w:spacing w:val="-2"/>
          <w:sz w:val="24"/>
        </w:rPr>
        <w:t>vermis</w:t>
      </w:r>
    </w:p>
    <w:p w14:paraId="287F2601" w14:textId="77777777" w:rsidR="007A66FE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brain is</w:t>
      </w:r>
      <w:r>
        <w:rPr>
          <w:spacing w:val="3"/>
        </w:rPr>
        <w:t xml:space="preserve"> </w:t>
      </w:r>
      <w:r>
        <w:t>#17</w:t>
      </w:r>
      <w:r>
        <w:rPr>
          <w:spacing w:val="-1"/>
        </w:rPr>
        <w:t xml:space="preserve"> </w:t>
      </w:r>
      <w:r>
        <w:t>located in?</w:t>
      </w:r>
      <w:r>
        <w:rPr>
          <w:spacing w:val="58"/>
        </w:rPr>
        <w:t xml:space="preserve"> </w:t>
      </w:r>
      <w:r>
        <w:rPr>
          <w:b/>
          <w:spacing w:val="-2"/>
        </w:rPr>
        <w:t>Cerebellum</w:t>
      </w:r>
    </w:p>
    <w:p w14:paraId="30E1BB9F" w14:textId="77777777" w:rsidR="007A66FE" w:rsidRDefault="007A66FE">
      <w:pPr>
        <w:rPr>
          <w:b/>
          <w:sz w:val="24"/>
        </w:rPr>
      </w:pPr>
    </w:p>
    <w:p w14:paraId="5EE79E23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#18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occipital </w:t>
      </w:r>
      <w:r>
        <w:rPr>
          <w:b/>
          <w:spacing w:val="-4"/>
          <w:sz w:val="24"/>
        </w:rPr>
        <w:t>bone</w:t>
      </w:r>
    </w:p>
    <w:p w14:paraId="76AA7EF7" w14:textId="77777777" w:rsidR="007A66FE" w:rsidRDefault="00000000">
      <w:pPr>
        <w:pStyle w:val="Heading1"/>
        <w:ind w:left="2260"/>
      </w:pPr>
      <w:r>
        <w:rPr>
          <w:b w:val="0"/>
        </w:rPr>
        <w:t>#19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 xml:space="preserve">occipital </w:t>
      </w:r>
      <w:r>
        <w:rPr>
          <w:spacing w:val="-2"/>
        </w:rPr>
        <w:t>protuberance</w:t>
      </w:r>
    </w:p>
    <w:p w14:paraId="05D5AE96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#20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cerebellar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hemisphere</w:t>
      </w:r>
    </w:p>
    <w:p w14:paraId="719776D9" w14:textId="77777777" w:rsidR="007A66FE" w:rsidRDefault="00000000">
      <w:pPr>
        <w:pStyle w:val="BodyText"/>
        <w:ind w:left="820"/>
        <w:rPr>
          <w:b/>
        </w:rPr>
      </w:pPr>
      <w:r>
        <w:t>On</w:t>
      </w:r>
      <w:r>
        <w:rPr>
          <w:spacing w:val="-1"/>
        </w:rPr>
        <w:t xml:space="preserve"> </w:t>
      </w:r>
      <w:r>
        <w:t>what side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body</w:t>
      </w:r>
      <w:r>
        <w:rPr>
          <w:spacing w:val="1"/>
        </w:rPr>
        <w:t xml:space="preserve"> </w:t>
      </w:r>
      <w:r>
        <w:t>is #20</w:t>
      </w:r>
      <w:r>
        <w:rPr>
          <w:spacing w:val="-1"/>
        </w:rPr>
        <w:t xml:space="preserve"> </w:t>
      </w:r>
      <w:r>
        <w:t>located?</w:t>
      </w:r>
      <w:r>
        <w:rPr>
          <w:spacing w:val="60"/>
        </w:rPr>
        <w:t xml:space="preserve"> </w:t>
      </w:r>
      <w:r>
        <w:rPr>
          <w:b/>
          <w:spacing w:val="-2"/>
        </w:rPr>
        <w:t>Right</w:t>
      </w:r>
    </w:p>
    <w:p w14:paraId="5AB7522D" w14:textId="77777777" w:rsidR="007A66FE" w:rsidRDefault="007A66FE">
      <w:pPr>
        <w:rPr>
          <w:b/>
          <w:sz w:val="24"/>
        </w:rPr>
      </w:pPr>
    </w:p>
    <w:p w14:paraId="45D85F31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#23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mandibular </w:t>
      </w:r>
      <w:r>
        <w:rPr>
          <w:b/>
          <w:spacing w:val="-2"/>
          <w:sz w:val="24"/>
        </w:rPr>
        <w:t>condyle</w:t>
      </w:r>
    </w:p>
    <w:p w14:paraId="18C8A249" w14:textId="77777777" w:rsidR="007A66FE" w:rsidRDefault="007A66FE">
      <w:pPr>
        <w:rPr>
          <w:sz w:val="24"/>
        </w:rPr>
        <w:sectPr w:rsidR="007A66FE">
          <w:pgSz w:w="12240" w:h="15840"/>
          <w:pgMar w:top="2400" w:right="1340" w:bottom="1660" w:left="1340" w:header="720" w:footer="1461" w:gutter="0"/>
          <w:cols w:space="720"/>
        </w:sectPr>
      </w:pPr>
    </w:p>
    <w:p w14:paraId="640688EF" w14:textId="77777777" w:rsidR="007A66FE" w:rsidRDefault="00000000">
      <w:pPr>
        <w:pStyle w:val="BodyText"/>
        <w:spacing w:before="88"/>
        <w:ind w:left="820"/>
        <w:rPr>
          <w:b/>
        </w:rPr>
      </w:pPr>
      <w:r>
        <w:lastRenderedPageBreak/>
        <w:t>With</w:t>
      </w:r>
      <w:r>
        <w:rPr>
          <w:spacing w:val="-1"/>
        </w:rPr>
        <w:t xml:space="preserve"> </w:t>
      </w:r>
      <w:r>
        <w:t>what part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body does</w:t>
      </w:r>
      <w:r>
        <w:rPr>
          <w:spacing w:val="-1"/>
        </w:rPr>
        <w:t xml:space="preserve"> </w:t>
      </w:r>
      <w:r>
        <w:t>#23 articulate with to</w:t>
      </w:r>
      <w:r>
        <w:rPr>
          <w:spacing w:val="-1"/>
        </w:rPr>
        <w:t xml:space="preserve"> </w:t>
      </w:r>
      <w:r>
        <w:t>form the</w:t>
      </w:r>
      <w:r>
        <w:rPr>
          <w:spacing w:val="-2"/>
        </w:rPr>
        <w:t xml:space="preserve"> </w:t>
      </w:r>
      <w:r>
        <w:t>TMJ?</w:t>
      </w:r>
      <w:r>
        <w:rPr>
          <w:spacing w:val="2"/>
        </w:rPr>
        <w:t xml:space="preserve"> </w:t>
      </w:r>
      <w:r>
        <w:rPr>
          <w:b/>
        </w:rPr>
        <w:t xml:space="preserve">Temporal </w:t>
      </w:r>
      <w:r>
        <w:rPr>
          <w:b/>
          <w:spacing w:val="-4"/>
        </w:rPr>
        <w:t>bone</w:t>
      </w:r>
    </w:p>
    <w:p w14:paraId="69C01E6D" w14:textId="77777777" w:rsidR="007A66FE" w:rsidRDefault="007A66FE">
      <w:pPr>
        <w:rPr>
          <w:b/>
          <w:sz w:val="24"/>
        </w:rPr>
      </w:pPr>
    </w:p>
    <w:p w14:paraId="0A5C2121" w14:textId="77777777" w:rsidR="007A66FE" w:rsidRDefault="00000000">
      <w:pPr>
        <w:pStyle w:val="Heading1"/>
        <w:spacing w:line="480" w:lineRule="auto"/>
        <w:ind w:right="4040" w:firstLine="1440"/>
      </w:pPr>
      <w:r>
        <w:rPr>
          <w:b w:val="0"/>
        </w:rPr>
        <w:t>#24</w:t>
      </w:r>
      <w:r>
        <w:rPr>
          <w:b w:val="0"/>
          <w:spacing w:val="-11"/>
        </w:rPr>
        <w:t xml:space="preserve"> </w:t>
      </w:r>
      <w:r>
        <w:rPr>
          <w:b w:val="0"/>
        </w:rPr>
        <w:t>–</w:t>
      </w:r>
      <w:r>
        <w:rPr>
          <w:b w:val="0"/>
          <w:spacing w:val="-11"/>
        </w:rPr>
        <w:t xml:space="preserve"> </w:t>
      </w:r>
      <w:r>
        <w:t>internal</w:t>
      </w:r>
      <w:r>
        <w:rPr>
          <w:spacing w:val="-11"/>
        </w:rPr>
        <w:t xml:space="preserve"> </w:t>
      </w:r>
      <w:r>
        <w:t>carotid</w:t>
      </w:r>
      <w:r>
        <w:rPr>
          <w:spacing w:val="-11"/>
        </w:rPr>
        <w:t xml:space="preserve"> </w:t>
      </w:r>
      <w:r>
        <w:t xml:space="preserve">artery </w:t>
      </w:r>
      <w:r>
        <w:rPr>
          <w:u w:val="single"/>
        </w:rPr>
        <w:t>Select “MRI” Slice 6</w:t>
      </w:r>
    </w:p>
    <w:p w14:paraId="0B6FA730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#13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auditory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canal</w:t>
      </w:r>
    </w:p>
    <w:p w14:paraId="556D98C1" w14:textId="77777777" w:rsidR="007A66FE" w:rsidRDefault="007A66FE">
      <w:pPr>
        <w:rPr>
          <w:b/>
          <w:sz w:val="24"/>
        </w:rPr>
      </w:pPr>
    </w:p>
    <w:p w14:paraId="688A066B" w14:textId="77777777" w:rsidR="007A66FE" w:rsidRDefault="007A66FE">
      <w:pPr>
        <w:rPr>
          <w:b/>
          <w:sz w:val="24"/>
        </w:rPr>
      </w:pPr>
    </w:p>
    <w:p w14:paraId="12251CB4" w14:textId="77777777" w:rsidR="007A66FE" w:rsidRDefault="007A66FE">
      <w:pPr>
        <w:rPr>
          <w:b/>
          <w:sz w:val="24"/>
        </w:rPr>
      </w:pPr>
    </w:p>
    <w:p w14:paraId="34CAD319" w14:textId="77777777" w:rsidR="007A66FE" w:rsidRDefault="007A66FE">
      <w:pPr>
        <w:rPr>
          <w:b/>
          <w:sz w:val="24"/>
        </w:rPr>
      </w:pPr>
    </w:p>
    <w:p w14:paraId="64113847" w14:textId="77777777" w:rsidR="007A66FE" w:rsidRDefault="007A66FE">
      <w:pPr>
        <w:spacing w:before="1"/>
        <w:rPr>
          <w:b/>
          <w:sz w:val="24"/>
        </w:rPr>
      </w:pPr>
    </w:p>
    <w:p w14:paraId="03A8DF9A" w14:textId="77777777" w:rsidR="007A66F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#7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</w:t>
      </w:r>
    </w:p>
    <w:p w14:paraId="0096C854" w14:textId="77777777" w:rsidR="007A66FE" w:rsidRDefault="007A66FE">
      <w:pPr>
        <w:rPr>
          <w:sz w:val="24"/>
        </w:rPr>
      </w:pPr>
    </w:p>
    <w:p w14:paraId="338FE687" w14:textId="77777777" w:rsidR="007A66FE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7</w:t>
      </w:r>
    </w:p>
    <w:p w14:paraId="328BA2BC" w14:textId="77777777" w:rsidR="007A66FE" w:rsidRDefault="007A66FE">
      <w:pPr>
        <w:rPr>
          <w:b/>
          <w:sz w:val="24"/>
        </w:rPr>
      </w:pPr>
    </w:p>
    <w:p w14:paraId="31EED589" w14:textId="77777777" w:rsidR="007A66FE" w:rsidRDefault="00000000">
      <w:pPr>
        <w:pStyle w:val="BodyText"/>
        <w:ind w:left="2260"/>
      </w:pPr>
      <w:r>
        <w:t>#3 – maxilla</w:t>
      </w:r>
      <w:r>
        <w:rPr>
          <w:spacing w:val="-1"/>
        </w:rPr>
        <w:t xml:space="preserve"> </w:t>
      </w:r>
      <w:r>
        <w:rPr>
          <w:spacing w:val="-2"/>
        </w:rPr>
        <w:t>sinus</w:t>
      </w:r>
    </w:p>
    <w:p w14:paraId="3282B2B0" w14:textId="77777777" w:rsidR="007A66FE" w:rsidRDefault="00000000">
      <w:pPr>
        <w:pStyle w:val="BodyText"/>
        <w:ind w:left="2260" w:right="4628"/>
      </w:pPr>
      <w:r>
        <w:t>#6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inferior</w:t>
      </w:r>
      <w:r>
        <w:rPr>
          <w:spacing w:val="-11"/>
        </w:rPr>
        <w:t xml:space="preserve"> </w:t>
      </w:r>
      <w:r>
        <w:t>nasal</w:t>
      </w:r>
      <w:r>
        <w:rPr>
          <w:spacing w:val="-10"/>
        </w:rPr>
        <w:t xml:space="preserve"> </w:t>
      </w:r>
      <w:r>
        <w:t>concha #7 – palatine bones</w:t>
      </w:r>
    </w:p>
    <w:p w14:paraId="5B0DD7D3" w14:textId="77777777" w:rsidR="007A66FE" w:rsidRDefault="007A66FE">
      <w:pPr>
        <w:rPr>
          <w:sz w:val="24"/>
        </w:rPr>
      </w:pPr>
    </w:p>
    <w:p w14:paraId="3D1D9F98" w14:textId="77777777" w:rsidR="007A66FE" w:rsidRDefault="00000000">
      <w:pPr>
        <w:pStyle w:val="BodyText"/>
        <w:ind w:left="820"/>
      </w:pPr>
      <w:r>
        <w:t>How</w:t>
      </w:r>
      <w:r>
        <w:rPr>
          <w:spacing w:val="-1"/>
        </w:rPr>
        <w:t xml:space="preserve"> </w:t>
      </w:r>
      <w:r>
        <w:t xml:space="preserve">is #2 related to #7, in this </w:t>
      </w:r>
      <w:r>
        <w:rPr>
          <w:spacing w:val="-2"/>
        </w:rPr>
        <w:t>slice?</w:t>
      </w:r>
    </w:p>
    <w:p w14:paraId="34805599" w14:textId="77777777" w:rsidR="007A66FE" w:rsidRDefault="00000000">
      <w:pPr>
        <w:pStyle w:val="Heading1"/>
      </w:pPr>
      <w:r>
        <w:t>#2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superficial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contralateral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5"/>
        </w:rPr>
        <w:t>#7</w:t>
      </w:r>
    </w:p>
    <w:p w14:paraId="3A609E15" w14:textId="77777777" w:rsidR="007A66FE" w:rsidRDefault="007A66FE">
      <w:pPr>
        <w:rPr>
          <w:b/>
          <w:sz w:val="24"/>
        </w:rPr>
      </w:pPr>
    </w:p>
    <w:p w14:paraId="279D5AC1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occipital </w:t>
      </w:r>
      <w:r>
        <w:rPr>
          <w:b/>
          <w:spacing w:val="-2"/>
          <w:sz w:val="24"/>
        </w:rPr>
        <w:t>condyle</w:t>
      </w:r>
    </w:p>
    <w:p w14:paraId="5AAF70C2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 xml:space="preserve">#14 – </w:t>
      </w:r>
      <w:r>
        <w:rPr>
          <w:b/>
          <w:spacing w:val="-2"/>
          <w:sz w:val="24"/>
        </w:rPr>
        <w:t>medulla</w:t>
      </w:r>
    </w:p>
    <w:p w14:paraId="1785A9BB" w14:textId="77777777" w:rsidR="007A66FE" w:rsidRDefault="00000000">
      <w:pPr>
        <w:ind w:left="2260"/>
        <w:rPr>
          <w:b/>
          <w:sz w:val="24"/>
        </w:rPr>
      </w:pPr>
      <w:r>
        <w:rPr>
          <w:sz w:val="24"/>
        </w:rPr>
        <w:t>#17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occipital </w:t>
      </w:r>
      <w:r>
        <w:rPr>
          <w:b/>
          <w:spacing w:val="-4"/>
          <w:sz w:val="24"/>
        </w:rPr>
        <w:t>bone</w:t>
      </w:r>
    </w:p>
    <w:p w14:paraId="7DCD29F2" w14:textId="77777777" w:rsidR="007A66FE" w:rsidRDefault="007A66FE">
      <w:pPr>
        <w:rPr>
          <w:b/>
          <w:sz w:val="24"/>
        </w:rPr>
      </w:pPr>
    </w:p>
    <w:p w14:paraId="42CF1FE6" w14:textId="77777777" w:rsidR="007A66F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</w:t>
      </w:r>
    </w:p>
    <w:p w14:paraId="1F07A57B" w14:textId="77777777" w:rsidR="007A66FE" w:rsidRDefault="007A66FE">
      <w:pPr>
        <w:rPr>
          <w:sz w:val="24"/>
        </w:rPr>
      </w:pPr>
    </w:p>
    <w:p w14:paraId="03641AE2" w14:textId="77777777" w:rsidR="007A66FE" w:rsidRDefault="00000000">
      <w:pPr>
        <w:pStyle w:val="Heading1"/>
        <w:spacing w:before="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3267F03F" w14:textId="77777777" w:rsidR="007A66FE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#14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587877CD" w14:textId="77777777" w:rsidR="007A66FE" w:rsidRDefault="00000000">
      <w:pPr>
        <w:pStyle w:val="Heading1"/>
        <w:spacing w:line="480" w:lineRule="auto"/>
        <w:ind w:right="4040" w:firstLine="1440"/>
      </w:pPr>
      <w:r>
        <w:rPr>
          <w:b w:val="0"/>
        </w:rPr>
        <w:t>#23</w:t>
      </w:r>
      <w:r>
        <w:rPr>
          <w:b w:val="0"/>
          <w:spacing w:val="-10"/>
        </w:rPr>
        <w:t xml:space="preserve"> </w:t>
      </w:r>
      <w:r>
        <w:rPr>
          <w:b w:val="0"/>
        </w:rPr>
        <w:t>–</w:t>
      </w:r>
      <w:r>
        <w:rPr>
          <w:b w:val="0"/>
          <w:spacing w:val="-10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jugular</w:t>
      </w:r>
      <w:r>
        <w:rPr>
          <w:spacing w:val="-10"/>
        </w:rPr>
        <w:t xml:space="preserve"> </w:t>
      </w:r>
      <w:r>
        <w:t xml:space="preserve">vein </w:t>
      </w:r>
      <w:r>
        <w:rPr>
          <w:u w:val="single"/>
        </w:rPr>
        <w:t>Select “CT” Slice 8</w:t>
      </w:r>
    </w:p>
    <w:p w14:paraId="2098E84A" w14:textId="77777777" w:rsidR="007A66FE" w:rsidRDefault="00000000">
      <w:pPr>
        <w:spacing w:line="276" w:lineRule="auto"/>
        <w:ind w:left="820"/>
        <w:rPr>
          <w:b/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  <w:r>
        <w:rPr>
          <w:spacing w:val="-3"/>
          <w:sz w:val="24"/>
        </w:rPr>
        <w:t xml:space="preserve"> </w:t>
      </w:r>
      <w:r>
        <w:rPr>
          <w:sz w:val="24"/>
        </w:rPr>
        <w:t>image,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causing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decrease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image</w:t>
      </w:r>
      <w:r>
        <w:rPr>
          <w:spacing w:val="-5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slice?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image artifact caused by the high density material in the teeth (ie. fillings)</w:t>
      </w:r>
    </w:p>
    <w:sectPr w:rsidR="007A66FE">
      <w:pgSz w:w="12240" w:h="15840"/>
      <w:pgMar w:top="2400" w:right="1340" w:bottom="1660" w:left="1340" w:header="720" w:footer="14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22E25" w14:textId="77777777" w:rsidR="00ED0490" w:rsidRDefault="00ED0490">
      <w:r>
        <w:separator/>
      </w:r>
    </w:p>
  </w:endnote>
  <w:endnote w:type="continuationSeparator" w:id="0">
    <w:p w14:paraId="62BFD37E" w14:textId="77777777" w:rsidR="00ED0490" w:rsidRDefault="00ED0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6D418" w14:textId="77777777" w:rsidR="007A66FE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011E22C4" wp14:editId="7C28779D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2BE2BB" id="Graphic 3" o:spid="_x0000_s1026" style="position:absolute;margin-left:1in;margin-top:708.6pt;width:468.1pt;height:33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3781CE01" wp14:editId="09C8C712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89B4AF" w14:textId="77777777" w:rsidR="007A66FE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Theory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81CE0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3.2pt;width:109.8pt;height:27.6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odlAEAABsDAAAOAAAAZHJzL2Uyb0RvYy54bWysUsFu2zAMvQ/oPwi6N0raptiMOMXaYsOA&#10;YhvQ7QMUWYqNWaJGKrHz96MUJxm227ALTZnU43uPWj2Mvhd7i9RBqOViNpfCBgNNF7a1/P7tw/Vb&#10;KSjp0Ogegq3lwZJ8WF+9WQ2xsjfQQt9YFAwSqBpiLduUYqUUmdZ6TTOINnDRAXqd+Ihb1aAeGN33&#10;6mY+v1cDYBMRjCXiv8/HolwXfOesSV+cI5tEX0vmlkrEEjc5qvVKV1vUse3MREP/Awuvu8BDz1DP&#10;Ommxw+4vKN8ZBAKXZga8Auc6Y4sGVrOY/6HmtdXRFi1sDsWzTfT/YM3n/Wv8iiKNjzDyAosIii9g&#10;fhB7o4ZI1dSTPaWKuDsLHR36/GUJgi+yt4ezn3ZMwmS023d3d/dcMly7XS4Wy2U2XF1uR6T00YIX&#10;Oakl8r4KA71/oXRsPbVMZI7zM5M0bkZuyekGmgOLGHiPtaSfO41Wiv5TYKPy0k8JnpLNKcHUP0F5&#10;GllLgPe7BK4rky+402TeQOE+vZa84t/Ppevypte/AAAA//8DAFBLAwQUAAYACAAAACEAqaVzCuEA&#10;AAANAQAADwAAAGRycy9kb3ducmV2LnhtbEyPwU7DMBBE70j8g7WVuFEnbhRKGqeqEJyQEGk4cHQS&#10;N7Ear0PstuHv2Z7ocWeeZmfy7WwHdtaTNw4lxMsImMbGtQY7CV/V2+MamA8KWzU41BJ+tYdtcX+X&#10;q6x1Fyz1eR86RiHoMyWhD2HMOPdNr63ySzdqJO/gJqsCnVPH20ldKNwOXERRyq0ySB96NeqXXjfH&#10;/clK2H1j+Wp+PurP8lCaqnqO8D09SvmwmHcbYEHP4R+Ga32qDgV1qt0JW88GCSJeCULJSESaACMk&#10;WQlaU1+ldfwEvMj57YriDwAA//8DAFBLAQItABQABgAIAAAAIQC2gziS/gAAAOEBAAATAAAAAAAA&#10;AAAAAAAAAAAAAABbQ29udGVudF9UeXBlc10ueG1sUEsBAi0AFAAGAAgAAAAhADj9If/WAAAAlAEA&#10;AAsAAAAAAAAAAAAAAAAALwEAAF9yZWxzLy5yZWxzUEsBAi0AFAAGAAgAAAAhAPImqh2UAQAAGwMA&#10;AA4AAAAAAAAAAAAAAAAALgIAAGRycy9lMm9Eb2MueG1sUEsBAi0AFAAGAAgAAAAhAKmlcwrhAAAA&#10;DQEAAA8AAAAAAAAAAAAAAAAA7gMAAGRycy9kb3ducmV2LnhtbFBLBQYAAAAABAAEAPMAAAD8BAAA&#10;AAA=&#10;" filled="f" stroked="f">
              <v:textbox inset="0,0,0,0">
                <w:txbxContent>
                  <w:p w14:paraId="7689B4AF" w14:textId="77777777" w:rsidR="007A66FE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Theory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C9A88" w14:textId="77777777" w:rsidR="00ED0490" w:rsidRDefault="00ED0490">
      <w:r>
        <w:separator/>
      </w:r>
    </w:p>
  </w:footnote>
  <w:footnote w:type="continuationSeparator" w:id="0">
    <w:p w14:paraId="41877642" w14:textId="77777777" w:rsidR="00ED0490" w:rsidRDefault="00ED0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01072" w14:textId="7DEB61EE" w:rsidR="007A66FE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27107050" wp14:editId="4A18EFC1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40C99D" id="Graphic 2" o:spid="_x0000_s1026" style="position:absolute;margin-left:1in;margin-top:118.8pt;width:468pt;height:2.0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D3F63"/>
    <w:multiLevelType w:val="hybridMultilevel"/>
    <w:tmpl w:val="08E0CF54"/>
    <w:lvl w:ilvl="0" w:tplc="5C50ED62">
      <w:start w:val="1"/>
      <w:numFmt w:val="decimal"/>
      <w:lvlText w:val="%1."/>
      <w:lvlJc w:val="left"/>
      <w:pPr>
        <w:ind w:left="820" w:hanging="26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B8C3FD8">
      <w:numFmt w:val="bullet"/>
      <w:lvlText w:val="•"/>
      <w:lvlJc w:val="left"/>
      <w:pPr>
        <w:ind w:left="1694" w:hanging="269"/>
      </w:pPr>
      <w:rPr>
        <w:rFonts w:hint="default"/>
        <w:lang w:val="en-US" w:eastAsia="en-US" w:bidi="ar-SA"/>
      </w:rPr>
    </w:lvl>
    <w:lvl w:ilvl="2" w:tplc="D518AD24">
      <w:numFmt w:val="bullet"/>
      <w:lvlText w:val="•"/>
      <w:lvlJc w:val="left"/>
      <w:pPr>
        <w:ind w:left="2568" w:hanging="269"/>
      </w:pPr>
      <w:rPr>
        <w:rFonts w:hint="default"/>
        <w:lang w:val="en-US" w:eastAsia="en-US" w:bidi="ar-SA"/>
      </w:rPr>
    </w:lvl>
    <w:lvl w:ilvl="3" w:tplc="D646CEC2">
      <w:numFmt w:val="bullet"/>
      <w:lvlText w:val="•"/>
      <w:lvlJc w:val="left"/>
      <w:pPr>
        <w:ind w:left="3442" w:hanging="269"/>
      </w:pPr>
      <w:rPr>
        <w:rFonts w:hint="default"/>
        <w:lang w:val="en-US" w:eastAsia="en-US" w:bidi="ar-SA"/>
      </w:rPr>
    </w:lvl>
    <w:lvl w:ilvl="4" w:tplc="6EA0608E">
      <w:numFmt w:val="bullet"/>
      <w:lvlText w:val="•"/>
      <w:lvlJc w:val="left"/>
      <w:pPr>
        <w:ind w:left="4316" w:hanging="269"/>
      </w:pPr>
      <w:rPr>
        <w:rFonts w:hint="default"/>
        <w:lang w:val="en-US" w:eastAsia="en-US" w:bidi="ar-SA"/>
      </w:rPr>
    </w:lvl>
    <w:lvl w:ilvl="5" w:tplc="844001BE">
      <w:numFmt w:val="bullet"/>
      <w:lvlText w:val="•"/>
      <w:lvlJc w:val="left"/>
      <w:pPr>
        <w:ind w:left="5190" w:hanging="269"/>
      </w:pPr>
      <w:rPr>
        <w:rFonts w:hint="default"/>
        <w:lang w:val="en-US" w:eastAsia="en-US" w:bidi="ar-SA"/>
      </w:rPr>
    </w:lvl>
    <w:lvl w:ilvl="6" w:tplc="17BE4944">
      <w:numFmt w:val="bullet"/>
      <w:lvlText w:val="•"/>
      <w:lvlJc w:val="left"/>
      <w:pPr>
        <w:ind w:left="6064" w:hanging="269"/>
      </w:pPr>
      <w:rPr>
        <w:rFonts w:hint="default"/>
        <w:lang w:val="en-US" w:eastAsia="en-US" w:bidi="ar-SA"/>
      </w:rPr>
    </w:lvl>
    <w:lvl w:ilvl="7" w:tplc="2FE24E1C">
      <w:numFmt w:val="bullet"/>
      <w:lvlText w:val="•"/>
      <w:lvlJc w:val="left"/>
      <w:pPr>
        <w:ind w:left="6938" w:hanging="269"/>
      </w:pPr>
      <w:rPr>
        <w:rFonts w:hint="default"/>
        <w:lang w:val="en-US" w:eastAsia="en-US" w:bidi="ar-SA"/>
      </w:rPr>
    </w:lvl>
    <w:lvl w:ilvl="8" w:tplc="F60840EE">
      <w:numFmt w:val="bullet"/>
      <w:lvlText w:val="•"/>
      <w:lvlJc w:val="left"/>
      <w:pPr>
        <w:ind w:left="7812" w:hanging="269"/>
      </w:pPr>
      <w:rPr>
        <w:rFonts w:hint="default"/>
        <w:lang w:val="en-US" w:eastAsia="en-US" w:bidi="ar-SA"/>
      </w:rPr>
    </w:lvl>
  </w:abstractNum>
  <w:num w:numId="1" w16cid:durableId="158738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66FE"/>
    <w:rsid w:val="001D7BFE"/>
    <w:rsid w:val="007A66FE"/>
    <w:rsid w:val="00ED0490"/>
    <w:rsid w:val="00F4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AE466"/>
  <w15:docId w15:val="{38FE53D6-3080-4AC1-B2E0-69FE63E53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D7B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BFE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D7B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BF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