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D4EEB" w14:textId="77777777" w:rsidR="00A553E8" w:rsidRDefault="00A553E8">
      <w:pPr>
        <w:rPr>
          <w:rFonts w:ascii="Arial" w:hAnsi="Arial" w:cs="Arial"/>
        </w:rPr>
      </w:pPr>
    </w:p>
    <w:p w14:paraId="63141540" w14:textId="77777777" w:rsidR="00A553E8" w:rsidRDefault="00A553E8">
      <w:pPr>
        <w:rPr>
          <w:rFonts w:ascii="Arial" w:hAnsi="Arial" w:cs="Arial"/>
        </w:rPr>
      </w:pPr>
    </w:p>
    <w:p w14:paraId="148FBC80" w14:textId="77777777" w:rsidR="00A553E8" w:rsidRDefault="00A553E8">
      <w:pPr>
        <w:rPr>
          <w:rFonts w:ascii="Arial" w:hAnsi="Arial" w:cs="Arial"/>
        </w:rPr>
      </w:pPr>
    </w:p>
    <w:p w14:paraId="36F08BB6" w14:textId="77777777" w:rsidR="00A553E8" w:rsidRDefault="00A553E8">
      <w:pPr>
        <w:rPr>
          <w:rFonts w:ascii="Arial" w:hAnsi="Arial" w:cs="Arial"/>
        </w:rPr>
      </w:pPr>
    </w:p>
    <w:p w14:paraId="58D5B177" w14:textId="77777777" w:rsidR="00A553E8" w:rsidRDefault="00A553E8">
      <w:pPr>
        <w:rPr>
          <w:rFonts w:ascii="Arial" w:hAnsi="Arial" w:cs="Arial"/>
        </w:rPr>
      </w:pPr>
    </w:p>
    <w:p w14:paraId="2FF0B9D5" w14:textId="7C211C8A" w:rsidR="009A752E" w:rsidRDefault="00A553E8" w:rsidP="0BE99291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BE99291">
        <w:rPr>
          <w:rFonts w:ascii="Futura PT Demi" w:hAnsi="Futura PT Demi" w:cs="Arial"/>
          <w:b/>
          <w:bCs/>
          <w:sz w:val="28"/>
          <w:szCs w:val="28"/>
        </w:rPr>
        <w:t>MRAD 360 – Clinical Integration 2</w:t>
      </w:r>
    </w:p>
    <w:p w14:paraId="4E5C9BFF" w14:textId="41359600" w:rsidR="0045079D" w:rsidRDefault="0045079D" w:rsidP="0045079D">
      <w:pPr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Pathology Review Worksheet</w:t>
      </w:r>
    </w:p>
    <w:p w14:paraId="010D253E" w14:textId="1DED11B9" w:rsidR="0045079D" w:rsidRPr="0045079D" w:rsidRDefault="0045079D" w:rsidP="0045079D">
      <w:pPr>
        <w:jc w:val="center"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Questions 1- 28</w:t>
      </w:r>
    </w:p>
    <w:p w14:paraId="3B845B67" w14:textId="77777777" w:rsidR="0045079D" w:rsidRPr="00711F96" w:rsidRDefault="0045079D" w:rsidP="0045079D">
      <w:pPr>
        <w:rPr>
          <w:rFonts w:ascii="Arial" w:hAnsi="Arial" w:cs="Arial"/>
          <w:sz w:val="20"/>
          <w:szCs w:val="20"/>
        </w:rPr>
      </w:pPr>
    </w:p>
    <w:p w14:paraId="5FB34825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hanging="720"/>
        <w:rPr>
          <w:rFonts w:ascii="Futura PT Book" w:hAnsi="Futura PT Book" w:cs="Arial"/>
          <w:b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 xml:space="preserve">What examination </w:t>
      </w:r>
      <w:proofErr w:type="gramStart"/>
      <w:r w:rsidRPr="0045079D">
        <w:rPr>
          <w:rFonts w:ascii="Futura PT Book" w:hAnsi="Futura PT Book" w:cs="Arial"/>
          <w:sz w:val="24"/>
          <w:szCs w:val="24"/>
        </w:rPr>
        <w:t>is done</w:t>
      </w:r>
      <w:proofErr w:type="gramEnd"/>
      <w:r w:rsidRPr="0045079D">
        <w:rPr>
          <w:rFonts w:ascii="Futura PT Book" w:hAnsi="Futura PT Book" w:cs="Arial"/>
          <w:sz w:val="24"/>
          <w:szCs w:val="24"/>
        </w:rPr>
        <w:t xml:space="preserve"> to show the epiglottitis? </w:t>
      </w:r>
    </w:p>
    <w:p w14:paraId="7BE3A973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67E8A433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pathology will weight bearing AC joints demonstrate?</w:t>
      </w:r>
    </w:p>
    <w:p w14:paraId="62F02971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3272C9FD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are the signs of bowel obstruction?</w:t>
      </w:r>
    </w:p>
    <w:p w14:paraId="78BBC500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  <w:bookmarkStart w:id="0" w:name="_GoBack"/>
      <w:bookmarkEnd w:id="0"/>
    </w:p>
    <w:p w14:paraId="568185E3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Where does ascites occur?</w:t>
      </w:r>
    </w:p>
    <w:p w14:paraId="41FA3D17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38067D36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achalasia?</w:t>
      </w:r>
    </w:p>
    <w:p w14:paraId="6BFE62FF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1928BD6F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are some of the risk factors and radiographic signs of colorectal cancer?</w:t>
      </w:r>
    </w:p>
    <w:p w14:paraId="4AF81B46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2B3B1F01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 xml:space="preserve">What part of the bowel and what age group does Crohn’s disease </w:t>
      </w:r>
      <w:proofErr w:type="gramStart"/>
      <w:r w:rsidRPr="0045079D">
        <w:rPr>
          <w:rFonts w:ascii="Futura PT Book" w:hAnsi="Futura PT Book" w:cs="Arial"/>
          <w:sz w:val="24"/>
          <w:szCs w:val="24"/>
        </w:rPr>
        <w:t>effect?</w:t>
      </w:r>
      <w:proofErr w:type="gramEnd"/>
    </w:p>
    <w:p w14:paraId="16212349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10536AA9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the difference between diverticulosis and polyps?</w:t>
      </w:r>
    </w:p>
    <w:p w14:paraId="6B2F7F47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  <w:r w:rsidRPr="0045079D">
        <w:rPr>
          <w:rFonts w:ascii="Futura PT Book" w:hAnsi="Futura PT Book" w:cs="Arial"/>
          <w:b/>
          <w:sz w:val="24"/>
          <w:szCs w:val="24"/>
        </w:rPr>
        <w:t xml:space="preserve">  </w:t>
      </w:r>
    </w:p>
    <w:p w14:paraId="1832B53D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lastRenderedPageBreak/>
        <w:t xml:space="preserve">Esophageal varices </w:t>
      </w:r>
      <w:proofErr w:type="gramStart"/>
      <w:r w:rsidRPr="0045079D">
        <w:rPr>
          <w:rFonts w:ascii="Futura PT Book" w:hAnsi="Futura PT Book" w:cs="Arial"/>
          <w:sz w:val="24"/>
          <w:szCs w:val="24"/>
        </w:rPr>
        <w:t>are demonstrated</w:t>
      </w:r>
      <w:proofErr w:type="gramEnd"/>
      <w:r w:rsidRPr="0045079D">
        <w:rPr>
          <w:rFonts w:ascii="Futura PT Book" w:hAnsi="Futura PT Book" w:cs="Arial"/>
          <w:sz w:val="24"/>
          <w:szCs w:val="24"/>
        </w:rPr>
        <w:t xml:space="preserve"> by which “respiratory maneuver” during an UGI?</w:t>
      </w:r>
    </w:p>
    <w:p w14:paraId="6C5FB51B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2EB3C5BF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are the different types of hernias and where do they occur?</w:t>
      </w:r>
    </w:p>
    <w:p w14:paraId="41B5EA75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7AF05B93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intussusception?</w:t>
      </w:r>
    </w:p>
    <w:p w14:paraId="71F604C5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0621E8D7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volvulus?</w:t>
      </w:r>
    </w:p>
    <w:p w14:paraId="5DEE298A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14BC7E22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Where does Meckel’s Diverticulum occur?</w:t>
      </w:r>
    </w:p>
    <w:p w14:paraId="1E3FA084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09FDAA58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hypertrophic pyloric stenosis?</w:t>
      </w:r>
    </w:p>
    <w:p w14:paraId="637CA2E5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3F821C7C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ulcerative colitis, and what are some of the complications associated with the disease?</w:t>
      </w:r>
    </w:p>
    <w:p w14:paraId="7D8B8D18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6DB0DFEE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are some symptoms of emphysema?</w:t>
      </w:r>
    </w:p>
    <w:p w14:paraId="358BA460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492DB48A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the difference between pneumothorax and hemothorax?</w:t>
      </w:r>
    </w:p>
    <w:p w14:paraId="7973FEC7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720200AA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radiographic phenomenon can hyaline membrane disease imitate?</w:t>
      </w:r>
    </w:p>
    <w:p w14:paraId="51E07B02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2BDBE24E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bronchiectasis?</w:t>
      </w:r>
    </w:p>
    <w:p w14:paraId="2D85975D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790C9A22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are some of the radiographic symptoms of Paget’s disease?</w:t>
      </w:r>
    </w:p>
    <w:p w14:paraId="7381F1E6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  <w:r w:rsidRPr="0045079D">
        <w:rPr>
          <w:rFonts w:ascii="Futura PT Book" w:hAnsi="Futura PT Book" w:cs="Arial"/>
          <w:b/>
          <w:sz w:val="24"/>
          <w:szCs w:val="24"/>
        </w:rPr>
        <w:t xml:space="preserve">  </w:t>
      </w:r>
    </w:p>
    <w:p w14:paraId="5B2A05F4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lastRenderedPageBreak/>
        <w:t>What is Leg-Calve-Perthes disease?</w:t>
      </w:r>
    </w:p>
    <w:p w14:paraId="76335627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2A7D0151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Which urinary pathology demonstrates the cobra sign?</w:t>
      </w:r>
    </w:p>
    <w:p w14:paraId="18A850AD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0C2BC4EF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the most common type of kidney tumour in adults?</w:t>
      </w:r>
    </w:p>
    <w:p w14:paraId="062EAE43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  <w:r w:rsidRPr="0045079D">
        <w:rPr>
          <w:rFonts w:ascii="Futura PT Book" w:hAnsi="Futura PT Book" w:cs="Arial"/>
          <w:b/>
          <w:sz w:val="24"/>
          <w:szCs w:val="24"/>
        </w:rPr>
        <w:t xml:space="preserve">  </w:t>
      </w:r>
    </w:p>
    <w:p w14:paraId="47E004F9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the radiographic appearance of prostatic hypertrophy?</w:t>
      </w:r>
    </w:p>
    <w:p w14:paraId="782BACFB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3E9801EF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What is the difference between embolus and thrombus?</w:t>
      </w:r>
    </w:p>
    <w:p w14:paraId="688F0543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  <w:r w:rsidRPr="0045079D">
        <w:rPr>
          <w:rFonts w:ascii="Futura PT Book" w:hAnsi="Futura PT Book" w:cs="Arial"/>
          <w:b/>
          <w:sz w:val="24"/>
          <w:szCs w:val="24"/>
        </w:rPr>
        <w:t xml:space="preserve"> </w:t>
      </w:r>
    </w:p>
    <w:p w14:paraId="51C9DA91" w14:textId="77777777" w:rsidR="0045079D" w:rsidRPr="0045079D" w:rsidRDefault="0045079D" w:rsidP="0045079D">
      <w:pPr>
        <w:numPr>
          <w:ilvl w:val="0"/>
          <w:numId w:val="8"/>
        </w:numPr>
        <w:tabs>
          <w:tab w:val="clear" w:pos="720"/>
          <w:tab w:val="num" w:pos="360"/>
        </w:tabs>
        <w:spacing w:after="0" w:line="360" w:lineRule="auto"/>
        <w:ind w:left="360"/>
        <w:rPr>
          <w:rFonts w:ascii="Futura PT Book" w:hAnsi="Futura PT Book" w:cs="Arial"/>
          <w:sz w:val="24"/>
          <w:szCs w:val="24"/>
        </w:rPr>
      </w:pPr>
      <w:proofErr w:type="gramStart"/>
      <w:r w:rsidRPr="0045079D">
        <w:rPr>
          <w:rFonts w:ascii="Futura PT Book" w:hAnsi="Futura PT Book" w:cs="Arial"/>
          <w:sz w:val="24"/>
          <w:szCs w:val="24"/>
        </w:rPr>
        <w:t>List three heart defects that occur in children?</w:t>
      </w:r>
      <w:proofErr w:type="gramEnd"/>
    </w:p>
    <w:p w14:paraId="47D2D6D9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7E892B6E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27.  What is the medical name “brittle bone” disease?</w:t>
      </w:r>
    </w:p>
    <w:p w14:paraId="6F540AAD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b/>
          <w:sz w:val="24"/>
          <w:szCs w:val="24"/>
        </w:rPr>
      </w:pPr>
    </w:p>
    <w:p w14:paraId="062A8876" w14:textId="77777777" w:rsidR="0045079D" w:rsidRPr="0045079D" w:rsidRDefault="0045079D" w:rsidP="0045079D">
      <w:pPr>
        <w:spacing w:line="360" w:lineRule="auto"/>
        <w:rPr>
          <w:rFonts w:ascii="Futura PT Book" w:hAnsi="Futura PT Book" w:cs="Arial"/>
          <w:sz w:val="24"/>
          <w:szCs w:val="24"/>
        </w:rPr>
      </w:pPr>
      <w:r w:rsidRPr="0045079D">
        <w:rPr>
          <w:rFonts w:ascii="Futura PT Book" w:hAnsi="Futura PT Book" w:cs="Arial"/>
          <w:sz w:val="24"/>
          <w:szCs w:val="24"/>
        </w:rPr>
        <w:t>28.  List three important things to remember while caring for a child with osteogenesis imperfect.</w:t>
      </w:r>
    </w:p>
    <w:p w14:paraId="28C1C2DA" w14:textId="77777777" w:rsidR="0045079D" w:rsidRPr="0045079D" w:rsidRDefault="0045079D" w:rsidP="0045079D">
      <w:pPr>
        <w:rPr>
          <w:rFonts w:ascii="Futura PT Book" w:hAnsi="Futura PT Book"/>
          <w:sz w:val="24"/>
          <w:szCs w:val="24"/>
        </w:rPr>
      </w:pPr>
    </w:p>
    <w:p w14:paraId="55DDEA18" w14:textId="77777777" w:rsidR="0045079D" w:rsidRPr="0045079D" w:rsidRDefault="0045079D" w:rsidP="006F34AA">
      <w:pPr>
        <w:jc w:val="center"/>
        <w:rPr>
          <w:rFonts w:ascii="Futura PT Book" w:hAnsi="Futura PT Book" w:cs="Arial"/>
          <w:b/>
          <w:sz w:val="24"/>
          <w:szCs w:val="24"/>
        </w:rPr>
      </w:pPr>
    </w:p>
    <w:p w14:paraId="7663599C" w14:textId="34E4B21D" w:rsidR="00A553E8" w:rsidRPr="0045079D" w:rsidRDefault="00A553E8" w:rsidP="006F34A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</w:p>
    <w:sectPr w:rsidR="00A553E8" w:rsidRPr="004507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5AB2D" w14:textId="77777777" w:rsidR="007812A2" w:rsidRDefault="007812A2" w:rsidP="00B23BFA">
      <w:pPr>
        <w:spacing w:after="0" w:line="240" w:lineRule="auto"/>
      </w:pPr>
      <w:r>
        <w:separator/>
      </w:r>
    </w:p>
  </w:endnote>
  <w:endnote w:type="continuationSeparator" w:id="0">
    <w:p w14:paraId="2BA60E5B" w14:textId="77777777" w:rsidR="007812A2" w:rsidRDefault="007812A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251EF5" w14:textId="77777777" w:rsidR="00C55551" w:rsidRDefault="00C555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E99291" w14:paraId="37616F99" w14:textId="77777777" w:rsidTr="0BE99291">
      <w:trPr>
        <w:trHeight w:val="300"/>
      </w:trPr>
      <w:tc>
        <w:tcPr>
          <w:tcW w:w="3120" w:type="dxa"/>
        </w:tcPr>
        <w:p w14:paraId="5214C3C9" w14:textId="5B44227C" w:rsidR="0BE99291" w:rsidRDefault="0BE99291" w:rsidP="0BE99291">
          <w:pPr>
            <w:pStyle w:val="Header"/>
            <w:ind w:left="-115"/>
          </w:pPr>
        </w:p>
      </w:tc>
      <w:tc>
        <w:tcPr>
          <w:tcW w:w="3120" w:type="dxa"/>
        </w:tcPr>
        <w:p w14:paraId="6CB31E8E" w14:textId="2A390D6F" w:rsidR="0BE99291" w:rsidRDefault="0BE99291" w:rsidP="0BE99291">
          <w:pPr>
            <w:pStyle w:val="Header"/>
            <w:jc w:val="center"/>
          </w:pPr>
        </w:p>
      </w:tc>
      <w:tc>
        <w:tcPr>
          <w:tcW w:w="3120" w:type="dxa"/>
        </w:tcPr>
        <w:p w14:paraId="1E0B8352" w14:textId="14F9B32D" w:rsidR="0BE99291" w:rsidRDefault="0BE99291" w:rsidP="0BE99291">
          <w:pPr>
            <w:pStyle w:val="Header"/>
            <w:ind w:right="-115"/>
            <w:jc w:val="right"/>
          </w:pPr>
        </w:p>
      </w:tc>
    </w:tr>
  </w:tbl>
  <w:p w14:paraId="13B8FE4C" w14:textId="482067F6" w:rsidR="0BE99291" w:rsidRDefault="0BE99291" w:rsidP="0BE9929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0329E" w14:textId="77777777" w:rsidR="00C55551" w:rsidRDefault="00C555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F4C32" w14:textId="77777777" w:rsidR="007812A2" w:rsidRDefault="007812A2" w:rsidP="00B23BFA">
      <w:pPr>
        <w:spacing w:after="0" w:line="240" w:lineRule="auto"/>
      </w:pPr>
      <w:r>
        <w:separator/>
      </w:r>
    </w:p>
  </w:footnote>
  <w:footnote w:type="continuationSeparator" w:id="0">
    <w:p w14:paraId="72E3ECCA" w14:textId="77777777" w:rsidR="007812A2" w:rsidRDefault="007812A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2D017" w14:textId="7F83AEA1" w:rsidR="00C55551" w:rsidRDefault="00C55551">
    <w:pPr>
      <w:pStyle w:val="Header"/>
    </w:pPr>
    <w:r>
      <w:rPr>
        <w:noProof/>
        <w:lang w:val="en-US"/>
      </w:rPr>
      <w:pict w14:anchorId="79CF4C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95563" o:spid="_x0000_s2050" type="#_x0000_t75" style="position:absolute;margin-left:0;margin-top:0;width:467.7pt;height:501.1pt;z-index:-251657216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6B501" w14:textId="20BC6761" w:rsidR="00C55551" w:rsidRDefault="00C55551">
    <w:pPr>
      <w:pStyle w:val="Header"/>
    </w:pPr>
    <w:r>
      <w:rPr>
        <w:noProof/>
        <w:lang w:val="en-US"/>
      </w:rPr>
      <w:pict w14:anchorId="76D6BD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95564" o:spid="_x0000_s2051" type="#_x0000_t75" style="position:absolute;margin-left:0;margin-top:0;width:467.7pt;height:501.1pt;z-index:-251656192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33ECC" w14:textId="62C46764" w:rsidR="00C55551" w:rsidRDefault="00C55551">
    <w:pPr>
      <w:pStyle w:val="Header"/>
    </w:pPr>
    <w:r>
      <w:rPr>
        <w:noProof/>
        <w:lang w:val="en-US"/>
      </w:rPr>
      <w:pict w14:anchorId="23BF5D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95562" o:spid="_x0000_s2049" type="#_x0000_t75" style="position:absolute;margin-left:0;margin-top:0;width:467.7pt;height:501.1pt;z-index:-251658240;mso-position-horizontal:center;mso-position-horizontal-relative:margin;mso-position-vertical:center;mso-position-vertical-relative:margin" o:allowincell="f">
          <v:imagedata r:id="rId1" o:title="WhatsApp Image 2025-07-18 at 10.34.04 PM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C104B4F"/>
    <w:multiLevelType w:val="hybridMultilevel"/>
    <w:tmpl w:val="3878E27E"/>
    <w:lvl w:ilvl="0" w:tplc="7F30E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1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5079D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812A2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55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24FCE"/>
    <w:rsid w:val="00F42EA8"/>
    <w:rsid w:val="00F54FB6"/>
    <w:rsid w:val="00F8017A"/>
    <w:rsid w:val="00F9382B"/>
    <w:rsid w:val="00FB67EF"/>
    <w:rsid w:val="00FC78C0"/>
    <w:rsid w:val="00FC7DA3"/>
    <w:rsid w:val="00FD4B88"/>
    <w:rsid w:val="0BE99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BookTitle">
    <w:name w:val="Book Title"/>
    <w:basedOn w:val="DefaultParagraphFont"/>
    <w:uiPriority w:val="33"/>
    <w:qFormat/>
    <w:rsid w:val="0045079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8E139A-9806-4CF5-91A2-EE3312838D8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30DC50D-ADBE-4293-9EA2-A4F752C6B1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08C3F6-B05A-4FBE-9CD9-EFF27A6A3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Arbaz Amir</cp:lastModifiedBy>
  <cp:revision>4</cp:revision>
  <cp:lastPrinted>2024-03-19T16:58:00Z</cp:lastPrinted>
  <dcterms:created xsi:type="dcterms:W3CDTF">2024-03-28T14:25:00Z</dcterms:created>
  <dcterms:modified xsi:type="dcterms:W3CDTF">2025-07-18T17:39:00Z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