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INFC 215 – Infection Prevention and Control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Course Schedule</w:t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8931" w:type="dxa"/>
        <w:jc w:val="center"/>
        <w:tblInd w:w="0" w:type="dxa"/>
        <w:tblBorders/>
        <w:tblCellMar>
          <w:left w:w="108" w:type="dxa"/>
          <w:top w:w="112" w:type="dxa"/>
          <w:right w:w="115" w:type="dxa"/>
          <w:bottom w:w="0" w:type="dxa"/>
        </w:tblCellMar>
        <w:tblLook w:val="04A0" w:firstRow="1" w:lastRow="0" w:firstColumn="1" w:lastColumn="0" w:noHBand="0" w:noVBand="1"/>
      </w:tblPr>
      <w:tblGrid>
        <w:gridCol w:w="715"/>
        <w:gridCol w:w="1128"/>
        <w:gridCol w:w="4394"/>
        <w:gridCol w:w="2694"/>
      </w:tblGrid>
      <w:tr>
        <w:trPr>
          <w:jc w:val="center"/>
          <w:trHeight w:val="420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textDirection w:val="lrTb"/>
            <w:noWrap w:val="false"/>
          </w:tcPr>
          <w:p>
            <w:pPr>
              <w:pBdr/>
              <w:spacing w:line="259" w:lineRule="auto"/>
              <w:ind w:left="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Day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textDirection w:val="lrTb"/>
            <w:noWrap w:val="false"/>
          </w:tcPr>
          <w:p>
            <w:pPr>
              <w:pBdr/>
              <w:spacing w:line="259" w:lineRule="auto"/>
              <w:ind w:left="1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pBdr/>
              <w:spacing w:line="259" w:lineRule="auto"/>
              <w:ind w:left="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Bdr/>
              <w:spacing w:line="259" w:lineRule="auto"/>
              <w:ind w:left="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5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1: Characteristics of Microorganisms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2: Interaction between Microbe and Host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8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325" w:lineRule="auto"/>
              <w:ind w:right="100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2: Interaction between Microbe and Host continued Module 3: Immunization and Tuberculin Testing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30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#1: Modules 1-4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 w:left="13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Part A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3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20%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5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textDirection w:val="lrTb"/>
            <w:noWrap w:val="false"/>
          </w:tcPr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4: Blood Borne Pathogens and Emerging Infections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5: Standard Precautions and Isolation Procedures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 w:left="30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#2: Modules 1-4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 w:left="13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Part B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3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25%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1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6: Sterilization and Disinfection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Module 7: Safety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Bdr/>
              <w:spacing w:after="71" w:line="259" w:lineRule="auto"/>
              <w:ind w:left="13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Quiz #3: Modules 5-7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3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25%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2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5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5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Bdr/>
              <w:spacing w:line="259" w:lineRule="auto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Online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94" w:type="dxa"/>
            <w:vAlign w:val="center"/>
            <w:textDirection w:val="lrTb"/>
            <w:noWrap w:val="false"/>
          </w:tcPr>
          <w:p>
            <w:pPr>
              <w:pBdr/>
              <w:spacing w:after="90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222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Review and Final Exam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88"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pBdr/>
              <w:spacing w:after="86" w:line="259" w:lineRule="auto"/>
              <w:ind w:left="13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259" w:lineRule="auto"/>
              <w:ind w:left="13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30%</w:t>
            </w:r>
            <w:r>
              <w:rPr>
                <w:rFonts w:ascii="Futura PT Book" w:hAnsi="Futura PT Book"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ADC351-E9E0-4AC9-8C39-6FF7F3943673}"/>
</file>

<file path=customXml/itemProps2.xml><?xml version="1.0" encoding="utf-8"?>
<ds:datastoreItem xmlns:ds="http://schemas.openxmlformats.org/officeDocument/2006/customXml" ds:itemID="{328C0597-A1C7-47CE-93F5-3B4292A5075A}"/>
</file>

<file path=customXml/itemProps3.xml><?xml version="1.0" encoding="utf-8"?>
<ds:datastoreItem xmlns:ds="http://schemas.openxmlformats.org/officeDocument/2006/customXml" ds:itemID="{BCFAA028-4716-49EC-9581-3FAF5295BAF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2025-07-04T19:42:45Z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