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Pr="00A465B4" w:rsidRDefault="00987BF7" w:rsidP="00A465B4">
      <w:pPr>
        <w:jc w:val="center"/>
        <w:rPr>
          <w:b/>
          <w:sz w:val="24"/>
          <w:szCs w:val="24"/>
          <w:lang w:val="en-CA" w:eastAsia="en-CA"/>
        </w:rPr>
      </w:pPr>
    </w:p>
    <w:p w14:paraId="75C0E2E0" w14:textId="7D7295BE" w:rsidR="00D1425C" w:rsidRPr="00A465B4" w:rsidRDefault="00865E57" w:rsidP="00A465B4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A465B4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E61FC0">
        <w:rPr>
          <w:b/>
          <w:sz w:val="24"/>
          <w:szCs w:val="24"/>
          <w:lang w:val="en-CA" w:eastAsia="en-CA"/>
        </w:rPr>
        <w:t xml:space="preserve"> Test 7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A6C85">
        <w:rPr>
          <w:b/>
          <w:sz w:val="24"/>
          <w:szCs w:val="24"/>
          <w:lang w:val="en-CA" w:eastAsia="en-CA"/>
        </w:rPr>
        <w:t>Density Control Calculations</w:t>
      </w:r>
    </w:p>
    <w:p w14:paraId="15AE1FED" w14:textId="4A491D1F" w:rsidR="00D1425C" w:rsidRPr="00A465B4" w:rsidRDefault="00D1425C" w:rsidP="00A465B4">
      <w:pPr>
        <w:pStyle w:val="Heading2"/>
        <w:rPr>
          <w:sz w:val="24"/>
        </w:rPr>
      </w:pPr>
      <w:r w:rsidRPr="00A465B4">
        <w:rPr>
          <w:sz w:val="24"/>
        </w:rPr>
        <w:t>Evaluation of Data</w:t>
      </w:r>
      <w:bookmarkStart w:id="0" w:name="_GoBack"/>
      <w:bookmarkEnd w:id="0"/>
    </w:p>
    <w:p w14:paraId="013D169F" w14:textId="77777777" w:rsidR="00776645" w:rsidRDefault="00776645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76645" w:rsidRPr="0031388B" w14:paraId="620E697C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EFB2DF2" w14:textId="2FE7A23F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Density Setting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51E7E48" w14:textId="6448070D" w:rsidR="00776645" w:rsidRPr="0031388B" w:rsidRDefault="00776645" w:rsidP="00A465B4">
            <w:pPr>
              <w:jc w:val="center"/>
              <w:rPr>
                <w:b/>
              </w:rPr>
            </w:pPr>
            <w:proofErr w:type="spellStart"/>
            <w:r w:rsidRPr="0031388B">
              <w:rPr>
                <w:b/>
              </w:rPr>
              <w:t>mAs</w:t>
            </w:r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5DDF7EC0" w14:textId="3A437875" w:rsidR="00776645" w:rsidRPr="0031388B" w:rsidRDefault="00776645" w:rsidP="00A465B4">
            <w:pPr>
              <w:jc w:val="center"/>
              <w:rPr>
                <w:b/>
              </w:rPr>
            </w:pPr>
            <w:proofErr w:type="spellStart"/>
            <w:r w:rsidRPr="0031388B">
              <w:rPr>
                <w:b/>
              </w:rPr>
              <w:t>mR</w:t>
            </w:r>
            <w:proofErr w:type="spellEnd"/>
          </w:p>
        </w:tc>
      </w:tr>
      <w:tr w:rsidR="00776645" w:rsidRPr="0031388B" w14:paraId="7800BF29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DF19CCD" w14:textId="4970E836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-2</w:t>
            </w:r>
          </w:p>
        </w:tc>
        <w:tc>
          <w:tcPr>
            <w:tcW w:w="3117" w:type="dxa"/>
            <w:vAlign w:val="center"/>
          </w:tcPr>
          <w:p w14:paraId="19194DC0" w14:textId="77777777" w:rsidR="00776645" w:rsidRPr="0031388B" w:rsidRDefault="00776645" w:rsidP="00A465B4">
            <w:pPr>
              <w:jc w:val="center"/>
            </w:pPr>
            <w:r w:rsidRPr="0031388B">
              <w:t>2.0</w:t>
            </w:r>
          </w:p>
        </w:tc>
        <w:tc>
          <w:tcPr>
            <w:tcW w:w="3117" w:type="dxa"/>
            <w:vAlign w:val="center"/>
          </w:tcPr>
          <w:p w14:paraId="7AC87A17" w14:textId="77777777" w:rsidR="00776645" w:rsidRPr="0031388B" w:rsidRDefault="00776645" w:rsidP="00A465B4">
            <w:pPr>
              <w:jc w:val="center"/>
            </w:pPr>
            <w:r w:rsidRPr="0031388B">
              <w:t>12.2</w:t>
            </w:r>
          </w:p>
        </w:tc>
      </w:tr>
      <w:tr w:rsidR="00776645" w:rsidRPr="0031388B" w14:paraId="3DC077F8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FB27D02" w14:textId="0B8932F1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-1</w:t>
            </w:r>
          </w:p>
        </w:tc>
        <w:tc>
          <w:tcPr>
            <w:tcW w:w="3117" w:type="dxa"/>
            <w:vAlign w:val="center"/>
          </w:tcPr>
          <w:p w14:paraId="0D728BF9" w14:textId="77777777" w:rsidR="00776645" w:rsidRPr="0031388B" w:rsidRDefault="00776645" w:rsidP="00A465B4">
            <w:pPr>
              <w:jc w:val="center"/>
            </w:pPr>
            <w:r w:rsidRPr="0031388B">
              <w:t>2.6</w:t>
            </w:r>
          </w:p>
        </w:tc>
        <w:tc>
          <w:tcPr>
            <w:tcW w:w="3117" w:type="dxa"/>
            <w:vAlign w:val="center"/>
          </w:tcPr>
          <w:p w14:paraId="7E70858D" w14:textId="77777777" w:rsidR="00776645" w:rsidRPr="0031388B" w:rsidRDefault="00776645" w:rsidP="00A465B4">
            <w:pPr>
              <w:jc w:val="center"/>
            </w:pPr>
            <w:r w:rsidRPr="0031388B">
              <w:t>15.57</w:t>
            </w:r>
          </w:p>
        </w:tc>
      </w:tr>
      <w:tr w:rsidR="00776645" w:rsidRPr="0031388B" w14:paraId="22662632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BC747C7" w14:textId="2973FA6E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0</w:t>
            </w:r>
          </w:p>
        </w:tc>
        <w:tc>
          <w:tcPr>
            <w:tcW w:w="3117" w:type="dxa"/>
            <w:vAlign w:val="center"/>
          </w:tcPr>
          <w:p w14:paraId="4719593C" w14:textId="77777777" w:rsidR="00776645" w:rsidRPr="0031388B" w:rsidRDefault="00776645" w:rsidP="00A465B4">
            <w:pPr>
              <w:jc w:val="center"/>
            </w:pPr>
            <w:r w:rsidRPr="0031388B">
              <w:t>3.2</w:t>
            </w:r>
          </w:p>
        </w:tc>
        <w:tc>
          <w:tcPr>
            <w:tcW w:w="3117" w:type="dxa"/>
            <w:vAlign w:val="center"/>
          </w:tcPr>
          <w:p w14:paraId="328138A0" w14:textId="77777777" w:rsidR="00776645" w:rsidRPr="0031388B" w:rsidRDefault="00776645" w:rsidP="00A465B4">
            <w:pPr>
              <w:jc w:val="center"/>
            </w:pPr>
            <w:r w:rsidRPr="0031388B">
              <w:t>19.35</w:t>
            </w:r>
          </w:p>
        </w:tc>
      </w:tr>
      <w:tr w:rsidR="00776645" w:rsidRPr="0031388B" w14:paraId="756DCCEF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3D41E5C" w14:textId="615B0E3F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+1</w:t>
            </w:r>
          </w:p>
        </w:tc>
        <w:tc>
          <w:tcPr>
            <w:tcW w:w="3117" w:type="dxa"/>
            <w:vAlign w:val="center"/>
          </w:tcPr>
          <w:p w14:paraId="3B9D933A" w14:textId="77777777" w:rsidR="00776645" w:rsidRPr="0031388B" w:rsidRDefault="00776645" w:rsidP="00A465B4">
            <w:pPr>
              <w:jc w:val="center"/>
            </w:pPr>
            <w:r w:rsidRPr="0031388B">
              <w:t>4.1</w:t>
            </w:r>
          </w:p>
        </w:tc>
        <w:tc>
          <w:tcPr>
            <w:tcW w:w="3117" w:type="dxa"/>
            <w:vAlign w:val="center"/>
          </w:tcPr>
          <w:p w14:paraId="2725EFD0" w14:textId="77777777" w:rsidR="00776645" w:rsidRPr="0031388B" w:rsidRDefault="00776645" w:rsidP="00A465B4">
            <w:pPr>
              <w:jc w:val="center"/>
            </w:pPr>
            <w:r w:rsidRPr="0031388B">
              <w:t>24.14</w:t>
            </w:r>
          </w:p>
        </w:tc>
      </w:tr>
      <w:tr w:rsidR="00776645" w:rsidRPr="0031388B" w14:paraId="11991E3A" w14:textId="77777777" w:rsidTr="00A465B4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05BECE1" w14:textId="7D3E813E" w:rsidR="00776645" w:rsidRPr="0031388B" w:rsidRDefault="00776645" w:rsidP="00A465B4">
            <w:pPr>
              <w:jc w:val="center"/>
              <w:rPr>
                <w:b/>
              </w:rPr>
            </w:pPr>
            <w:r w:rsidRPr="0031388B">
              <w:rPr>
                <w:b/>
              </w:rPr>
              <w:t>+2</w:t>
            </w:r>
          </w:p>
        </w:tc>
        <w:tc>
          <w:tcPr>
            <w:tcW w:w="3117" w:type="dxa"/>
            <w:vAlign w:val="center"/>
          </w:tcPr>
          <w:p w14:paraId="319B378D" w14:textId="77777777" w:rsidR="00776645" w:rsidRPr="0031388B" w:rsidRDefault="00776645" w:rsidP="00A465B4">
            <w:pPr>
              <w:jc w:val="center"/>
            </w:pPr>
            <w:r w:rsidRPr="0031388B">
              <w:t>5.0</w:t>
            </w:r>
          </w:p>
        </w:tc>
        <w:tc>
          <w:tcPr>
            <w:tcW w:w="3117" w:type="dxa"/>
            <w:vAlign w:val="center"/>
          </w:tcPr>
          <w:p w14:paraId="2AAEDE76" w14:textId="77777777" w:rsidR="00776645" w:rsidRPr="0031388B" w:rsidRDefault="00776645" w:rsidP="00A465B4">
            <w:pPr>
              <w:jc w:val="center"/>
            </w:pPr>
            <w:r w:rsidRPr="0031388B">
              <w:t>30.44</w:t>
            </w:r>
          </w:p>
        </w:tc>
      </w:tr>
    </w:tbl>
    <w:p w14:paraId="540B801E" w14:textId="77777777" w:rsidR="00D1425C" w:rsidRPr="00A465B4" w:rsidRDefault="00D1425C" w:rsidP="00D1425C">
      <w:pPr>
        <w:tabs>
          <w:tab w:val="left" w:pos="540"/>
        </w:tabs>
        <w:spacing w:line="240" w:lineRule="auto"/>
        <w:rPr>
          <w:sz w:val="24"/>
          <w:szCs w:val="32"/>
        </w:rPr>
      </w:pPr>
    </w:p>
    <w:p w14:paraId="0E9C851D" w14:textId="77777777" w:rsidR="00E61FC0" w:rsidRPr="00A465B4" w:rsidRDefault="00E61FC0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A465B4">
        <w:rPr>
          <w:szCs w:val="24"/>
        </w:rPr>
        <w:t>Determine the percent</w:t>
      </w:r>
      <w:r w:rsidR="00AF0631" w:rsidRPr="00A465B4">
        <w:rPr>
          <w:szCs w:val="24"/>
        </w:rPr>
        <w:t xml:space="preserve"> </w:t>
      </w:r>
      <w:r w:rsidR="00B61349" w:rsidRPr="00A465B4">
        <w:rPr>
          <w:szCs w:val="24"/>
        </w:rPr>
        <w:t xml:space="preserve">difference </w:t>
      </w:r>
      <w:r w:rsidRPr="00A465B4">
        <w:rPr>
          <w:szCs w:val="24"/>
        </w:rPr>
        <w:t xml:space="preserve">in </w:t>
      </w:r>
      <w:proofErr w:type="spellStart"/>
      <w:r w:rsidRPr="00A465B4">
        <w:rPr>
          <w:szCs w:val="24"/>
        </w:rPr>
        <w:t>mR</w:t>
      </w:r>
      <w:proofErr w:type="spellEnd"/>
      <w:r w:rsidRPr="00A465B4">
        <w:rPr>
          <w:szCs w:val="24"/>
        </w:rPr>
        <w:t xml:space="preserve"> and </w:t>
      </w:r>
      <w:proofErr w:type="spellStart"/>
      <w:r w:rsidRPr="00A465B4">
        <w:rPr>
          <w:szCs w:val="24"/>
        </w:rPr>
        <w:t>mAs</w:t>
      </w:r>
      <w:proofErr w:type="spellEnd"/>
      <w:r w:rsidRPr="00A465B4">
        <w:rPr>
          <w:szCs w:val="24"/>
        </w:rPr>
        <w:t xml:space="preserve"> between adjacent density control settings.</w:t>
      </w:r>
    </w:p>
    <w:p w14:paraId="3BE23954" w14:textId="77777777" w:rsidR="00E61FC0" w:rsidRPr="00A465B4" w:rsidRDefault="00E61FC0" w:rsidP="00DA6C85">
      <w:pPr>
        <w:spacing w:line="240" w:lineRule="auto"/>
        <w:rPr>
          <w:szCs w:val="24"/>
        </w:rPr>
      </w:pPr>
    </w:p>
    <w:p w14:paraId="179ACBEB" w14:textId="06604FCA" w:rsidR="00237E17" w:rsidRPr="00A465B4" w:rsidRDefault="00A465B4" w:rsidP="00A465B4">
      <w:pPr>
        <w:spacing w:line="240" w:lineRule="auto"/>
        <w:ind w:firstLine="360"/>
        <w:rPr>
          <w:szCs w:val="24"/>
        </w:rPr>
      </w:pPr>
      <w:r w:rsidRPr="00A465B4">
        <w:rPr>
          <w:szCs w:val="24"/>
        </w:rPr>
        <w:t>(E.g., between -2 and -1 density setting.)</w:t>
      </w:r>
    </w:p>
    <w:p w14:paraId="35B384A1" w14:textId="77777777" w:rsidR="00E61FC0" w:rsidRPr="00A465B4" w:rsidRDefault="00E61FC0" w:rsidP="00E61FC0">
      <w:pPr>
        <w:spacing w:line="240" w:lineRule="auto"/>
        <w:ind w:left="360"/>
        <w:rPr>
          <w:szCs w:val="24"/>
        </w:rPr>
      </w:pPr>
    </w:p>
    <w:p w14:paraId="4F1F464F" w14:textId="77777777" w:rsidR="00BC463C" w:rsidRPr="00A465B4" w:rsidRDefault="00BC463C" w:rsidP="00E61FC0">
      <w:pPr>
        <w:spacing w:after="120" w:line="240" w:lineRule="auto"/>
        <w:ind w:firstLine="720"/>
        <w:rPr>
          <w:b/>
          <w:sz w:val="24"/>
          <w:szCs w:val="28"/>
        </w:rPr>
      </w:pPr>
    </w:p>
    <w:p w14:paraId="1C5B1DEB" w14:textId="463BDFBC" w:rsidR="00710696" w:rsidRPr="00A465B4" w:rsidRDefault="00710696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A465B4">
        <w:rPr>
          <w:b/>
          <w:sz w:val="24"/>
          <w:szCs w:val="28"/>
        </w:rPr>
        <w:t xml:space="preserve"> % </w:t>
      </w:r>
      <w:r w:rsidR="00B61349" w:rsidRPr="00A465B4">
        <w:rPr>
          <w:b/>
          <w:sz w:val="24"/>
          <w:szCs w:val="28"/>
        </w:rPr>
        <w:t>Difference</w:t>
      </w:r>
      <w:r w:rsidRPr="00A465B4">
        <w:rPr>
          <w:b/>
          <w:sz w:val="24"/>
          <w:szCs w:val="28"/>
        </w:rPr>
        <w:t xml:space="preserve"> = </w:t>
      </w:r>
      <w:r w:rsidRPr="00A465B4">
        <w:rPr>
          <w:b/>
          <w:sz w:val="24"/>
          <w:szCs w:val="28"/>
          <w:u w:val="single"/>
        </w:rPr>
        <w:t>(</w:t>
      </w:r>
      <w:r w:rsidR="00E61FC0" w:rsidRPr="00A465B4">
        <w:rPr>
          <w:b/>
          <w:sz w:val="24"/>
          <w:szCs w:val="28"/>
          <w:u w:val="single"/>
        </w:rPr>
        <w:t>-2 setting</w:t>
      </w:r>
      <w:r w:rsidR="00AE457C" w:rsidRPr="00A465B4">
        <w:rPr>
          <w:b/>
          <w:sz w:val="24"/>
          <w:szCs w:val="28"/>
          <w:u w:val="single"/>
        </w:rPr>
        <w:t>)</w:t>
      </w:r>
      <w:r w:rsidR="00B61349" w:rsidRPr="00A465B4">
        <w:rPr>
          <w:b/>
          <w:sz w:val="24"/>
          <w:szCs w:val="28"/>
          <w:u w:val="single"/>
        </w:rPr>
        <w:t xml:space="preserve"> – (</w:t>
      </w:r>
      <w:r w:rsidR="00E61FC0" w:rsidRPr="00A465B4">
        <w:rPr>
          <w:b/>
          <w:sz w:val="24"/>
          <w:szCs w:val="28"/>
          <w:u w:val="single"/>
        </w:rPr>
        <w:t>-1 setting</w:t>
      </w:r>
      <w:r w:rsidR="00B61349" w:rsidRPr="00A465B4">
        <w:rPr>
          <w:b/>
          <w:sz w:val="24"/>
          <w:szCs w:val="28"/>
          <w:u w:val="single"/>
        </w:rPr>
        <w:t>)</w:t>
      </w:r>
      <w:r w:rsidR="00A465B4">
        <w:rPr>
          <w:b/>
          <w:sz w:val="24"/>
          <w:szCs w:val="28"/>
        </w:rPr>
        <w:t xml:space="preserve">  x</w:t>
      </w:r>
      <w:r w:rsidRPr="00A465B4">
        <w:rPr>
          <w:b/>
          <w:sz w:val="24"/>
          <w:szCs w:val="28"/>
        </w:rPr>
        <w:t xml:space="preserve"> 100</w:t>
      </w:r>
    </w:p>
    <w:p w14:paraId="17152E4B" w14:textId="3156198F" w:rsidR="00776645" w:rsidRPr="00A465B4" w:rsidRDefault="00AE457C" w:rsidP="00BC463C">
      <w:pPr>
        <w:pStyle w:val="ListParagraph"/>
        <w:ind w:left="2160"/>
        <w:rPr>
          <w:b/>
          <w:sz w:val="24"/>
          <w:szCs w:val="28"/>
        </w:rPr>
      </w:pPr>
      <w:r w:rsidRPr="00A465B4">
        <w:rPr>
          <w:b/>
          <w:sz w:val="24"/>
          <w:szCs w:val="28"/>
        </w:rPr>
        <w:t xml:space="preserve">  </w:t>
      </w:r>
      <w:r w:rsidR="00710696" w:rsidRPr="00A465B4">
        <w:rPr>
          <w:b/>
          <w:sz w:val="24"/>
          <w:szCs w:val="28"/>
        </w:rPr>
        <w:t xml:space="preserve"> </w:t>
      </w:r>
      <w:r w:rsidR="00B61349" w:rsidRPr="00A465B4">
        <w:rPr>
          <w:b/>
          <w:sz w:val="24"/>
          <w:szCs w:val="28"/>
        </w:rPr>
        <w:t xml:space="preserve">             </w:t>
      </w:r>
      <w:r w:rsidRPr="00A465B4">
        <w:rPr>
          <w:b/>
          <w:sz w:val="24"/>
          <w:szCs w:val="28"/>
        </w:rPr>
        <w:t>(</w:t>
      </w:r>
      <w:r w:rsidR="00E61FC0" w:rsidRPr="00A465B4">
        <w:rPr>
          <w:b/>
          <w:sz w:val="24"/>
          <w:szCs w:val="28"/>
        </w:rPr>
        <w:t>-1 setting</w:t>
      </w:r>
      <w:r w:rsidR="00B61349" w:rsidRPr="00A465B4">
        <w:rPr>
          <w:b/>
          <w:sz w:val="24"/>
          <w:szCs w:val="28"/>
        </w:rPr>
        <w:t>)</w:t>
      </w:r>
    </w:p>
    <w:p w14:paraId="010AD2CA" w14:textId="77777777" w:rsidR="00BC463C" w:rsidRDefault="00BC463C" w:rsidP="00710696">
      <w:pPr>
        <w:pStyle w:val="ListParagraph"/>
        <w:spacing w:after="120" w:line="240" w:lineRule="auto"/>
        <w:ind w:left="360"/>
        <w:rPr>
          <w:b/>
          <w:sz w:val="28"/>
          <w:szCs w:val="28"/>
          <w:u w:val="single"/>
        </w:rPr>
      </w:pPr>
    </w:p>
    <w:p w14:paraId="174535F9" w14:textId="77777777" w:rsidR="00BC463C" w:rsidRDefault="00BC463C" w:rsidP="00710696">
      <w:pPr>
        <w:pStyle w:val="ListParagraph"/>
        <w:spacing w:after="120" w:line="240" w:lineRule="auto"/>
        <w:ind w:left="360"/>
        <w:rPr>
          <w:b/>
          <w:sz w:val="28"/>
          <w:szCs w:val="28"/>
          <w:u w:val="single"/>
        </w:rPr>
      </w:pPr>
    </w:p>
    <w:p w14:paraId="70DA4011" w14:textId="7FD8B97E" w:rsidR="00E61FC0" w:rsidRPr="00A465B4" w:rsidRDefault="00E61FC0" w:rsidP="00710696">
      <w:pPr>
        <w:pStyle w:val="ListParagraph"/>
        <w:spacing w:after="120" w:line="240" w:lineRule="auto"/>
        <w:ind w:left="360"/>
        <w:rPr>
          <w:b/>
          <w:sz w:val="24"/>
          <w:szCs w:val="28"/>
          <w:u w:val="single"/>
        </w:rPr>
      </w:pPr>
      <w:proofErr w:type="spellStart"/>
      <w:r w:rsidRPr="00A465B4">
        <w:rPr>
          <w:b/>
          <w:sz w:val="24"/>
          <w:szCs w:val="28"/>
          <w:u w:val="single"/>
        </w:rPr>
        <w:t>mR</w:t>
      </w:r>
      <w:proofErr w:type="spellEnd"/>
    </w:p>
    <w:p w14:paraId="38511793" w14:textId="4D5B8068" w:rsidR="00E61FC0" w:rsidRPr="00A465B4" w:rsidRDefault="00AE457C" w:rsidP="00BC463C">
      <w:pPr>
        <w:pStyle w:val="ListParagraph"/>
        <w:spacing w:after="120" w:line="240" w:lineRule="auto"/>
        <w:ind w:left="360"/>
        <w:rPr>
          <w:szCs w:val="24"/>
        </w:rPr>
      </w:pPr>
      <w:r w:rsidRPr="00A465B4">
        <w:rPr>
          <w:szCs w:val="24"/>
        </w:rPr>
        <w:tab/>
      </w:r>
      <w:r w:rsidRPr="00A465B4">
        <w:rPr>
          <w:szCs w:val="24"/>
        </w:rPr>
        <w:tab/>
      </w:r>
    </w:p>
    <w:p w14:paraId="1A024589" w14:textId="1C73213C" w:rsidR="00E61FC0" w:rsidRPr="00A465B4" w:rsidRDefault="00E61FC0" w:rsidP="00A465B4">
      <w:pPr>
        <w:spacing w:after="120" w:line="240" w:lineRule="auto"/>
        <w:ind w:left="360" w:firstLine="360"/>
        <w:rPr>
          <w:b/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(</w:t>
      </w:r>
      <w:r w:rsidR="00A465B4" w:rsidRPr="00A465B4">
        <w:rPr>
          <w:color w:val="FF0000"/>
          <w:szCs w:val="24"/>
          <w:u w:val="single"/>
        </w:rPr>
        <w:t>12.2) – (</w:t>
      </w:r>
      <w:r w:rsidR="00AD228D" w:rsidRPr="00A465B4">
        <w:rPr>
          <w:color w:val="FF0000"/>
          <w:szCs w:val="24"/>
          <w:u w:val="single"/>
        </w:rPr>
        <w:t>15.57</w:t>
      </w:r>
      <w:r w:rsidRPr="00A465B4">
        <w:rPr>
          <w:color w:val="FF0000"/>
          <w:szCs w:val="24"/>
          <w:u w:val="single"/>
        </w:rPr>
        <w:t>)</w:t>
      </w:r>
      <w:r w:rsidRPr="00A465B4">
        <w:rPr>
          <w:color w:val="FF0000"/>
          <w:szCs w:val="24"/>
        </w:rPr>
        <w:t xml:space="preserve"> </w:t>
      </w:r>
      <w:r w:rsidR="00A465B4" w:rsidRPr="00A465B4">
        <w:rPr>
          <w:color w:val="FF0000"/>
          <w:szCs w:val="24"/>
        </w:rPr>
        <w:t xml:space="preserve"> x</w:t>
      </w:r>
      <w:r w:rsidRPr="00A465B4">
        <w:rPr>
          <w:color w:val="FF0000"/>
          <w:szCs w:val="24"/>
        </w:rPr>
        <w:t xml:space="preserve"> 100</w:t>
      </w:r>
      <w:r w:rsidR="00237E17" w:rsidRPr="00A465B4">
        <w:rPr>
          <w:color w:val="FF0000"/>
          <w:szCs w:val="24"/>
        </w:rPr>
        <w:t xml:space="preserve"> </w:t>
      </w:r>
      <w:r w:rsidR="00AD228D" w:rsidRPr="00A465B4">
        <w:rPr>
          <w:color w:val="FF0000"/>
          <w:szCs w:val="24"/>
        </w:rPr>
        <w:t>= -21.64%</w:t>
      </w:r>
      <w:r w:rsidR="00237E17" w:rsidRPr="00A465B4">
        <w:rPr>
          <w:color w:val="4F81BD" w:themeColor="accent1"/>
          <w:szCs w:val="24"/>
        </w:rPr>
        <w:t xml:space="preserve">        </w:t>
      </w:r>
      <w:r w:rsidR="00A465B4" w:rsidRPr="00A465B4">
        <w:rPr>
          <w:szCs w:val="24"/>
        </w:rPr>
        <w:t>[</w:t>
      </w:r>
      <w:r w:rsidR="00237E17" w:rsidRPr="00A465B4">
        <w:rPr>
          <w:szCs w:val="24"/>
        </w:rPr>
        <w:t>Density setting -2 and -1]</w:t>
      </w:r>
    </w:p>
    <w:p w14:paraId="6E97744B" w14:textId="36023E43" w:rsidR="00710696" w:rsidRPr="00A465B4" w:rsidRDefault="00A465B4" w:rsidP="00A465B4">
      <w:pPr>
        <w:ind w:firstLine="720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 </w:t>
      </w:r>
      <w:r w:rsidR="00E61FC0" w:rsidRPr="00A465B4">
        <w:rPr>
          <w:color w:val="FF0000"/>
          <w:szCs w:val="24"/>
        </w:rPr>
        <w:t>(</w:t>
      </w:r>
      <w:r w:rsidR="00AD228D" w:rsidRPr="00A465B4">
        <w:rPr>
          <w:color w:val="FF0000"/>
          <w:szCs w:val="24"/>
        </w:rPr>
        <w:t>15.57</w:t>
      </w:r>
      <w:r w:rsidR="00E61FC0" w:rsidRPr="00A465B4">
        <w:rPr>
          <w:color w:val="FF0000"/>
          <w:szCs w:val="24"/>
        </w:rPr>
        <w:t>)</w:t>
      </w:r>
    </w:p>
    <w:p w14:paraId="05FEEEA0" w14:textId="2BD7B163" w:rsidR="00AD228D" w:rsidRPr="00A465B4" w:rsidRDefault="00AD228D" w:rsidP="00A465B4">
      <w:pPr>
        <w:pStyle w:val="ListParagraph"/>
        <w:rPr>
          <w:szCs w:val="24"/>
        </w:rPr>
      </w:pPr>
    </w:p>
    <w:p w14:paraId="02C16DB1" w14:textId="2601C816" w:rsidR="00237E17" w:rsidRPr="00A465B4" w:rsidRDefault="00AD228D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15.57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19.35</w:t>
      </w:r>
      <w:r w:rsidRPr="00A465B4">
        <w:rPr>
          <w:color w:val="FF0000"/>
          <w:szCs w:val="24"/>
        </w:rPr>
        <w:t xml:space="preserve"> </w:t>
      </w:r>
      <w:r w:rsidR="00A465B4" w:rsidRPr="00A465B4">
        <w:rPr>
          <w:color w:val="FF0000"/>
          <w:szCs w:val="24"/>
        </w:rPr>
        <w:t xml:space="preserve"> x</w:t>
      </w:r>
      <w:r w:rsidRPr="00A465B4">
        <w:rPr>
          <w:color w:val="FF0000"/>
          <w:szCs w:val="24"/>
        </w:rPr>
        <w:t xml:space="preserve"> 100 = </w:t>
      </w:r>
      <w:r w:rsidR="00A465B4" w:rsidRPr="00A465B4">
        <w:rPr>
          <w:color w:val="FF0000"/>
          <w:szCs w:val="24"/>
        </w:rPr>
        <w:t>-</w:t>
      </w:r>
      <w:r w:rsidRPr="00A465B4">
        <w:rPr>
          <w:color w:val="FF0000"/>
          <w:szCs w:val="24"/>
        </w:rPr>
        <w:t>19.53%</w:t>
      </w:r>
      <w:r w:rsidRPr="00A465B4">
        <w:rPr>
          <w:color w:val="4F81BD" w:themeColor="accent1"/>
          <w:szCs w:val="24"/>
        </w:rPr>
        <w:t xml:space="preserve">        </w:t>
      </w:r>
      <w:r w:rsidR="00A465B4">
        <w:rPr>
          <w:color w:val="4F81BD" w:themeColor="accent1"/>
          <w:szCs w:val="24"/>
        </w:rPr>
        <w:t xml:space="preserve">  </w:t>
      </w:r>
      <w:r w:rsidRPr="00A465B4">
        <w:rPr>
          <w:color w:val="4F81BD" w:themeColor="accent1"/>
          <w:szCs w:val="24"/>
        </w:rPr>
        <w:t xml:space="preserve">  </w:t>
      </w:r>
      <w:r w:rsidR="00237E17" w:rsidRPr="00A465B4">
        <w:rPr>
          <w:color w:val="4F81BD" w:themeColor="accent1"/>
          <w:szCs w:val="24"/>
        </w:rPr>
        <w:t xml:space="preserve"> </w:t>
      </w:r>
      <w:r w:rsidR="00237E17" w:rsidRPr="00A465B4">
        <w:rPr>
          <w:szCs w:val="24"/>
        </w:rPr>
        <w:t>[Density setting -1 and 0]</w:t>
      </w:r>
    </w:p>
    <w:p w14:paraId="34113918" w14:textId="77777777" w:rsidR="00A465B4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 19.35</w:t>
      </w:r>
    </w:p>
    <w:p w14:paraId="24B98F90" w14:textId="487B1C87" w:rsidR="00237E17" w:rsidRPr="00A465B4" w:rsidRDefault="00237E17" w:rsidP="00A465B4">
      <w:pPr>
        <w:pStyle w:val="ListParagraph"/>
        <w:rPr>
          <w:color w:val="4F81BD" w:themeColor="accent1"/>
          <w:szCs w:val="24"/>
        </w:rPr>
      </w:pPr>
    </w:p>
    <w:p w14:paraId="506434CA" w14:textId="146CBDFA" w:rsidR="00237E17" w:rsidRPr="00A465B4" w:rsidRDefault="00AD228D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FF0000"/>
          <w:szCs w:val="24"/>
          <w:u w:val="single"/>
        </w:rPr>
        <w:t>19.35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24.14</w:t>
      </w:r>
      <w:r w:rsidRPr="00A465B4">
        <w:rPr>
          <w:color w:val="FF0000"/>
          <w:szCs w:val="24"/>
        </w:rPr>
        <w:t xml:space="preserve">  </w:t>
      </w:r>
      <w:r w:rsidR="00A465B4" w:rsidRPr="00A465B4">
        <w:rPr>
          <w:color w:val="FF0000"/>
          <w:szCs w:val="24"/>
        </w:rPr>
        <w:t>x 100 =</w:t>
      </w:r>
      <w:r w:rsidRPr="00A465B4">
        <w:rPr>
          <w:color w:val="FF0000"/>
          <w:szCs w:val="24"/>
        </w:rPr>
        <w:t xml:space="preserve"> -19.84 %</w:t>
      </w:r>
      <w:r w:rsidRPr="00A465B4">
        <w:rPr>
          <w:color w:val="4F81BD" w:themeColor="accent1"/>
          <w:szCs w:val="24"/>
        </w:rPr>
        <w:t xml:space="preserve">          </w:t>
      </w:r>
      <w:r w:rsidR="00237E17" w:rsidRPr="00A465B4">
        <w:rPr>
          <w:color w:val="4F81BD" w:themeColor="accent1"/>
          <w:szCs w:val="24"/>
        </w:rPr>
        <w:t xml:space="preserve"> </w:t>
      </w:r>
      <w:r w:rsidR="00237E17" w:rsidRPr="00A465B4">
        <w:rPr>
          <w:szCs w:val="24"/>
        </w:rPr>
        <w:t>[Density setting 0 and +1]</w:t>
      </w:r>
    </w:p>
    <w:p w14:paraId="7B54D1F9" w14:textId="259150C9" w:rsidR="00237E17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</w:rPr>
        <w:t xml:space="preserve">     24.14</w:t>
      </w:r>
    </w:p>
    <w:p w14:paraId="4D5AE44A" w14:textId="77777777" w:rsidR="00AD228D" w:rsidRPr="00A465B4" w:rsidRDefault="00AD228D" w:rsidP="00A465B4">
      <w:pPr>
        <w:pStyle w:val="ListParagraph"/>
        <w:rPr>
          <w:color w:val="4F81BD" w:themeColor="accent1"/>
          <w:szCs w:val="24"/>
        </w:rPr>
      </w:pPr>
    </w:p>
    <w:p w14:paraId="32F4C878" w14:textId="4B13FF62" w:rsidR="00AD228D" w:rsidRPr="00A465B4" w:rsidRDefault="00AD228D" w:rsidP="00A465B4">
      <w:pPr>
        <w:pStyle w:val="ListParagraph"/>
        <w:rPr>
          <w:color w:val="FF0000"/>
          <w:szCs w:val="24"/>
        </w:rPr>
      </w:pPr>
      <w:r w:rsidRPr="00A465B4">
        <w:rPr>
          <w:color w:val="FF0000"/>
          <w:szCs w:val="24"/>
          <w:u w:val="single"/>
        </w:rPr>
        <w:t>24.14</w:t>
      </w:r>
      <w:r w:rsidR="007F01FA">
        <w:rPr>
          <w:color w:val="FF0000"/>
          <w:szCs w:val="24"/>
          <w:u w:val="single"/>
        </w:rPr>
        <w:t xml:space="preserve"> – </w:t>
      </w:r>
      <w:r w:rsidRPr="00A465B4">
        <w:rPr>
          <w:color w:val="FF0000"/>
          <w:szCs w:val="24"/>
          <w:u w:val="single"/>
        </w:rPr>
        <w:t>30.44</w:t>
      </w:r>
      <w:r w:rsidR="00A465B4" w:rsidRPr="00A465B4">
        <w:rPr>
          <w:color w:val="FF0000"/>
          <w:szCs w:val="24"/>
        </w:rPr>
        <w:t xml:space="preserve">  x 100 =</w:t>
      </w:r>
      <w:r w:rsidRPr="00A465B4">
        <w:rPr>
          <w:color w:val="FF0000"/>
          <w:szCs w:val="24"/>
        </w:rPr>
        <w:t xml:space="preserve"> -20.7 %</w:t>
      </w:r>
    </w:p>
    <w:p w14:paraId="56F0310A" w14:textId="7497072D" w:rsidR="00237E17" w:rsidRPr="00A465B4" w:rsidRDefault="00237E17" w:rsidP="00A465B4">
      <w:pPr>
        <w:pStyle w:val="ListParagraph"/>
        <w:rPr>
          <w:color w:val="4F81BD" w:themeColor="accent1"/>
          <w:szCs w:val="24"/>
        </w:rPr>
      </w:pPr>
      <w:r w:rsidRPr="00A465B4">
        <w:rPr>
          <w:color w:val="4F81BD" w:themeColor="accent1"/>
          <w:szCs w:val="24"/>
        </w:rPr>
        <w:tab/>
      </w:r>
      <w:r w:rsidR="00AD228D" w:rsidRPr="00A465B4">
        <w:rPr>
          <w:color w:val="FF0000"/>
          <w:szCs w:val="24"/>
        </w:rPr>
        <w:t>30.44</w:t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="00A465B4">
        <w:rPr>
          <w:color w:val="4F81BD" w:themeColor="accent1"/>
          <w:szCs w:val="24"/>
        </w:rPr>
        <w:tab/>
      </w:r>
      <w:r w:rsidRPr="00A465B4">
        <w:rPr>
          <w:color w:val="4F81BD" w:themeColor="accent1"/>
          <w:szCs w:val="24"/>
        </w:rPr>
        <w:t xml:space="preserve"> </w:t>
      </w:r>
      <w:r w:rsidRPr="00A465B4">
        <w:rPr>
          <w:szCs w:val="24"/>
        </w:rPr>
        <w:t>[Density setting +1 and +2]</w:t>
      </w:r>
    </w:p>
    <w:p w14:paraId="47A19047" w14:textId="77777777" w:rsidR="00237E17" w:rsidRDefault="00237E17" w:rsidP="00BC463C">
      <w:pPr>
        <w:rPr>
          <w:sz w:val="24"/>
          <w:szCs w:val="24"/>
        </w:rPr>
      </w:pPr>
    </w:p>
    <w:p w14:paraId="227ABD9A" w14:textId="77777777" w:rsidR="00A465B4" w:rsidRDefault="00A465B4" w:rsidP="00BC463C">
      <w:pPr>
        <w:rPr>
          <w:sz w:val="24"/>
          <w:szCs w:val="24"/>
        </w:rPr>
      </w:pPr>
    </w:p>
    <w:p w14:paraId="59393C19" w14:textId="77777777" w:rsidR="007F01FA" w:rsidRDefault="007F01FA" w:rsidP="00BC463C">
      <w:pPr>
        <w:rPr>
          <w:sz w:val="24"/>
          <w:szCs w:val="24"/>
        </w:rPr>
      </w:pPr>
    </w:p>
    <w:p w14:paraId="59C893A3" w14:textId="77777777" w:rsidR="00A465B4" w:rsidRPr="00BC463C" w:rsidRDefault="00A465B4" w:rsidP="00BC463C">
      <w:pPr>
        <w:rPr>
          <w:sz w:val="24"/>
          <w:szCs w:val="24"/>
        </w:rPr>
      </w:pPr>
    </w:p>
    <w:p w14:paraId="20FC0083" w14:textId="76FC493D" w:rsidR="00237E17" w:rsidRPr="00237E17" w:rsidRDefault="00237E17" w:rsidP="00237E17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   </w:t>
      </w:r>
      <w:r w:rsidRPr="00237E17">
        <w:rPr>
          <w:b/>
          <w:sz w:val="24"/>
          <w:szCs w:val="24"/>
          <w:u w:val="single"/>
        </w:rPr>
        <w:t xml:space="preserve"> </w:t>
      </w:r>
      <w:proofErr w:type="spellStart"/>
      <w:r w:rsidRPr="00237E17">
        <w:rPr>
          <w:b/>
          <w:sz w:val="24"/>
          <w:szCs w:val="24"/>
          <w:u w:val="single"/>
        </w:rPr>
        <w:t>mAs</w:t>
      </w:r>
      <w:proofErr w:type="spellEnd"/>
    </w:p>
    <w:p w14:paraId="575FD02A" w14:textId="77777777" w:rsidR="00237E17" w:rsidRDefault="00237E17" w:rsidP="00710696">
      <w:pPr>
        <w:pStyle w:val="ListParagraph"/>
        <w:rPr>
          <w:sz w:val="24"/>
          <w:szCs w:val="24"/>
        </w:rPr>
      </w:pPr>
    </w:p>
    <w:p w14:paraId="51A43464" w14:textId="3FDEDFDB" w:rsidR="00237E17" w:rsidRPr="007F01FA" w:rsidRDefault="00237E17" w:rsidP="007F01FA">
      <w:pPr>
        <w:pStyle w:val="ListParagraph"/>
        <w:spacing w:after="120" w:line="240" w:lineRule="auto"/>
        <w:rPr>
          <w:b/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(</w:t>
      </w:r>
      <w:r w:rsidR="00AD228D" w:rsidRPr="007F01FA">
        <w:rPr>
          <w:color w:val="FF0000"/>
          <w:sz w:val="24"/>
          <w:szCs w:val="24"/>
          <w:u w:val="single"/>
        </w:rPr>
        <w:t>2.0</w:t>
      </w:r>
      <w:r w:rsidRPr="007F01FA">
        <w:rPr>
          <w:color w:val="FF0000"/>
          <w:sz w:val="24"/>
          <w:szCs w:val="24"/>
          <w:u w:val="single"/>
        </w:rPr>
        <w:t>) – (</w:t>
      </w:r>
      <w:r w:rsidR="00AD228D" w:rsidRPr="007F01FA">
        <w:rPr>
          <w:color w:val="FF0000"/>
          <w:sz w:val="24"/>
          <w:szCs w:val="24"/>
          <w:u w:val="single"/>
        </w:rPr>
        <w:t>2.6</w:t>
      </w:r>
      <w:r w:rsidRPr="007F01FA">
        <w:rPr>
          <w:color w:val="FF0000"/>
          <w:sz w:val="24"/>
          <w:szCs w:val="24"/>
          <w:u w:val="single"/>
        </w:rPr>
        <w:t>)</w:t>
      </w:r>
      <w:r w:rsidR="007F01FA">
        <w:rPr>
          <w:color w:val="FF0000"/>
          <w:sz w:val="24"/>
          <w:szCs w:val="24"/>
        </w:rPr>
        <w:t xml:space="preserve">  x</w:t>
      </w:r>
      <w:r w:rsidRPr="007F01FA">
        <w:rPr>
          <w:color w:val="FF0000"/>
          <w:sz w:val="24"/>
          <w:szCs w:val="24"/>
        </w:rPr>
        <w:t xml:space="preserve"> 100 </w:t>
      </w:r>
      <w:r w:rsidR="00AD228D" w:rsidRPr="007F01FA">
        <w:rPr>
          <w:color w:val="FF0000"/>
          <w:sz w:val="24"/>
          <w:szCs w:val="24"/>
        </w:rPr>
        <w:t xml:space="preserve">= -23.08 %  </w:t>
      </w:r>
      <w:r w:rsidR="001C0D39">
        <w:rPr>
          <w:color w:val="FF0000"/>
          <w:sz w:val="24"/>
          <w:szCs w:val="24"/>
        </w:rPr>
        <w:t xml:space="preserve">  </w:t>
      </w:r>
      <w:r w:rsidR="00AD228D" w:rsidRPr="007F01FA">
        <w:rPr>
          <w:color w:val="FF0000"/>
          <w:sz w:val="24"/>
          <w:szCs w:val="24"/>
        </w:rPr>
        <w:t xml:space="preserve"> </w:t>
      </w:r>
      <w:r w:rsidRPr="007F01FA">
        <w:rPr>
          <w:color w:val="FF0000"/>
          <w:sz w:val="24"/>
          <w:szCs w:val="24"/>
        </w:rPr>
        <w:t xml:space="preserve"> </w:t>
      </w:r>
      <w:r w:rsidRPr="007F01FA">
        <w:rPr>
          <w:sz w:val="24"/>
          <w:szCs w:val="24"/>
        </w:rPr>
        <w:t>[Density setting -2 and -1]</w:t>
      </w:r>
    </w:p>
    <w:p w14:paraId="237ABCB7" w14:textId="3BD42396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AD228D" w:rsidRPr="007F01FA">
        <w:rPr>
          <w:color w:val="FF0000"/>
          <w:sz w:val="24"/>
          <w:szCs w:val="24"/>
        </w:rPr>
        <w:t>(2.6</w:t>
      </w:r>
      <w:r w:rsidR="00237E17" w:rsidRPr="007F01FA">
        <w:rPr>
          <w:color w:val="FF0000"/>
          <w:sz w:val="24"/>
          <w:szCs w:val="24"/>
        </w:rPr>
        <w:t>)</w:t>
      </w:r>
    </w:p>
    <w:p w14:paraId="406B34B2" w14:textId="77777777" w:rsidR="00AD228D" w:rsidRPr="007F01FA" w:rsidRDefault="00237E17" w:rsidP="007F01FA">
      <w:pPr>
        <w:pStyle w:val="ListParagraph"/>
        <w:ind w:left="1440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</w:p>
    <w:p w14:paraId="36A690E6" w14:textId="0A0A07E0" w:rsidR="00237E17" w:rsidRPr="007F01FA" w:rsidRDefault="00AD228D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 xml:space="preserve">2.6 – 3.2 </w:t>
      </w:r>
      <w:r w:rsidR="007F01FA">
        <w:rPr>
          <w:color w:val="FF0000"/>
          <w:sz w:val="24"/>
          <w:szCs w:val="24"/>
        </w:rPr>
        <w:t xml:space="preserve"> x 100 =</w:t>
      </w:r>
      <w:r w:rsidRPr="007F01FA">
        <w:rPr>
          <w:color w:val="FF0000"/>
          <w:sz w:val="24"/>
          <w:szCs w:val="24"/>
        </w:rPr>
        <w:t xml:space="preserve"> </w:t>
      </w:r>
      <w:r w:rsidR="00834AAC" w:rsidRPr="007F01FA">
        <w:rPr>
          <w:color w:val="FF0000"/>
          <w:sz w:val="24"/>
          <w:szCs w:val="24"/>
        </w:rPr>
        <w:t xml:space="preserve">-18.75 %         </w:t>
      </w:r>
      <w:r w:rsidR="00237E17" w:rsidRPr="007F01FA">
        <w:rPr>
          <w:color w:val="FF0000"/>
          <w:sz w:val="24"/>
          <w:szCs w:val="24"/>
        </w:rPr>
        <w:t xml:space="preserve">  </w:t>
      </w:r>
      <w:r w:rsidR="007F01FA">
        <w:rPr>
          <w:color w:val="FF0000"/>
          <w:sz w:val="24"/>
          <w:szCs w:val="24"/>
        </w:rPr>
        <w:t xml:space="preserve"> </w:t>
      </w:r>
      <w:r w:rsidR="00237E17" w:rsidRPr="007F01FA">
        <w:rPr>
          <w:sz w:val="24"/>
          <w:szCs w:val="24"/>
        </w:rPr>
        <w:t>[Density setting -1 and 0]</w:t>
      </w:r>
    </w:p>
    <w:p w14:paraId="2F1187EB" w14:textId="1FDA84D2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</w:t>
      </w:r>
      <w:r w:rsidR="00AD228D" w:rsidRPr="007F01FA">
        <w:rPr>
          <w:color w:val="FF0000"/>
          <w:sz w:val="24"/>
          <w:szCs w:val="24"/>
        </w:rPr>
        <w:t>3.2</w:t>
      </w:r>
    </w:p>
    <w:p w14:paraId="2E5432E0" w14:textId="77777777" w:rsidR="00834AAC" w:rsidRPr="007F01FA" w:rsidRDefault="00237E17" w:rsidP="007F01FA">
      <w:pPr>
        <w:pStyle w:val="ListParagraph"/>
        <w:ind w:left="1440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</w:r>
      <w:r w:rsidRPr="007F01FA">
        <w:rPr>
          <w:color w:val="FF0000"/>
          <w:sz w:val="24"/>
          <w:szCs w:val="24"/>
        </w:rPr>
        <w:tab/>
        <w:t xml:space="preserve">     </w:t>
      </w:r>
    </w:p>
    <w:p w14:paraId="4E981D55" w14:textId="643EBD3B" w:rsidR="00237E17" w:rsidRPr="007F01FA" w:rsidRDefault="00834AAC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3.2 – 4.1</w:t>
      </w:r>
      <w:r w:rsidR="007F01FA">
        <w:rPr>
          <w:color w:val="FF0000"/>
          <w:sz w:val="24"/>
          <w:szCs w:val="24"/>
        </w:rPr>
        <w:t xml:space="preserve"> </w:t>
      </w:r>
      <w:r w:rsidR="001C0D39">
        <w:rPr>
          <w:color w:val="FF0000"/>
          <w:sz w:val="24"/>
          <w:szCs w:val="24"/>
        </w:rPr>
        <w:t xml:space="preserve"> </w:t>
      </w:r>
      <w:r w:rsidR="007F01FA">
        <w:rPr>
          <w:color w:val="FF0000"/>
          <w:sz w:val="24"/>
          <w:szCs w:val="24"/>
        </w:rPr>
        <w:t>x</w:t>
      </w:r>
      <w:r w:rsidRPr="007F01FA">
        <w:rPr>
          <w:color w:val="FF0000"/>
          <w:sz w:val="24"/>
          <w:szCs w:val="24"/>
        </w:rPr>
        <w:t xml:space="preserve"> 100 = -21.95%           </w:t>
      </w:r>
      <w:r w:rsidR="007F01FA">
        <w:rPr>
          <w:color w:val="FF0000"/>
          <w:sz w:val="24"/>
          <w:szCs w:val="24"/>
        </w:rPr>
        <w:t xml:space="preserve">  </w:t>
      </w:r>
      <w:r w:rsidRPr="007F01FA">
        <w:rPr>
          <w:color w:val="FF0000"/>
          <w:sz w:val="24"/>
          <w:szCs w:val="24"/>
        </w:rPr>
        <w:t xml:space="preserve"> </w:t>
      </w:r>
      <w:r w:rsidR="00237E17" w:rsidRPr="007F01FA">
        <w:rPr>
          <w:sz w:val="24"/>
          <w:szCs w:val="24"/>
        </w:rPr>
        <w:t>[Density setting 0 and +1]</w:t>
      </w:r>
    </w:p>
    <w:p w14:paraId="3CAA335A" w14:textId="7B7764BE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834AAC" w:rsidRPr="007F01FA">
        <w:rPr>
          <w:color w:val="FF0000"/>
          <w:sz w:val="24"/>
          <w:szCs w:val="24"/>
        </w:rPr>
        <w:t>4.1</w:t>
      </w:r>
    </w:p>
    <w:p w14:paraId="7A865183" w14:textId="77777777" w:rsidR="00834AAC" w:rsidRPr="007F01FA" w:rsidRDefault="00834AAC" w:rsidP="007F01FA">
      <w:pPr>
        <w:ind w:left="720"/>
        <w:rPr>
          <w:color w:val="FF0000"/>
          <w:sz w:val="24"/>
          <w:szCs w:val="24"/>
        </w:rPr>
      </w:pPr>
    </w:p>
    <w:p w14:paraId="5F51D997" w14:textId="6B1079A4" w:rsidR="00834AAC" w:rsidRPr="007F01FA" w:rsidRDefault="00834AAC" w:rsidP="007F01FA">
      <w:pPr>
        <w:pStyle w:val="ListParagraph"/>
        <w:rPr>
          <w:color w:val="FF0000"/>
          <w:sz w:val="24"/>
          <w:szCs w:val="24"/>
        </w:rPr>
      </w:pPr>
      <w:r w:rsidRPr="007F01FA">
        <w:rPr>
          <w:color w:val="FF0000"/>
          <w:sz w:val="24"/>
          <w:szCs w:val="24"/>
          <w:u w:val="single"/>
        </w:rPr>
        <w:t>4.1 – 5.0</w:t>
      </w:r>
      <w:r w:rsidR="007F01FA">
        <w:rPr>
          <w:color w:val="FF0000"/>
          <w:sz w:val="24"/>
          <w:szCs w:val="24"/>
        </w:rPr>
        <w:t xml:space="preserve">  x</w:t>
      </w:r>
      <w:r w:rsidRPr="007F01FA">
        <w:rPr>
          <w:color w:val="FF0000"/>
          <w:sz w:val="24"/>
          <w:szCs w:val="24"/>
        </w:rPr>
        <w:t xml:space="preserve"> 100 = -18 %</w:t>
      </w:r>
      <w:r w:rsidR="007F01FA" w:rsidRPr="007F01FA">
        <w:rPr>
          <w:color w:val="FF0000"/>
          <w:sz w:val="24"/>
          <w:szCs w:val="24"/>
        </w:rPr>
        <w:t xml:space="preserve">               </w:t>
      </w:r>
      <w:r w:rsidR="007F01FA">
        <w:rPr>
          <w:color w:val="FF0000"/>
          <w:sz w:val="24"/>
          <w:szCs w:val="24"/>
        </w:rPr>
        <w:t xml:space="preserve"> </w:t>
      </w:r>
      <w:r w:rsidR="007F01FA" w:rsidRPr="007F01FA">
        <w:rPr>
          <w:color w:val="FF0000"/>
          <w:sz w:val="24"/>
          <w:szCs w:val="24"/>
        </w:rPr>
        <w:t xml:space="preserve">  </w:t>
      </w:r>
      <w:r w:rsidR="007F01FA" w:rsidRPr="007F01FA">
        <w:rPr>
          <w:sz w:val="24"/>
          <w:szCs w:val="24"/>
        </w:rPr>
        <w:t>[Density setting +1 and +2]</w:t>
      </w:r>
    </w:p>
    <w:p w14:paraId="6880C5A1" w14:textId="11C2FD7A" w:rsidR="00237E17" w:rsidRPr="007F01FA" w:rsidRDefault="007F01FA" w:rsidP="007F01FA">
      <w:pPr>
        <w:ind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="00834AAC" w:rsidRPr="007F01FA">
        <w:rPr>
          <w:color w:val="FF0000"/>
          <w:sz w:val="24"/>
          <w:szCs w:val="24"/>
        </w:rPr>
        <w:t xml:space="preserve">5.0 </w:t>
      </w:r>
    </w:p>
    <w:p w14:paraId="67AF1AD5" w14:textId="77777777" w:rsidR="00834AAC" w:rsidRPr="007F01FA" w:rsidRDefault="00834AAC" w:rsidP="00DA6C85">
      <w:pPr>
        <w:rPr>
          <w:color w:val="FF0000"/>
          <w:sz w:val="24"/>
          <w:szCs w:val="24"/>
        </w:rPr>
      </w:pPr>
    </w:p>
    <w:p w14:paraId="1526AEBF" w14:textId="77777777" w:rsidR="00237E17" w:rsidRPr="001C0D39" w:rsidRDefault="00237E17" w:rsidP="001C0D39">
      <w:pPr>
        <w:rPr>
          <w:sz w:val="24"/>
          <w:szCs w:val="24"/>
        </w:rPr>
      </w:pPr>
    </w:p>
    <w:p w14:paraId="7373E13E" w14:textId="77777777" w:rsidR="001C0D39" w:rsidRPr="00857EB2" w:rsidRDefault="001C0D39" w:rsidP="001C0D39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857EB2">
        <w:rPr>
          <w:szCs w:val="24"/>
        </w:rPr>
        <w:t>Compare results to SC 35 and Papp</w:t>
      </w:r>
      <w:r>
        <w:rPr>
          <w:szCs w:val="24"/>
        </w:rPr>
        <w:t>, 2015,</w:t>
      </w:r>
      <w:r w:rsidRPr="00857EB2">
        <w:rPr>
          <w:szCs w:val="24"/>
        </w:rPr>
        <w:t xml:space="preserve"> p</w:t>
      </w:r>
      <w:r>
        <w:rPr>
          <w:szCs w:val="24"/>
        </w:rPr>
        <w:t>p.</w:t>
      </w:r>
      <w:r w:rsidRPr="00857EB2">
        <w:rPr>
          <w:szCs w:val="24"/>
        </w:rPr>
        <w:t xml:space="preserve"> 111–113.</w:t>
      </w:r>
    </w:p>
    <w:p w14:paraId="1309AF52" w14:textId="77777777" w:rsidR="00237E17" w:rsidRPr="001C0D39" w:rsidRDefault="00237E17" w:rsidP="001C0D39">
      <w:pPr>
        <w:spacing w:line="240" w:lineRule="auto"/>
        <w:rPr>
          <w:szCs w:val="24"/>
        </w:rPr>
      </w:pPr>
    </w:p>
    <w:p w14:paraId="1F4D2246" w14:textId="77777777" w:rsidR="00104F6C" w:rsidRPr="007F01FA" w:rsidRDefault="00104F6C" w:rsidP="00104F6C">
      <w:pPr>
        <w:spacing w:line="240" w:lineRule="auto"/>
        <w:rPr>
          <w:szCs w:val="24"/>
        </w:rPr>
      </w:pPr>
    </w:p>
    <w:p w14:paraId="05541985" w14:textId="1EB766AD" w:rsidR="007F01FA" w:rsidRPr="001C0D39" w:rsidRDefault="00AE457C" w:rsidP="007F01FA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7F01FA">
        <w:rPr>
          <w:szCs w:val="24"/>
        </w:rPr>
        <w:t>SC 35 states ___</w:t>
      </w:r>
      <w:r w:rsidR="00834AAC" w:rsidRPr="001C0D39">
        <w:rPr>
          <w:color w:val="FF0000"/>
          <w:szCs w:val="24"/>
          <w:u w:val="single"/>
        </w:rPr>
        <w:t>manufacturer’s specifications</w:t>
      </w:r>
      <w:r w:rsidR="00834AAC" w:rsidRPr="007F01FA">
        <w:rPr>
          <w:szCs w:val="24"/>
        </w:rPr>
        <w:t>______</w:t>
      </w:r>
      <w:r w:rsidR="001C0D39">
        <w:rPr>
          <w:szCs w:val="24"/>
        </w:rPr>
        <w:t xml:space="preserve"> should be used. </w:t>
      </w:r>
      <w:r w:rsidR="00B61349" w:rsidRPr="007F01FA">
        <w:rPr>
          <w:szCs w:val="24"/>
        </w:rPr>
        <w:t xml:space="preserve">The AHS standard </w:t>
      </w:r>
      <w:r w:rsidR="00237E17" w:rsidRPr="007F01FA">
        <w:rPr>
          <w:szCs w:val="24"/>
        </w:rPr>
        <w:t>states the</w:t>
      </w:r>
      <w:r w:rsidR="001C0D39">
        <w:rPr>
          <w:szCs w:val="24"/>
        </w:rPr>
        <w:t>re should be a difference of 15–</w:t>
      </w:r>
      <w:r w:rsidR="00237E17" w:rsidRPr="007F01FA">
        <w:rPr>
          <w:szCs w:val="24"/>
        </w:rPr>
        <w:t>25% between adjacent settings.</w:t>
      </w:r>
    </w:p>
    <w:p w14:paraId="0663A710" w14:textId="77777777" w:rsidR="007F01FA" w:rsidRPr="007F01FA" w:rsidRDefault="007F01FA" w:rsidP="007F01FA">
      <w:pPr>
        <w:spacing w:line="240" w:lineRule="auto"/>
        <w:rPr>
          <w:sz w:val="24"/>
          <w:szCs w:val="32"/>
        </w:rPr>
      </w:pPr>
    </w:p>
    <w:p w14:paraId="7C64FFA2" w14:textId="00ECBACE" w:rsidR="007F01FA" w:rsidRPr="007F01FA" w:rsidRDefault="007F01FA" w:rsidP="007F01FA">
      <w:pPr>
        <w:spacing w:line="240" w:lineRule="auto"/>
        <w:rPr>
          <w:sz w:val="28"/>
          <w:szCs w:val="32"/>
        </w:rPr>
      </w:pPr>
      <w:r w:rsidRPr="007F01FA">
        <w:rPr>
          <w:b/>
          <w:sz w:val="24"/>
          <w:szCs w:val="28"/>
        </w:rPr>
        <w:t>Conclusion: Pass _____</w:t>
      </w:r>
      <w:r w:rsidR="001C0D39" w:rsidRPr="001C0D39">
        <w:rPr>
          <w:b/>
          <w:color w:val="FF0000"/>
          <w:sz w:val="24"/>
          <w:szCs w:val="28"/>
          <w:u w:val="single"/>
        </w:rPr>
        <w:t>X</w:t>
      </w:r>
      <w:r w:rsidRPr="007F01FA">
        <w:rPr>
          <w:b/>
          <w:sz w:val="24"/>
          <w:szCs w:val="28"/>
        </w:rPr>
        <w:t>_________      Fail ________________</w:t>
      </w:r>
    </w:p>
    <w:p w14:paraId="26E5200B" w14:textId="4D4286C8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AC80F" w14:textId="77777777" w:rsidR="00350ED5" w:rsidRDefault="00350ED5" w:rsidP="002C47AD">
      <w:r>
        <w:separator/>
      </w:r>
    </w:p>
  </w:endnote>
  <w:endnote w:type="continuationSeparator" w:id="0">
    <w:p w14:paraId="22ECCDA2" w14:textId="77777777" w:rsidR="00350ED5" w:rsidRDefault="00350ED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1832AFFF">
      <w:tc>
        <w:tcPr>
          <w:tcW w:w="918" w:type="dxa"/>
        </w:tcPr>
        <w:p w14:paraId="654D9932" w14:textId="50E9B3B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E22B22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765124E2" w:rsidR="00034C76" w:rsidRPr="00D8029F" w:rsidRDefault="00E477E8" w:rsidP="0008754E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C0D39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50ED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2BC48" w14:textId="77777777" w:rsidR="00350ED5" w:rsidRDefault="00350ED5" w:rsidP="002C47AD">
      <w:r>
        <w:separator/>
      </w:r>
    </w:p>
  </w:footnote>
  <w:footnote w:type="continuationSeparator" w:id="0">
    <w:p w14:paraId="149F2E40" w14:textId="77777777" w:rsidR="00350ED5" w:rsidRDefault="00350ED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FF1A7F2" w:rsidR="00155FC6" w:rsidRPr="00155FC6" w:rsidRDefault="00E22B22" w:rsidP="00E22B22">
    <w:pPr>
      <w:pStyle w:val="Title"/>
      <w:spacing w:after="0"/>
      <w:jc w:val="left"/>
    </w:pPr>
    <w:r w:rsidRPr="00E22B22">
      <w:rPr>
        <w:noProof/>
      </w:rPr>
      <w:drawing>
        <wp:inline distT="0" distB="0" distL="0" distR="0" wp14:anchorId="283742C6" wp14:editId="3F86C3B7">
          <wp:extent cx="924559" cy="990600"/>
          <wp:effectExtent l="0" t="0" r="952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320" cy="998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</w:t>
    </w:r>
    <w:r w:rsidR="00E477E8">
      <w:rPr>
        <w:noProof/>
      </w:rPr>
      <w:t>Assurance and Control</w:t>
    </w:r>
  </w:p>
  <w:p w14:paraId="1FF11EAB" w14:textId="2A061501" w:rsidR="00155FC6" w:rsidRPr="00155FC6" w:rsidRDefault="00350ED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50ED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8754E"/>
    <w:rsid w:val="00091176"/>
    <w:rsid w:val="000A0EF1"/>
    <w:rsid w:val="000A1751"/>
    <w:rsid w:val="000C07E6"/>
    <w:rsid w:val="000E629E"/>
    <w:rsid w:val="00104F6C"/>
    <w:rsid w:val="001121B3"/>
    <w:rsid w:val="00137471"/>
    <w:rsid w:val="00155FC6"/>
    <w:rsid w:val="001562E6"/>
    <w:rsid w:val="00193977"/>
    <w:rsid w:val="001B1012"/>
    <w:rsid w:val="001B4E94"/>
    <w:rsid w:val="001B5F24"/>
    <w:rsid w:val="001C0D39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96530"/>
    <w:rsid w:val="002A5FA6"/>
    <w:rsid w:val="002B2A5E"/>
    <w:rsid w:val="002B6ABC"/>
    <w:rsid w:val="002C47AD"/>
    <w:rsid w:val="002C5A73"/>
    <w:rsid w:val="002E47FC"/>
    <w:rsid w:val="00302C28"/>
    <w:rsid w:val="0031388B"/>
    <w:rsid w:val="0031675B"/>
    <w:rsid w:val="00327055"/>
    <w:rsid w:val="00350ED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76645"/>
    <w:rsid w:val="007824E1"/>
    <w:rsid w:val="007A0C0A"/>
    <w:rsid w:val="007B2FD3"/>
    <w:rsid w:val="007D4876"/>
    <w:rsid w:val="007D7483"/>
    <w:rsid w:val="007E1244"/>
    <w:rsid w:val="007E4B13"/>
    <w:rsid w:val="007F01FA"/>
    <w:rsid w:val="007F30BD"/>
    <w:rsid w:val="007F3A9C"/>
    <w:rsid w:val="00834AAC"/>
    <w:rsid w:val="008413F7"/>
    <w:rsid w:val="00862AEA"/>
    <w:rsid w:val="00863BBC"/>
    <w:rsid w:val="00865E57"/>
    <w:rsid w:val="00885D1F"/>
    <w:rsid w:val="008869AA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3BE"/>
    <w:rsid w:val="00996CEA"/>
    <w:rsid w:val="009A2E06"/>
    <w:rsid w:val="009D763F"/>
    <w:rsid w:val="009D7FAA"/>
    <w:rsid w:val="009F467F"/>
    <w:rsid w:val="00A067C5"/>
    <w:rsid w:val="00A23D31"/>
    <w:rsid w:val="00A2749A"/>
    <w:rsid w:val="00A465B4"/>
    <w:rsid w:val="00A60D05"/>
    <w:rsid w:val="00A65958"/>
    <w:rsid w:val="00A73204"/>
    <w:rsid w:val="00A91286"/>
    <w:rsid w:val="00AB46E8"/>
    <w:rsid w:val="00AB7115"/>
    <w:rsid w:val="00AB73A2"/>
    <w:rsid w:val="00AC365D"/>
    <w:rsid w:val="00AD228D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C463C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B6A1A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A6C85"/>
    <w:rsid w:val="00DB581B"/>
    <w:rsid w:val="00DB7162"/>
    <w:rsid w:val="00DC7171"/>
    <w:rsid w:val="00DC7614"/>
    <w:rsid w:val="00DD1549"/>
    <w:rsid w:val="00DD715A"/>
    <w:rsid w:val="00DE084F"/>
    <w:rsid w:val="00DE3E60"/>
    <w:rsid w:val="00DE40B4"/>
    <w:rsid w:val="00DE6BFB"/>
    <w:rsid w:val="00DF6723"/>
    <w:rsid w:val="00E21072"/>
    <w:rsid w:val="00E22B22"/>
    <w:rsid w:val="00E31E56"/>
    <w:rsid w:val="00E33967"/>
    <w:rsid w:val="00E477E8"/>
    <w:rsid w:val="00E57837"/>
    <w:rsid w:val="00E61FC0"/>
    <w:rsid w:val="00E66AA4"/>
    <w:rsid w:val="00E81D33"/>
    <w:rsid w:val="00E82047"/>
    <w:rsid w:val="00EA53AB"/>
    <w:rsid w:val="00EB48BD"/>
    <w:rsid w:val="00EC5EED"/>
    <w:rsid w:val="00ED0004"/>
    <w:rsid w:val="00EF0BCB"/>
    <w:rsid w:val="00EF52B4"/>
    <w:rsid w:val="00F05BDB"/>
    <w:rsid w:val="00F4480B"/>
    <w:rsid w:val="00F60180"/>
    <w:rsid w:val="00F707F7"/>
    <w:rsid w:val="00F728E2"/>
    <w:rsid w:val="00FA4E62"/>
    <w:rsid w:val="00FB36FF"/>
    <w:rsid w:val="00FC1C45"/>
    <w:rsid w:val="00FC351B"/>
    <w:rsid w:val="00FE232D"/>
    <w:rsid w:val="1832A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6744B-3CDA-4A46-9545-157F8992D3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CF09B8-B58C-4D31-917D-79C55D90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CCFCB-C644-46BD-8495-5709A727D94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0B0A9FE9-381D-4E27-9F4C-77D65D3934B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Company>SAIT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2016-04-06T15:46:00Z</cp:lastPrinted>
  <dcterms:created xsi:type="dcterms:W3CDTF">2025-02-05T22:34:00Z</dcterms:created>
  <dcterms:modified xsi:type="dcterms:W3CDTF">2025-05-28T19:54:00Z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