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A2DCCE" w14:textId="3E2CA1D7" w:rsidR="004A6247" w:rsidRDefault="008A37B3" w:rsidP="007D02BB">
      <w:pPr>
        <w:ind w:left="360" w:hanging="360"/>
        <w:jc w:val="center"/>
        <w:rPr>
          <w:b/>
          <w:bCs/>
          <w:sz w:val="32"/>
          <w:szCs w:val="32"/>
        </w:rPr>
      </w:pPr>
      <w:r>
        <w:rPr>
          <w:b/>
          <w:bCs/>
          <w:sz w:val="32"/>
          <w:szCs w:val="32"/>
        </w:rPr>
        <w:t>Answer Key-</w:t>
      </w:r>
      <w:r w:rsidR="004A6247" w:rsidRPr="004A6247">
        <w:rPr>
          <w:b/>
          <w:bCs/>
          <w:sz w:val="32"/>
          <w:szCs w:val="32"/>
        </w:rPr>
        <w:t>Geriatric Worksheet</w:t>
      </w:r>
    </w:p>
    <w:p w14:paraId="235B9AE9" w14:textId="239F8157" w:rsidR="007D02BB" w:rsidRDefault="00C3655C" w:rsidP="00C3655C">
      <w:r>
        <w:t xml:space="preserve">Use </w:t>
      </w:r>
      <w:r w:rsidR="00C46BC5">
        <w:t>the Geriatrics document</w:t>
      </w:r>
      <w:r>
        <w:t xml:space="preserve"> to answer the following questions. </w:t>
      </w:r>
    </w:p>
    <w:p w14:paraId="480FB28A" w14:textId="18351955" w:rsidR="00273C30" w:rsidRDefault="00273C30" w:rsidP="00273C30">
      <w:pPr>
        <w:pStyle w:val="ListParagraph"/>
        <w:numPr>
          <w:ilvl w:val="0"/>
          <w:numId w:val="10"/>
        </w:numPr>
      </w:pPr>
      <w:r>
        <w:t>List 3 changes that happen to</w:t>
      </w:r>
      <w:r w:rsidR="004039C1">
        <w:t xml:space="preserve"> affect</w:t>
      </w:r>
      <w:r>
        <w:t xml:space="preserve"> a person’s vision as they age.</w:t>
      </w:r>
      <w:r w:rsidR="004039C1">
        <w:t xml:space="preserve"> How can you as a technologist address these in your practice?</w:t>
      </w:r>
    </w:p>
    <w:p w14:paraId="481992EB" w14:textId="0CAC6222" w:rsidR="008E2FB3" w:rsidRDefault="003D386D" w:rsidP="00A14B68">
      <w:pPr>
        <w:ind w:left="360"/>
        <w:rPr>
          <w:b/>
          <w:bCs/>
        </w:rPr>
      </w:pPr>
      <w:r>
        <w:rPr>
          <w:b/>
          <w:bCs/>
        </w:rPr>
        <w:t>Cataract formation. Slowed adaptation to different light levels</w:t>
      </w:r>
      <w:r w:rsidR="00653CC2">
        <w:rPr>
          <w:b/>
          <w:bCs/>
        </w:rPr>
        <w:t xml:space="preserve">. Inability to focus on close objects. </w:t>
      </w:r>
      <w:r w:rsidR="00091F2A">
        <w:rPr>
          <w:b/>
          <w:bCs/>
        </w:rPr>
        <w:t xml:space="preserve">Lens is less pliable, causing loss of visual acuity. </w:t>
      </w:r>
      <w:r w:rsidR="00D800A5">
        <w:rPr>
          <w:b/>
          <w:bCs/>
        </w:rPr>
        <w:t>Lens yellows diminishing colour perception.</w:t>
      </w:r>
    </w:p>
    <w:p w14:paraId="66530C28" w14:textId="187F8327" w:rsidR="008E2FB3" w:rsidRDefault="00744D42" w:rsidP="00A14B68">
      <w:pPr>
        <w:ind w:left="360"/>
      </w:pPr>
      <w:r>
        <w:rPr>
          <w:b/>
          <w:bCs/>
        </w:rPr>
        <w:t xml:space="preserve">Make sure light levels are high enough that your patient can see objects in the room. Allow them to keep their glasses on as long as possible during exam. </w:t>
      </w:r>
      <w:r w:rsidR="00F37273">
        <w:rPr>
          <w:b/>
          <w:bCs/>
        </w:rPr>
        <w:t>Give the patient time to adapt to the darker X-ray room after leaving a bright hallway</w:t>
      </w:r>
      <w:r w:rsidR="00492149">
        <w:rPr>
          <w:b/>
          <w:bCs/>
        </w:rPr>
        <w:t>. Offer your arm for guidance as you cross a dark X-ray room.</w:t>
      </w:r>
    </w:p>
    <w:p w14:paraId="7A513C45" w14:textId="22F35F59" w:rsidR="004039C1" w:rsidRDefault="004039C1" w:rsidP="00273C30">
      <w:pPr>
        <w:pStyle w:val="ListParagraph"/>
        <w:numPr>
          <w:ilvl w:val="0"/>
          <w:numId w:val="10"/>
        </w:numPr>
      </w:pPr>
      <w:r>
        <w:t xml:space="preserve">List </w:t>
      </w:r>
      <w:r w:rsidR="009840EF">
        <w:t>the</w:t>
      </w:r>
      <w:r>
        <w:t xml:space="preserve"> changes that happen to </w:t>
      </w:r>
      <w:r w:rsidR="00FC13D6">
        <w:t xml:space="preserve">affect </w:t>
      </w:r>
      <w:r>
        <w:t>a person</w:t>
      </w:r>
      <w:r w:rsidR="00FC13D6">
        <w:t>’s hearing as they age. How can</w:t>
      </w:r>
      <w:r w:rsidR="000029A3">
        <w:t xml:space="preserve"> you address these changes in your practice?</w:t>
      </w:r>
    </w:p>
    <w:p w14:paraId="5BA8E8ED" w14:textId="0A760890" w:rsidR="008E2FB3" w:rsidRDefault="009840EF" w:rsidP="00A14B68">
      <w:pPr>
        <w:ind w:left="360"/>
        <w:rPr>
          <w:b/>
          <w:bCs/>
        </w:rPr>
      </w:pPr>
      <w:r>
        <w:rPr>
          <w:b/>
          <w:bCs/>
        </w:rPr>
        <w:t xml:space="preserve">Decreased ability to hear high pitched noises. </w:t>
      </w:r>
      <w:r w:rsidR="003657F9">
        <w:rPr>
          <w:b/>
          <w:bCs/>
        </w:rPr>
        <w:t xml:space="preserve">Changes in how sound is conducted within the ear. </w:t>
      </w:r>
    </w:p>
    <w:p w14:paraId="73C3DED2" w14:textId="019C4887" w:rsidR="008E2FB3" w:rsidRDefault="003657F9" w:rsidP="00A14B68">
      <w:pPr>
        <w:ind w:left="360"/>
      </w:pPr>
      <w:r>
        <w:rPr>
          <w:b/>
          <w:bCs/>
        </w:rPr>
        <w:t xml:space="preserve">Ensure the patient can see you while you’re speaking to them. </w:t>
      </w:r>
      <w:r w:rsidR="003F6E5C">
        <w:rPr>
          <w:b/>
          <w:bCs/>
        </w:rPr>
        <w:t xml:space="preserve">Use a low tone of </w:t>
      </w:r>
      <w:r w:rsidR="00784B26">
        <w:rPr>
          <w:b/>
          <w:bCs/>
        </w:rPr>
        <w:t>voice</w:t>
      </w:r>
      <w:r w:rsidR="003F6E5C">
        <w:rPr>
          <w:b/>
          <w:bCs/>
        </w:rPr>
        <w:t xml:space="preserve"> and enunciate your words.</w:t>
      </w:r>
      <w:r w:rsidR="00784B26">
        <w:rPr>
          <w:b/>
          <w:bCs/>
        </w:rPr>
        <w:t xml:space="preserve"> Eliminate background noise as much as possible. Break up complicated strings of instructions into</w:t>
      </w:r>
      <w:r w:rsidR="006460A1">
        <w:rPr>
          <w:b/>
          <w:bCs/>
        </w:rPr>
        <w:t xml:space="preserve"> pieces. Demonstrate what you need, where possible.</w:t>
      </w:r>
    </w:p>
    <w:p w14:paraId="437F6CB5" w14:textId="3C48035E" w:rsidR="000029A3" w:rsidRDefault="000029A3" w:rsidP="00273C30">
      <w:pPr>
        <w:pStyle w:val="ListParagraph"/>
        <w:numPr>
          <w:ilvl w:val="0"/>
          <w:numId w:val="10"/>
        </w:numPr>
      </w:pPr>
      <w:r>
        <w:t>List 3 ways a person’s balance and coordination may change as they age. How can you ensure safety in your exam room</w:t>
      </w:r>
      <w:r w:rsidR="00172693">
        <w:t xml:space="preserve"> for these patients?</w:t>
      </w:r>
    </w:p>
    <w:p w14:paraId="31B60856" w14:textId="1402F1E0" w:rsidR="008E2FB3" w:rsidRDefault="006460A1" w:rsidP="00A14B68">
      <w:pPr>
        <w:ind w:left="360"/>
        <w:rPr>
          <w:b/>
          <w:bCs/>
        </w:rPr>
      </w:pPr>
      <w:r>
        <w:rPr>
          <w:b/>
          <w:bCs/>
        </w:rPr>
        <w:t>Kyphosis shifts center of gravity upwards. Loss of muscle volume and tone</w:t>
      </w:r>
      <w:r w:rsidR="00A66C0F">
        <w:rPr>
          <w:b/>
          <w:bCs/>
        </w:rPr>
        <w:t xml:space="preserve"> causes weakness. Decreased reflexes. </w:t>
      </w:r>
      <w:r w:rsidR="007D5757">
        <w:rPr>
          <w:b/>
          <w:bCs/>
        </w:rPr>
        <w:t>Inner ear less responsive to position changes</w:t>
      </w:r>
      <w:r w:rsidR="007B474B">
        <w:rPr>
          <w:b/>
          <w:bCs/>
        </w:rPr>
        <w:t>, causes vertigo. Less able to perceive height differences</w:t>
      </w:r>
      <w:r w:rsidR="00724E31">
        <w:rPr>
          <w:b/>
          <w:bCs/>
        </w:rPr>
        <w:t xml:space="preserve"> sue to declining eyesight. Loss of bone mass.</w:t>
      </w:r>
    </w:p>
    <w:p w14:paraId="2208C1C7" w14:textId="3B582788" w:rsidR="008E2FB3" w:rsidRDefault="00BA4AAB" w:rsidP="00A14B68">
      <w:pPr>
        <w:ind w:left="360"/>
        <w:rPr>
          <w:b/>
          <w:bCs/>
        </w:rPr>
      </w:pPr>
      <w:r>
        <w:rPr>
          <w:b/>
          <w:bCs/>
        </w:rPr>
        <w:t>Assist the patient to sit, stand, and roll on the bed. Offer handrails, handles, and support bars wherever possible</w:t>
      </w:r>
      <w:r w:rsidR="00BE7EE7">
        <w:rPr>
          <w:b/>
          <w:bCs/>
        </w:rPr>
        <w:t xml:space="preserve">. Remove obstructions from walking path. Keep walking aids close by. Offer assistance to move about the department and with </w:t>
      </w:r>
      <w:r w:rsidR="00503CE0">
        <w:rPr>
          <w:b/>
          <w:bCs/>
        </w:rPr>
        <w:t>small fiddly tasks like removing jewelry.</w:t>
      </w:r>
      <w:r w:rsidR="00322996">
        <w:rPr>
          <w:b/>
          <w:bCs/>
        </w:rPr>
        <w:t xml:space="preserve"> Reassure the patient that you will not let them fall</w:t>
      </w:r>
      <w:r w:rsidR="00C72D81">
        <w:rPr>
          <w:b/>
          <w:bCs/>
        </w:rPr>
        <w:t>.</w:t>
      </w:r>
    </w:p>
    <w:p w14:paraId="3FF15E3A" w14:textId="77777777" w:rsidR="00C72D81" w:rsidRDefault="00C72D81" w:rsidP="008E2FB3"/>
    <w:p w14:paraId="71DD8EA2" w14:textId="44FEB8A6" w:rsidR="00172693" w:rsidRDefault="001E174F" w:rsidP="00273C30">
      <w:pPr>
        <w:pStyle w:val="ListParagraph"/>
        <w:numPr>
          <w:ilvl w:val="0"/>
          <w:numId w:val="10"/>
        </w:numPr>
      </w:pPr>
      <w:r>
        <w:t xml:space="preserve">You are performing a UGI on Hilda, </w:t>
      </w:r>
      <w:r w:rsidR="00C65030">
        <w:t>an</w:t>
      </w:r>
      <w:r w:rsidR="00A171E7">
        <w:t xml:space="preserve"> 83-year-old woman</w:t>
      </w:r>
      <w:r w:rsidR="00C65030">
        <w:t>. What are some things you will need to do or consider to keep her comfortable and safe throughout the exam?</w:t>
      </w:r>
      <w:r w:rsidR="006214F4">
        <w:t xml:space="preserve"> Please con</w:t>
      </w:r>
      <w:r w:rsidR="00583D7C">
        <w:t>sider actions from each category of aging change in your answer.</w:t>
      </w:r>
    </w:p>
    <w:p w14:paraId="63832C06" w14:textId="77777777" w:rsidR="003A6888" w:rsidRDefault="004F716E" w:rsidP="003A6888">
      <w:pPr>
        <w:pStyle w:val="ListParagraph"/>
        <w:numPr>
          <w:ilvl w:val="0"/>
          <w:numId w:val="11"/>
        </w:numPr>
        <w:rPr>
          <w:b/>
          <w:bCs/>
        </w:rPr>
      </w:pPr>
      <w:r w:rsidRPr="003A6888">
        <w:rPr>
          <w:b/>
          <w:bCs/>
        </w:rPr>
        <w:t>If the lights are low, guide her towards the exam table.</w:t>
      </w:r>
    </w:p>
    <w:p w14:paraId="49E5BC61" w14:textId="77777777" w:rsidR="003A6888" w:rsidRDefault="004F716E" w:rsidP="003A6888">
      <w:pPr>
        <w:pStyle w:val="ListParagraph"/>
        <w:numPr>
          <w:ilvl w:val="0"/>
          <w:numId w:val="11"/>
        </w:numPr>
        <w:rPr>
          <w:b/>
          <w:bCs/>
        </w:rPr>
      </w:pPr>
      <w:r w:rsidRPr="003A6888">
        <w:rPr>
          <w:b/>
          <w:bCs/>
        </w:rPr>
        <w:t xml:space="preserve"> </w:t>
      </w:r>
      <w:r w:rsidR="00E542A5" w:rsidRPr="003A6888">
        <w:rPr>
          <w:b/>
          <w:bCs/>
        </w:rPr>
        <w:t>When giving her instructions, speak slowly and give her time to process what you’ve asked of her before expecting</w:t>
      </w:r>
      <w:r w:rsidR="00E31CBB" w:rsidRPr="003A6888">
        <w:rPr>
          <w:b/>
          <w:bCs/>
        </w:rPr>
        <w:t xml:space="preserve"> action. </w:t>
      </w:r>
    </w:p>
    <w:p w14:paraId="7AFE8B79" w14:textId="0D78C1D0" w:rsidR="008E2FB3" w:rsidRDefault="00E31CBB" w:rsidP="003A6888">
      <w:pPr>
        <w:pStyle w:val="ListParagraph"/>
        <w:numPr>
          <w:ilvl w:val="0"/>
          <w:numId w:val="11"/>
        </w:numPr>
        <w:rPr>
          <w:b/>
          <w:bCs/>
        </w:rPr>
      </w:pPr>
      <w:r w:rsidRPr="003A6888">
        <w:rPr>
          <w:b/>
          <w:bCs/>
        </w:rPr>
        <w:t xml:space="preserve">Ensure she has a good </w:t>
      </w:r>
      <w:r w:rsidR="003A6888" w:rsidRPr="003A6888">
        <w:rPr>
          <w:b/>
          <w:bCs/>
        </w:rPr>
        <w:t>grip on the barium cup before taking your hand away. Provide a handle on the exam bed so she feels stable while drinking and is less likely to sway.</w:t>
      </w:r>
    </w:p>
    <w:p w14:paraId="6CB0039B" w14:textId="2E397C07" w:rsidR="003A6888" w:rsidRDefault="000B5B19" w:rsidP="003A6888">
      <w:pPr>
        <w:pStyle w:val="ListParagraph"/>
        <w:numPr>
          <w:ilvl w:val="0"/>
          <w:numId w:val="11"/>
        </w:numPr>
        <w:rPr>
          <w:b/>
          <w:bCs/>
        </w:rPr>
      </w:pPr>
      <w:r>
        <w:rPr>
          <w:b/>
          <w:bCs/>
        </w:rPr>
        <w:t>Lay the bed down slowly</w:t>
      </w:r>
      <w:r w:rsidR="00EB0BA6">
        <w:rPr>
          <w:b/>
          <w:bCs/>
        </w:rPr>
        <w:t xml:space="preserve"> to avoid vertigo</w:t>
      </w:r>
    </w:p>
    <w:p w14:paraId="6E57D322" w14:textId="19DB7DFB" w:rsidR="003F2F74" w:rsidRDefault="00D55AC5" w:rsidP="003A6888">
      <w:pPr>
        <w:pStyle w:val="ListParagraph"/>
        <w:numPr>
          <w:ilvl w:val="0"/>
          <w:numId w:val="11"/>
        </w:numPr>
        <w:rPr>
          <w:b/>
          <w:bCs/>
        </w:rPr>
      </w:pPr>
      <w:r>
        <w:rPr>
          <w:b/>
          <w:bCs/>
        </w:rPr>
        <w:t>Wrap her elbows in gauze to prevent tearing her skin on the table as she rolls</w:t>
      </w:r>
    </w:p>
    <w:p w14:paraId="147CB458" w14:textId="024EFFC7" w:rsidR="00D55AC5" w:rsidRDefault="00D55AC5" w:rsidP="003A6888">
      <w:pPr>
        <w:pStyle w:val="ListParagraph"/>
        <w:numPr>
          <w:ilvl w:val="0"/>
          <w:numId w:val="11"/>
        </w:numPr>
        <w:rPr>
          <w:b/>
          <w:bCs/>
        </w:rPr>
      </w:pPr>
      <w:r>
        <w:rPr>
          <w:b/>
          <w:bCs/>
        </w:rPr>
        <w:t>Provide encouragement and physical assistance as she rolls on the bed if necessary.</w:t>
      </w:r>
    </w:p>
    <w:p w14:paraId="2BB71B82" w14:textId="6E74C012" w:rsidR="00333E89" w:rsidRDefault="00333E89" w:rsidP="003A6888">
      <w:pPr>
        <w:pStyle w:val="ListParagraph"/>
        <w:numPr>
          <w:ilvl w:val="0"/>
          <w:numId w:val="11"/>
        </w:numPr>
        <w:rPr>
          <w:b/>
          <w:bCs/>
        </w:rPr>
      </w:pPr>
      <w:r>
        <w:rPr>
          <w:b/>
          <w:bCs/>
        </w:rPr>
        <w:t>Allow her to rest when moving</w:t>
      </w:r>
    </w:p>
    <w:p w14:paraId="788AA8EF" w14:textId="69F8A140" w:rsidR="008E2FB3" w:rsidRPr="00333E89" w:rsidRDefault="00D55AC5" w:rsidP="008E2FB3">
      <w:pPr>
        <w:pStyle w:val="ListParagraph"/>
        <w:numPr>
          <w:ilvl w:val="0"/>
          <w:numId w:val="11"/>
        </w:numPr>
        <w:rPr>
          <w:b/>
          <w:bCs/>
        </w:rPr>
      </w:pPr>
      <w:r>
        <w:rPr>
          <w:b/>
          <w:bCs/>
        </w:rPr>
        <w:t>If practical, place a mattress on the bed</w:t>
      </w:r>
    </w:p>
    <w:p w14:paraId="3A16BE69" w14:textId="7A7FD2BB" w:rsidR="00C65030" w:rsidRDefault="00885373" w:rsidP="00273C30">
      <w:pPr>
        <w:pStyle w:val="ListParagraph"/>
        <w:numPr>
          <w:ilvl w:val="0"/>
          <w:numId w:val="10"/>
        </w:numPr>
      </w:pPr>
      <w:r>
        <w:t xml:space="preserve">Name 2 pathologies that will require you to </w:t>
      </w:r>
      <w:r w:rsidR="007818DF">
        <w:t>increase</w:t>
      </w:r>
      <w:r>
        <w:t xml:space="preserve"> your technical factors to </w:t>
      </w:r>
      <w:r w:rsidR="007818DF">
        <w:t>achieve proper penetration on your images</w:t>
      </w:r>
      <w:r w:rsidR="00AB2D50">
        <w:t>.</w:t>
      </w:r>
    </w:p>
    <w:p w14:paraId="14C43E28" w14:textId="76EE806D" w:rsidR="008E2FB3" w:rsidRPr="00333E89" w:rsidRDefault="00333E89" w:rsidP="00E30777">
      <w:pPr>
        <w:ind w:firstLine="360"/>
        <w:rPr>
          <w:b/>
          <w:bCs/>
        </w:rPr>
      </w:pPr>
      <w:r>
        <w:rPr>
          <w:b/>
          <w:bCs/>
        </w:rPr>
        <w:t>CHF</w:t>
      </w:r>
      <w:r w:rsidR="009870E9">
        <w:rPr>
          <w:b/>
          <w:bCs/>
        </w:rPr>
        <w:t>. Pneumonia. Paget’s disease. Osteoarthritis</w:t>
      </w:r>
      <w:r w:rsidR="001E5B7A">
        <w:rPr>
          <w:b/>
          <w:bCs/>
        </w:rPr>
        <w:t>.</w:t>
      </w:r>
    </w:p>
    <w:p w14:paraId="71CA4C43" w14:textId="1F3C6981" w:rsidR="00AB2D50" w:rsidRDefault="005659D2" w:rsidP="00273C30">
      <w:pPr>
        <w:pStyle w:val="ListParagraph"/>
        <w:numPr>
          <w:ilvl w:val="0"/>
          <w:numId w:val="10"/>
        </w:numPr>
      </w:pPr>
      <w:r>
        <w:t>How does a history of osteoporosis</w:t>
      </w:r>
      <w:r w:rsidR="00AD0EB9">
        <w:t xml:space="preserve"> affect a person? What will you need to keep in mind when performing an X-ray on this patient?</w:t>
      </w:r>
    </w:p>
    <w:p w14:paraId="2E41EFE2" w14:textId="11EF642D" w:rsidR="008E2FB3" w:rsidRDefault="00E0798E" w:rsidP="008E2FB3">
      <w:pPr>
        <w:pStyle w:val="ListParagraph"/>
        <w:numPr>
          <w:ilvl w:val="0"/>
          <w:numId w:val="0"/>
        </w:numPr>
        <w:ind w:left="360"/>
        <w:rPr>
          <w:b/>
          <w:bCs/>
        </w:rPr>
      </w:pPr>
      <w:r>
        <w:rPr>
          <w:b/>
          <w:bCs/>
        </w:rPr>
        <w:t>Their bones have begun to lose mineralization and mass. They are very fragile and prone to fractures.</w:t>
      </w:r>
    </w:p>
    <w:p w14:paraId="710E7B0D" w14:textId="6A2252E0" w:rsidR="008E2FB3" w:rsidRPr="00F106F8" w:rsidRDefault="002F2807" w:rsidP="00F106F8">
      <w:pPr>
        <w:pStyle w:val="ListParagraph"/>
        <w:numPr>
          <w:ilvl w:val="0"/>
          <w:numId w:val="0"/>
        </w:numPr>
        <w:ind w:left="360"/>
        <w:rPr>
          <w:b/>
          <w:bCs/>
        </w:rPr>
      </w:pPr>
      <w:r>
        <w:rPr>
          <w:b/>
          <w:bCs/>
        </w:rPr>
        <w:t>Be gentle when moving them</w:t>
      </w:r>
      <w:r w:rsidR="00F43AC4">
        <w:rPr>
          <w:b/>
          <w:bCs/>
        </w:rPr>
        <w:t xml:space="preserve">. </w:t>
      </w:r>
      <w:r w:rsidR="00F106F8">
        <w:rPr>
          <w:b/>
          <w:bCs/>
        </w:rPr>
        <w:t xml:space="preserve">Reduce your </w:t>
      </w:r>
      <w:proofErr w:type="spellStart"/>
      <w:r w:rsidR="00F106F8">
        <w:rPr>
          <w:b/>
          <w:bCs/>
        </w:rPr>
        <w:t>kVp</w:t>
      </w:r>
      <w:proofErr w:type="spellEnd"/>
      <w:r w:rsidR="00F106F8">
        <w:rPr>
          <w:b/>
          <w:bCs/>
        </w:rPr>
        <w:t xml:space="preserve"> and </w:t>
      </w:r>
      <w:proofErr w:type="spellStart"/>
      <w:r w:rsidR="00F106F8">
        <w:rPr>
          <w:b/>
          <w:bCs/>
        </w:rPr>
        <w:t>mAs</w:t>
      </w:r>
      <w:proofErr w:type="spellEnd"/>
      <w:r w:rsidR="00F106F8">
        <w:rPr>
          <w:b/>
          <w:bCs/>
        </w:rPr>
        <w:t xml:space="preserve"> to avoid overpenetration.</w:t>
      </w:r>
    </w:p>
    <w:p w14:paraId="464F0C79" w14:textId="53938FA4" w:rsidR="00DA00A0" w:rsidRDefault="00DA00A0" w:rsidP="00273C30">
      <w:pPr>
        <w:pStyle w:val="ListParagraph"/>
        <w:numPr>
          <w:ilvl w:val="0"/>
          <w:numId w:val="10"/>
        </w:numPr>
      </w:pPr>
      <w:r>
        <w:t>What pathology requires a very good inspiration on</w:t>
      </w:r>
      <w:r w:rsidR="003053DE">
        <w:t xml:space="preserve"> a chest X-ray, and why?</w:t>
      </w:r>
    </w:p>
    <w:p w14:paraId="5EFA7266" w14:textId="7437901D" w:rsidR="008E2FB3" w:rsidRPr="00F106F8" w:rsidRDefault="00F106F8" w:rsidP="00F106F8">
      <w:pPr>
        <w:ind w:left="360"/>
        <w:rPr>
          <w:b/>
          <w:bCs/>
        </w:rPr>
      </w:pPr>
      <w:r>
        <w:rPr>
          <w:b/>
          <w:bCs/>
        </w:rPr>
        <w:t xml:space="preserve">Pneumonia. You need to be sure the </w:t>
      </w:r>
      <w:r w:rsidR="006D03B4">
        <w:rPr>
          <w:b/>
          <w:bCs/>
        </w:rPr>
        <w:t>bronchioles are air filled to be certain that consolidation seen is real and not an artifact caused by poor inspiration.</w:t>
      </w:r>
    </w:p>
    <w:p w14:paraId="43572FD4" w14:textId="62345939" w:rsidR="003053DE" w:rsidRDefault="00806F30" w:rsidP="00273C30">
      <w:pPr>
        <w:pStyle w:val="ListParagraph"/>
        <w:numPr>
          <w:ilvl w:val="0"/>
          <w:numId w:val="10"/>
        </w:numPr>
      </w:pPr>
      <w:r>
        <w:t>Describe some</w:t>
      </w:r>
      <w:r w:rsidR="00DB1310">
        <w:t xml:space="preserve"> ways a radiographer can support a patient with severe kyphosis when doing a thoracic spine</w:t>
      </w:r>
      <w:r w:rsidR="009227A1">
        <w:t xml:space="preserve"> X-ray.</w:t>
      </w:r>
    </w:p>
    <w:p w14:paraId="776B789F" w14:textId="248BCAAC" w:rsidR="008E2FB3" w:rsidRPr="00386BEB" w:rsidRDefault="006D03B4" w:rsidP="00386BEB">
      <w:pPr>
        <w:pStyle w:val="ListParagraph"/>
        <w:numPr>
          <w:ilvl w:val="0"/>
          <w:numId w:val="0"/>
        </w:numPr>
        <w:ind w:left="360"/>
        <w:rPr>
          <w:b/>
          <w:bCs/>
        </w:rPr>
      </w:pPr>
      <w:r>
        <w:rPr>
          <w:b/>
          <w:bCs/>
        </w:rPr>
        <w:t>Do views sitting or standing when</w:t>
      </w:r>
      <w:r w:rsidR="00217B0B">
        <w:rPr>
          <w:b/>
          <w:bCs/>
        </w:rPr>
        <w:t xml:space="preserve"> possible.</w:t>
      </w:r>
      <w:r w:rsidR="005C6E76">
        <w:rPr>
          <w:b/>
          <w:bCs/>
        </w:rPr>
        <w:t xml:space="preserve"> </w:t>
      </w:r>
      <w:r w:rsidR="00806F30">
        <w:rPr>
          <w:b/>
          <w:bCs/>
        </w:rPr>
        <w:t>Allow them to</w:t>
      </w:r>
      <w:r w:rsidR="00386BEB">
        <w:rPr>
          <w:b/>
          <w:bCs/>
        </w:rPr>
        <w:t xml:space="preserve"> take a break if the positions become too painful. Use a mattress on the bed. Bolster their head and knees with sponges if performing the exam supine.</w:t>
      </w:r>
    </w:p>
    <w:p w14:paraId="2EB575B9" w14:textId="70FF50FD" w:rsidR="009227A1" w:rsidRDefault="002B0919" w:rsidP="00273C30">
      <w:pPr>
        <w:pStyle w:val="ListParagraph"/>
        <w:numPr>
          <w:ilvl w:val="0"/>
          <w:numId w:val="10"/>
        </w:numPr>
      </w:pPr>
      <w:r>
        <w:t>How will you need to adjust your technique when performing knee X-rays on a patient with Paget’s Disease?</w:t>
      </w:r>
    </w:p>
    <w:p w14:paraId="0DD2E30A" w14:textId="39E82D14" w:rsidR="008E2FB3" w:rsidRPr="00386BEB" w:rsidRDefault="00386BEB" w:rsidP="00386BEB">
      <w:pPr>
        <w:ind w:firstLine="360"/>
        <w:rPr>
          <w:b/>
          <w:bCs/>
        </w:rPr>
      </w:pPr>
      <w:r w:rsidRPr="00386BEB">
        <w:rPr>
          <w:b/>
          <w:bCs/>
        </w:rPr>
        <w:t xml:space="preserve">Increase your </w:t>
      </w:r>
      <w:proofErr w:type="spellStart"/>
      <w:r w:rsidRPr="00386BEB">
        <w:rPr>
          <w:b/>
          <w:bCs/>
        </w:rPr>
        <w:t>kVp</w:t>
      </w:r>
      <w:proofErr w:type="spellEnd"/>
      <w:r w:rsidRPr="00386BEB">
        <w:rPr>
          <w:b/>
          <w:bCs/>
        </w:rPr>
        <w:t xml:space="preserve"> and possibly </w:t>
      </w:r>
      <w:proofErr w:type="spellStart"/>
      <w:r w:rsidRPr="00386BEB">
        <w:rPr>
          <w:b/>
          <w:bCs/>
        </w:rPr>
        <w:t>mAs</w:t>
      </w:r>
      <w:proofErr w:type="spellEnd"/>
    </w:p>
    <w:p w14:paraId="03E5012F" w14:textId="260422B6" w:rsidR="002B0919" w:rsidRDefault="00A96A98" w:rsidP="00273C30">
      <w:pPr>
        <w:pStyle w:val="ListParagraph"/>
        <w:numPr>
          <w:ilvl w:val="0"/>
          <w:numId w:val="10"/>
        </w:numPr>
      </w:pPr>
      <w:r>
        <w:t>Describe how compensation filters work and give an example of when one might be used for a geriatric patient.</w:t>
      </w:r>
    </w:p>
    <w:p w14:paraId="2C90190A" w14:textId="536634B4" w:rsidR="008E2FB3" w:rsidRDefault="00AB708B" w:rsidP="008E2FB3">
      <w:pPr>
        <w:pStyle w:val="ListParagraph"/>
        <w:numPr>
          <w:ilvl w:val="0"/>
          <w:numId w:val="0"/>
        </w:numPr>
        <w:ind w:left="360"/>
        <w:rPr>
          <w:b/>
          <w:bCs/>
        </w:rPr>
      </w:pPr>
      <w:r>
        <w:rPr>
          <w:b/>
          <w:bCs/>
        </w:rPr>
        <w:t>They even out the density of the part being X-rayed. They help prevent a thinner part from being burned out, or a thicker part from being underpenetrated.</w:t>
      </w:r>
    </w:p>
    <w:p w14:paraId="07B45791" w14:textId="544289D3" w:rsidR="008E2FB3" w:rsidRPr="00202FD0" w:rsidRDefault="00AB708B" w:rsidP="00202FD0">
      <w:pPr>
        <w:pStyle w:val="ListParagraph"/>
        <w:numPr>
          <w:ilvl w:val="0"/>
          <w:numId w:val="0"/>
        </w:numPr>
        <w:ind w:left="360"/>
        <w:rPr>
          <w:b/>
          <w:bCs/>
        </w:rPr>
      </w:pPr>
      <w:r>
        <w:rPr>
          <w:b/>
          <w:bCs/>
        </w:rPr>
        <w:t>They could be used for a diabetic patient who is suffering from bone destruction</w:t>
      </w:r>
      <w:r w:rsidR="00E73CAA">
        <w:rPr>
          <w:b/>
          <w:bCs/>
        </w:rPr>
        <w:t xml:space="preserve"> when taking images of the foot. Placing a filter over the thinner metatarsals and digits will help you get adequate penetration of the tarsal bones while not burning</w:t>
      </w:r>
      <w:r w:rsidR="00202FD0">
        <w:rPr>
          <w:b/>
          <w:bCs/>
        </w:rPr>
        <w:t xml:space="preserve"> out the forefoot.</w:t>
      </w:r>
    </w:p>
    <w:p w14:paraId="1646B09B" w14:textId="75A2C99D" w:rsidR="00544DE2" w:rsidRDefault="004908B0" w:rsidP="00273C30">
      <w:pPr>
        <w:pStyle w:val="ListParagraph"/>
        <w:numPr>
          <w:ilvl w:val="0"/>
          <w:numId w:val="10"/>
        </w:numPr>
      </w:pPr>
      <w:r>
        <w:t xml:space="preserve">How </w:t>
      </w:r>
      <w:r w:rsidR="00FB7EAD">
        <w:t>and when are sponges beneficial to the radiographer when doing geriatric imaging?</w:t>
      </w:r>
    </w:p>
    <w:p w14:paraId="011D8D37" w14:textId="72683A8F" w:rsidR="008E2FB3" w:rsidRPr="00202FD0" w:rsidRDefault="00202FD0" w:rsidP="00202FD0">
      <w:pPr>
        <w:ind w:left="360"/>
        <w:rPr>
          <w:b/>
          <w:bCs/>
        </w:rPr>
      </w:pPr>
      <w:r>
        <w:rPr>
          <w:b/>
          <w:bCs/>
        </w:rPr>
        <w:t xml:space="preserve">Sponges can make it easier for a patient to lie for an extended period in an uncomfortable position. They can cushion boney body parts on a hard table. </w:t>
      </w:r>
      <w:r w:rsidR="00E76FB0">
        <w:rPr>
          <w:b/>
          <w:bCs/>
        </w:rPr>
        <w:t>Using sponges to hold your patient in place allows them to relax their muscles, reducing fatigue.</w:t>
      </w:r>
      <w:r w:rsidR="007E1290">
        <w:rPr>
          <w:b/>
          <w:bCs/>
        </w:rPr>
        <w:t xml:space="preserve"> They can allow you to adjust your IR to a patient’s body, rather than forcing a patient into an uncomfortable position.</w:t>
      </w:r>
    </w:p>
    <w:p w14:paraId="6B9B6CAF" w14:textId="568ECF04" w:rsidR="00FB7EAD" w:rsidRDefault="007629F4" w:rsidP="00273C30">
      <w:pPr>
        <w:pStyle w:val="ListParagraph"/>
        <w:numPr>
          <w:ilvl w:val="0"/>
          <w:numId w:val="10"/>
        </w:numPr>
      </w:pPr>
      <w:r>
        <w:t>You are performing an X-ray on Tony, a</w:t>
      </w:r>
      <w:r w:rsidR="001667B6">
        <w:t xml:space="preserve"> 68-year-old man. When he comes onto the room and starts removing his jacket, he is taking forever</w:t>
      </w:r>
      <w:r w:rsidR="008D6E2C">
        <w:t>, and seems to be having some difficulty</w:t>
      </w:r>
      <w:r w:rsidR="0088124F">
        <w:t xml:space="preserve"> with the zipper</w:t>
      </w:r>
      <w:r w:rsidR="008D6E2C">
        <w:t>. How will you handle this situation?</w:t>
      </w:r>
    </w:p>
    <w:p w14:paraId="3FA8A159" w14:textId="6839835D" w:rsidR="008E2FB3" w:rsidRPr="006C58F4" w:rsidRDefault="006C58F4" w:rsidP="006C58F4">
      <w:pPr>
        <w:pStyle w:val="ListParagraph"/>
        <w:numPr>
          <w:ilvl w:val="0"/>
          <w:numId w:val="0"/>
        </w:numPr>
        <w:ind w:left="360"/>
        <w:rPr>
          <w:b/>
          <w:bCs/>
        </w:rPr>
      </w:pPr>
      <w:r>
        <w:rPr>
          <w:b/>
          <w:bCs/>
        </w:rPr>
        <w:t>Start by asking Tony if he would like your assistance. If he says yes, ask him what he’d like you to help with and then help with that. If he says no, step back and allow him the time to complete the tasks without you rushing or interrupting him.</w:t>
      </w:r>
    </w:p>
    <w:p w14:paraId="2B7C9AFC" w14:textId="38663DCE" w:rsidR="001873E4" w:rsidRDefault="001873E4" w:rsidP="00273C30">
      <w:pPr>
        <w:pStyle w:val="ListParagraph"/>
        <w:numPr>
          <w:ilvl w:val="0"/>
          <w:numId w:val="10"/>
        </w:numPr>
      </w:pPr>
      <w:r>
        <w:t>What are decubitus ulcers, and why m</w:t>
      </w:r>
      <w:r w:rsidR="00261FEF">
        <w:t>ight</w:t>
      </w:r>
      <w:r>
        <w:t xml:space="preserve"> they be a concern in your X-ray room?</w:t>
      </w:r>
    </w:p>
    <w:p w14:paraId="455DD34A" w14:textId="6EB6CB95" w:rsidR="00BF4C56" w:rsidRDefault="006C58F4" w:rsidP="006C58F4">
      <w:pPr>
        <w:ind w:left="360"/>
        <w:rPr>
          <w:b/>
          <w:bCs/>
        </w:rPr>
      </w:pPr>
      <w:r>
        <w:rPr>
          <w:b/>
          <w:bCs/>
        </w:rPr>
        <w:t>Pressure sores. Open wounds caused by</w:t>
      </w:r>
      <w:r w:rsidR="003957F8">
        <w:rPr>
          <w:b/>
          <w:bCs/>
        </w:rPr>
        <w:t xml:space="preserve"> the disruption of blood flow to an </w:t>
      </w:r>
      <w:r w:rsidR="008C2142">
        <w:rPr>
          <w:b/>
          <w:bCs/>
        </w:rPr>
        <w:t>area</w:t>
      </w:r>
      <w:r w:rsidR="003957F8">
        <w:rPr>
          <w:b/>
          <w:bCs/>
        </w:rPr>
        <w:t xml:space="preserve"> of skin due to prolonged pressure in a small area. Very common in bedridden patients</w:t>
      </w:r>
      <w:r w:rsidR="00ED5A46">
        <w:rPr>
          <w:b/>
          <w:bCs/>
        </w:rPr>
        <w:t>.</w:t>
      </w:r>
    </w:p>
    <w:p w14:paraId="5F49E2DE" w14:textId="2CFC58B1" w:rsidR="00BF4C56" w:rsidRDefault="00ED5A46" w:rsidP="008C2142">
      <w:pPr>
        <w:ind w:left="360"/>
        <w:rPr>
          <w:b/>
          <w:bCs/>
        </w:rPr>
      </w:pPr>
      <w:r>
        <w:rPr>
          <w:b/>
          <w:bCs/>
        </w:rPr>
        <w:t xml:space="preserve">Your X-ray bed is very hard. If you allow a patient without sufficient subcutaneous fat to lie in one position for an extended period of </w:t>
      </w:r>
      <w:r w:rsidR="008C2142">
        <w:rPr>
          <w:b/>
          <w:bCs/>
        </w:rPr>
        <w:t>time, they may get a bedsore. These ulcers may take a very long time to heal due to restricted blood flow.</w:t>
      </w:r>
    </w:p>
    <w:p w14:paraId="67E3372B" w14:textId="77777777" w:rsidR="00181F15" w:rsidRPr="008C2142" w:rsidRDefault="00181F15" w:rsidP="008C2142">
      <w:pPr>
        <w:ind w:left="360"/>
        <w:rPr>
          <w:b/>
          <w:bCs/>
        </w:rPr>
      </w:pPr>
    </w:p>
    <w:p w14:paraId="4B69E4F0" w14:textId="12C867A8" w:rsidR="001873E4" w:rsidRDefault="006C1595" w:rsidP="00273C30">
      <w:pPr>
        <w:pStyle w:val="ListParagraph"/>
        <w:numPr>
          <w:ilvl w:val="0"/>
          <w:numId w:val="10"/>
        </w:numPr>
      </w:pPr>
      <w:r>
        <w:t>Vivian, a 72-year-old woman</w:t>
      </w:r>
      <w:r w:rsidR="00181F15">
        <w:t>,</w:t>
      </w:r>
      <w:r>
        <w:t xml:space="preserve"> has come to the radiology department from</w:t>
      </w:r>
      <w:r w:rsidR="00D426BA">
        <w:t xml:space="preserve"> the ER. </w:t>
      </w:r>
      <w:r w:rsidR="00D50324">
        <w:t>S</w:t>
      </w:r>
      <w:r w:rsidR="00D426BA">
        <w:t>he</w:t>
      </w:r>
      <w:r w:rsidR="00D50324">
        <w:t xml:space="preserve"> </w:t>
      </w:r>
      <w:r w:rsidR="00882170">
        <w:t>has</w:t>
      </w:r>
      <w:r w:rsidR="00DB794C">
        <w:t xml:space="preserve"> a requisition for right hip</w:t>
      </w:r>
      <w:r w:rsidR="00D81764">
        <w:t xml:space="preserve"> X-rays, querying fracture</w:t>
      </w:r>
      <w:r w:rsidR="00760924">
        <w:t>,</w:t>
      </w:r>
      <w:r w:rsidR="00D81764">
        <w:t xml:space="preserve"> after falling in her bathroom. She is</w:t>
      </w:r>
      <w:r w:rsidR="009E4E53">
        <w:t xml:space="preserve"> in</w:t>
      </w:r>
      <w:r w:rsidR="00D81764">
        <w:t xml:space="preserve"> a lot of pain and is reluctant to move</w:t>
      </w:r>
      <w:r w:rsidR="0060541D">
        <w:t xml:space="preserve"> that </w:t>
      </w:r>
      <w:r w:rsidR="00760924">
        <w:t>leg</w:t>
      </w:r>
      <w:r w:rsidR="0060541D">
        <w:t>. How can you obtain diagnostic images while keeping her as comfortable and safe as possible?</w:t>
      </w:r>
    </w:p>
    <w:p w14:paraId="2CB36CD7" w14:textId="3178FB64" w:rsidR="00BF4C56" w:rsidRPr="008F01AF" w:rsidRDefault="00181F15" w:rsidP="008F01AF">
      <w:pPr>
        <w:ind w:left="360"/>
        <w:rPr>
          <w:b/>
          <w:bCs/>
        </w:rPr>
      </w:pPr>
      <w:r>
        <w:rPr>
          <w:b/>
          <w:bCs/>
        </w:rPr>
        <w:t>Carefully slide her to your X-ray</w:t>
      </w:r>
      <w:r w:rsidR="00E33927">
        <w:rPr>
          <w:b/>
          <w:bCs/>
        </w:rPr>
        <w:t xml:space="preserve"> bed being sure not to jostle her too much. Do not ask her to move her leg too much for your imaging. Be adaptive in how you obtain the required views. </w:t>
      </w:r>
      <w:r w:rsidR="008F01AF">
        <w:rPr>
          <w:b/>
          <w:bCs/>
        </w:rPr>
        <w:t>Utilize cross-table imaging where possible.</w:t>
      </w:r>
    </w:p>
    <w:p w14:paraId="11FB68E8" w14:textId="1305A5EA" w:rsidR="00760924" w:rsidRDefault="00253F12" w:rsidP="00273C30">
      <w:pPr>
        <w:pStyle w:val="ListParagraph"/>
        <w:numPr>
          <w:ilvl w:val="0"/>
          <w:numId w:val="10"/>
        </w:numPr>
      </w:pPr>
      <w:r>
        <w:t>How do osteoclasts and osteoblasts</w:t>
      </w:r>
      <w:r w:rsidR="00A2651A">
        <w:t xml:space="preserve"> create the features seen on radiographic images of a patient with Paget’s Disease?</w:t>
      </w:r>
    </w:p>
    <w:p w14:paraId="5ABABF84" w14:textId="6CE414B9" w:rsidR="0033009C" w:rsidRPr="0033009C" w:rsidRDefault="0033009C" w:rsidP="0033009C">
      <w:pPr>
        <w:ind w:left="360"/>
        <w:rPr>
          <w:b/>
          <w:bCs/>
        </w:rPr>
      </w:pPr>
      <w:r>
        <w:rPr>
          <w:b/>
          <w:bCs/>
        </w:rPr>
        <w:t>Osteoclasts break down</w:t>
      </w:r>
      <w:r w:rsidR="00201FB8">
        <w:rPr>
          <w:b/>
          <w:bCs/>
        </w:rPr>
        <w:t xml:space="preserve"> the bone and cause the body to reabsorb it. Osteoblasts create new bone, but because the patient isn’t growing, it isn’t laid down the same way as the original bone, or in the same proportion</w:t>
      </w:r>
      <w:r w:rsidR="00480750">
        <w:rPr>
          <w:b/>
          <w:bCs/>
        </w:rPr>
        <w:t>, creating a patchy appearance.</w:t>
      </w:r>
    </w:p>
    <w:sectPr w:rsidR="0033009C" w:rsidRPr="0033009C" w:rsidSect="00E539FB">
      <w:headerReference w:type="default" r:id="rId11"/>
      <w:footerReference w:type="default" r:id="rId12"/>
      <w:pgSz w:w="12240" w:h="15840" w:code="1"/>
      <w:pgMar w:top="180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48A481" w14:textId="77777777" w:rsidR="00312A9E" w:rsidRDefault="00312A9E" w:rsidP="005035B2">
      <w:pPr>
        <w:spacing w:before="0" w:after="0" w:line="240" w:lineRule="auto"/>
      </w:pPr>
      <w:r>
        <w:separator/>
      </w:r>
    </w:p>
  </w:endnote>
  <w:endnote w:type="continuationSeparator" w:id="0">
    <w:p w14:paraId="6D70D71C" w14:textId="77777777" w:rsidR="00312A9E" w:rsidRDefault="00312A9E" w:rsidP="005035B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B0A38" w14:textId="38817984" w:rsidR="008E4B3F" w:rsidRPr="00A37301" w:rsidRDefault="001F56E8" w:rsidP="007814BA">
    <w:pPr>
      <w:pStyle w:val="Footer"/>
      <w:pBdr>
        <w:bar w:val="single" w:sz="18" w:color="005EB8"/>
      </w:pBdr>
    </w:pPr>
    <w:r>
      <w:tab/>
    </w:r>
    <w:r w:rsidRPr="001F56E8">
      <w:rPr>
        <w:b/>
      </w:rPr>
      <w:fldChar w:fldCharType="begin"/>
    </w:r>
    <w:r w:rsidRPr="001F56E8">
      <w:rPr>
        <w:b/>
      </w:rPr>
      <w:instrText xml:space="preserve"> PAGE   \* MERGEFORMAT </w:instrText>
    </w:r>
    <w:r w:rsidRPr="001F56E8">
      <w:rPr>
        <w:b/>
      </w:rPr>
      <w:fldChar w:fldCharType="separate"/>
    </w:r>
    <w:r w:rsidR="00135571">
      <w:rPr>
        <w:b/>
        <w:noProof/>
      </w:rPr>
      <w:t>1</w:t>
    </w:r>
    <w:r w:rsidRPr="001F56E8">
      <w:rPr>
        <w:b/>
      </w:rPr>
      <w:fldChar w:fldCharType="end"/>
    </w:r>
    <w:r w:rsidR="004540CF">
      <w:rPr>
        <w:b/>
      </w:rPr>
      <w:tab/>
    </w:r>
    <w:r w:rsidR="004540CF" w:rsidRPr="00824899">
      <w:rPr>
        <w:rFonts w:cs="Arial"/>
        <w:b/>
        <w:bCs/>
        <w:noProof/>
        <w:szCs w:val="20"/>
        <w:lang w:eastAsia="en-CA"/>
      </w:rPr>
      <mc:AlternateContent>
        <mc:Choice Requires="wps">
          <w:drawing>
            <wp:anchor distT="0" distB="0" distL="114300" distR="114300" simplePos="0" relativeHeight="251663360" behindDoc="0" locked="0" layoutInCell="1" allowOverlap="1" wp14:anchorId="5A1888A1" wp14:editId="7A3E7103">
              <wp:simplePos x="0" y="0"/>
              <wp:positionH relativeFrom="column">
                <wp:posOffset>457200</wp:posOffset>
              </wp:positionH>
              <wp:positionV relativeFrom="paragraph">
                <wp:posOffset>45720</wp:posOffset>
              </wp:positionV>
              <wp:extent cx="0" cy="457200"/>
              <wp:effectExtent l="19050" t="0" r="19050" b="19050"/>
              <wp:wrapNone/>
              <wp:docPr id="6" name="Straight Connector 6"/>
              <wp:cNvGraphicFramePr/>
              <a:graphic xmlns:a="http://schemas.openxmlformats.org/drawingml/2006/main">
                <a:graphicData uri="http://schemas.microsoft.com/office/word/2010/wordprocessingShape">
                  <wps:wsp>
                    <wps:cNvCnPr/>
                    <wps:spPr>
                      <a:xfrm>
                        <a:off x="0" y="0"/>
                        <a:ext cx="0" cy="457200"/>
                      </a:xfrm>
                      <a:prstGeom prst="line">
                        <a:avLst/>
                      </a:prstGeom>
                      <a:noFill/>
                      <a:ln w="28575" cap="flat" cmpd="sng" algn="ctr">
                        <a:solidFill>
                          <a:srgbClr val="1764A9"/>
                        </a:solidFill>
                        <a:prstDash val="solid"/>
                      </a:ln>
                      <a:effectLst/>
                    </wps:spPr>
                    <wps:bodyPr/>
                  </wps:wsp>
                </a:graphicData>
              </a:graphic>
            </wp:anchor>
          </w:drawing>
        </mc:Choice>
        <mc:Fallback xmlns:a="http://schemas.openxmlformats.org/drawingml/2006/main">
          <w:pict w14:anchorId="0FEB9E25">
            <v:line id="Straight Connector 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o:spid="_x0000_s1026" strokecolor="#1764a9" strokeweight="2.25pt" from="36pt,3.6pt" to="36pt,39.6pt" w14:anchorId="4575B3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mJIuQEAAF0DAAAOAAAAZHJzL2Uyb0RvYy54bWysU9uO0zAQfUfiHyy/07TVtl2ipivUanlB&#10;UGnhA6aOk1jyTTOmaf+esRvKAm+IF2duPp5zZrJ9ujgrzhrJBN/IxWwuhfYqtMb3jfz29fndoxSU&#10;wLdgg9eNvGqST7u3b7ZjrPUyDMG2GgWDeKrH2MghpVhXFalBO6BZiNpzsgvoILGLfdUijIzubLWc&#10;z9fVGLCNGJQm4ujhlpS7gt91WqUvXUc6CdtI7i2VE8t5yme120LdI8TBqKkN+IcuHBjPj96hDpBA&#10;fEfzF5QzCgOFLs1UcFXoOqN04cBsFvM/2LwMEHXhwuJQvMtE/w9WfT4fUZi2kWspPDge0UtCMP2Q&#10;xD54zwIGFOus0xip5vK9P+LkUTxiJn3p0OUv0xGXou31rq2+JKFuQcXRh9WGx5bhql/3IlL6qIMT&#10;2WikNT6zhhrOnyjdSn+W5LAPz8ZajkNtvRgbuXxcbVZSKOAF6iwkNl1kSuR7KcD2vJkqYYGkYE2b&#10;r+fbhP1pb1GcgbdjsVk/fHg/dfZbWX77ADTc6kpqKrM+w+iyZ1OrWaWbLtk6hfZa5KqyxzMsvKd9&#10;y0vy2mf79V+x+wEAAP//AwBQSwMEFAAGAAgAAAAhAA+R8ZjZAAAABgEAAA8AAABkcnMvZG93bnJl&#10;di54bWxMj8FOwzAQRO9I/IO1SFwq6iQHCmmcCkUgcUO0+QAnXpKo8dqKnTT8PVsucBqNZjX7pjis&#10;dhQLTmFwpCDdJiCQWmcG6hTUp7eHJxAhajJ6dIQKvjHAoby9KXRu3IU+cTnGTnAJhVwr6GP0uZSh&#10;7dHqsHUeibMvN1kd2U6dNJO+cLkdZZYkj9LqgfhDrz1WPbbn42wVbOqwpHPlm/dNs/pq2NXyI31V&#10;6v5ufdmDiLjGv2O44jM6lMzUuJlMEKOCXcZT4lVBcPxrG9bnDGRZyP/45Q8AAAD//wMAUEsBAi0A&#10;FAAGAAgAAAAhALaDOJL+AAAA4QEAABMAAAAAAAAAAAAAAAAAAAAAAFtDb250ZW50X1R5cGVzXS54&#10;bWxQSwECLQAUAAYACAAAACEAOP0h/9YAAACUAQAACwAAAAAAAAAAAAAAAAAvAQAAX3JlbHMvLnJl&#10;bHNQSwECLQAUAAYACAAAACEAV6ZiSLkBAABdAwAADgAAAAAAAAAAAAAAAAAuAgAAZHJzL2Uyb0Rv&#10;Yy54bWxQSwECLQAUAAYACAAAACEAD5HxmNkAAAAGAQAADwAAAAAAAAAAAAAAAAATBAAAZHJzL2Rv&#10;d25yZXYueG1sUEsFBgAAAAAEAAQA8wAAABkFAAAAAA==&#10;"/>
          </w:pict>
        </mc:Fallback>
      </mc:AlternateContent>
    </w:r>
    <w:r w:rsidR="008C303A">
      <w:t xml:space="preserve">© </w:t>
    </w:r>
    <w:r w:rsidR="00454EA6">
      <w:t>Anderson College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EE4B66" w14:textId="77777777" w:rsidR="00312A9E" w:rsidRDefault="00312A9E" w:rsidP="005035B2">
      <w:pPr>
        <w:spacing w:before="0" w:after="0" w:line="240" w:lineRule="auto"/>
      </w:pPr>
      <w:r>
        <w:separator/>
      </w:r>
    </w:p>
  </w:footnote>
  <w:footnote w:type="continuationSeparator" w:id="0">
    <w:p w14:paraId="58C963F2" w14:textId="77777777" w:rsidR="00312A9E" w:rsidRDefault="00312A9E" w:rsidP="005035B2">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AD122" w14:textId="588232A8" w:rsidR="005035B2" w:rsidRPr="001B78B4" w:rsidRDefault="00454EA6" w:rsidP="00454EA6">
    <w:pPr>
      <w:pStyle w:val="Header"/>
      <w:tabs>
        <w:tab w:val="left" w:pos="555"/>
        <w:tab w:val="right" w:pos="9360"/>
      </w:tabs>
    </w:pPr>
    <w:r>
      <w:rPr>
        <w:noProof/>
      </w:rPr>
      <w:drawing>
        <wp:anchor distT="0" distB="0" distL="114300" distR="114300" simplePos="0" relativeHeight="251664384" behindDoc="0" locked="0" layoutInCell="1" allowOverlap="1" wp14:anchorId="15DE4B8C" wp14:editId="46C060EA">
          <wp:simplePos x="0" y="0"/>
          <wp:positionH relativeFrom="margin">
            <wp:align>left</wp:align>
          </wp:positionH>
          <wp:positionV relativeFrom="paragraph">
            <wp:posOffset>-247650</wp:posOffset>
          </wp:positionV>
          <wp:extent cx="619125" cy="619125"/>
          <wp:effectExtent l="0" t="0" r="9525" b="9525"/>
          <wp:wrapNone/>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619125" cy="619125"/>
                  </a:xfrm>
                  <a:prstGeom prst="rect">
                    <a:avLst/>
                  </a:prstGeom>
                </pic:spPr>
              </pic:pic>
            </a:graphicData>
          </a:graphic>
          <wp14:sizeRelH relativeFrom="margin">
            <wp14:pctWidth>0</wp14:pctWidth>
          </wp14:sizeRelH>
          <wp14:sizeRelV relativeFrom="margin">
            <wp14:pctHeight>0</wp14:pctHeight>
          </wp14:sizeRelV>
        </wp:anchor>
      </w:drawing>
    </w:r>
    <w:r w:rsidR="006C3D3E">
      <w:tab/>
      <w:t>MRAD 240 Specialized Imaging 1</w:t>
    </w:r>
    <w:r w:rsidR="00807062" w:rsidRPr="001B78B4">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9C3524"/>
    <w:multiLevelType w:val="hybridMultilevel"/>
    <w:tmpl w:val="7256D71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0F266713"/>
    <w:multiLevelType w:val="hybridMultilevel"/>
    <w:tmpl w:val="1B887ABC"/>
    <w:lvl w:ilvl="0" w:tplc="AD8E9770">
      <w:start w:val="1"/>
      <w:numFmt w:val="decimal"/>
      <w:pStyle w:val="ListParagraph"/>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290BCD"/>
    <w:multiLevelType w:val="hybridMultilevel"/>
    <w:tmpl w:val="D0C814D6"/>
    <w:lvl w:ilvl="0" w:tplc="AFF26F8A">
      <w:start w:val="1"/>
      <w:numFmt w:val="bullet"/>
      <w:pStyle w:val="Bullet3"/>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B50EAC"/>
    <w:multiLevelType w:val="hybridMultilevel"/>
    <w:tmpl w:val="3D3EEC9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2B8C5A3A"/>
    <w:multiLevelType w:val="hybridMultilevel"/>
    <w:tmpl w:val="A9326678"/>
    <w:lvl w:ilvl="0" w:tplc="C742C094">
      <w:start w:val="1"/>
      <w:numFmt w:val="lowerLetter"/>
      <w:pStyle w:val="List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1E0153B"/>
    <w:multiLevelType w:val="hybridMultilevel"/>
    <w:tmpl w:val="71FE78D2"/>
    <w:lvl w:ilvl="0" w:tplc="A2482510">
      <w:start w:val="1"/>
      <w:numFmt w:val="bullet"/>
      <w:pStyle w:val="Bullet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5A17297"/>
    <w:multiLevelType w:val="hybridMultilevel"/>
    <w:tmpl w:val="7048ED78"/>
    <w:lvl w:ilvl="0" w:tplc="D2045C8A">
      <w:numFmt w:val="bullet"/>
      <w:lvlText w:val="-"/>
      <w:lvlJc w:val="left"/>
      <w:pPr>
        <w:ind w:left="720" w:hanging="360"/>
      </w:pPr>
      <w:rPr>
        <w:rFonts w:ascii="Arial" w:eastAsiaTheme="minorHAnsi"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478152AB"/>
    <w:multiLevelType w:val="hybridMultilevel"/>
    <w:tmpl w:val="2D2C6E60"/>
    <w:lvl w:ilvl="0" w:tplc="F9F01EE8">
      <w:start w:val="1"/>
      <w:numFmt w:val="lowerRoman"/>
      <w:pStyle w:val="Listi"/>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C601868"/>
    <w:multiLevelType w:val="hybridMultilevel"/>
    <w:tmpl w:val="389AB3E6"/>
    <w:lvl w:ilvl="0" w:tplc="1CB21836">
      <w:start w:val="1"/>
      <w:numFmt w:val="decimal"/>
      <w:pStyle w:val="ListNumeric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1EA1FD1"/>
    <w:multiLevelType w:val="hybridMultilevel"/>
    <w:tmpl w:val="04CA24C4"/>
    <w:lvl w:ilvl="0" w:tplc="C2524786">
      <w:start w:val="1"/>
      <w:numFmt w:val="bullet"/>
      <w:pStyle w:val="Bullet2"/>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890210B"/>
    <w:multiLevelType w:val="hybridMultilevel"/>
    <w:tmpl w:val="5D04B59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16cid:durableId="1631743816">
    <w:abstractNumId w:val="4"/>
  </w:num>
  <w:num w:numId="2" w16cid:durableId="1629699671">
    <w:abstractNumId w:val="5"/>
  </w:num>
  <w:num w:numId="3" w16cid:durableId="1014386165">
    <w:abstractNumId w:val="7"/>
  </w:num>
  <w:num w:numId="4" w16cid:durableId="1145008214">
    <w:abstractNumId w:val="8"/>
  </w:num>
  <w:num w:numId="5" w16cid:durableId="1150949184">
    <w:abstractNumId w:val="1"/>
  </w:num>
  <w:num w:numId="6" w16cid:durableId="485129381">
    <w:abstractNumId w:val="9"/>
  </w:num>
  <w:num w:numId="7" w16cid:durableId="1172917889">
    <w:abstractNumId w:val="2"/>
  </w:num>
  <w:num w:numId="8" w16cid:durableId="1352564224">
    <w:abstractNumId w:val="0"/>
  </w:num>
  <w:num w:numId="9" w16cid:durableId="31421611">
    <w:abstractNumId w:val="3"/>
  </w:num>
  <w:num w:numId="10" w16cid:durableId="1545285653">
    <w:abstractNumId w:val="10"/>
  </w:num>
  <w:num w:numId="11" w16cid:durableId="9306208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35B2"/>
    <w:rsid w:val="000029A3"/>
    <w:rsid w:val="00091F2A"/>
    <w:rsid w:val="000B5B19"/>
    <w:rsid w:val="000C6EEF"/>
    <w:rsid w:val="001016EB"/>
    <w:rsid w:val="00133D88"/>
    <w:rsid w:val="00135571"/>
    <w:rsid w:val="001667B6"/>
    <w:rsid w:val="00172693"/>
    <w:rsid w:val="0017570C"/>
    <w:rsid w:val="00181654"/>
    <w:rsid w:val="00181F15"/>
    <w:rsid w:val="001873E4"/>
    <w:rsid w:val="001B78B4"/>
    <w:rsid w:val="001D565C"/>
    <w:rsid w:val="001D7381"/>
    <w:rsid w:val="001E174F"/>
    <w:rsid w:val="001E5B7A"/>
    <w:rsid w:val="001F56E8"/>
    <w:rsid w:val="00201FB8"/>
    <w:rsid w:val="00202FD0"/>
    <w:rsid w:val="002156DE"/>
    <w:rsid w:val="00217B0B"/>
    <w:rsid w:val="00253F12"/>
    <w:rsid w:val="00261FEF"/>
    <w:rsid w:val="00270557"/>
    <w:rsid w:val="00270AA8"/>
    <w:rsid w:val="00273C30"/>
    <w:rsid w:val="002804AF"/>
    <w:rsid w:val="002B0919"/>
    <w:rsid w:val="002D4EBD"/>
    <w:rsid w:val="002D6B71"/>
    <w:rsid w:val="002F0E23"/>
    <w:rsid w:val="002F2807"/>
    <w:rsid w:val="003053DE"/>
    <w:rsid w:val="00312A9E"/>
    <w:rsid w:val="00322996"/>
    <w:rsid w:val="0033009C"/>
    <w:rsid w:val="00333E89"/>
    <w:rsid w:val="00336357"/>
    <w:rsid w:val="00343B5D"/>
    <w:rsid w:val="003605FA"/>
    <w:rsid w:val="003657F9"/>
    <w:rsid w:val="003679C9"/>
    <w:rsid w:val="00386BEB"/>
    <w:rsid w:val="00392A62"/>
    <w:rsid w:val="003957F8"/>
    <w:rsid w:val="003A6888"/>
    <w:rsid w:val="003D386D"/>
    <w:rsid w:val="003E0BD7"/>
    <w:rsid w:val="003F2F74"/>
    <w:rsid w:val="003F4008"/>
    <w:rsid w:val="003F6E5C"/>
    <w:rsid w:val="004039C1"/>
    <w:rsid w:val="00421B19"/>
    <w:rsid w:val="004268C6"/>
    <w:rsid w:val="004268E2"/>
    <w:rsid w:val="004540CF"/>
    <w:rsid w:val="00454EA6"/>
    <w:rsid w:val="004756D4"/>
    <w:rsid w:val="00480750"/>
    <w:rsid w:val="004908B0"/>
    <w:rsid w:val="00492149"/>
    <w:rsid w:val="004A6247"/>
    <w:rsid w:val="004B3415"/>
    <w:rsid w:val="004B396E"/>
    <w:rsid w:val="004C0304"/>
    <w:rsid w:val="004D1107"/>
    <w:rsid w:val="004F716E"/>
    <w:rsid w:val="005035B2"/>
    <w:rsid w:val="00503CE0"/>
    <w:rsid w:val="00517651"/>
    <w:rsid w:val="00544DE2"/>
    <w:rsid w:val="00553991"/>
    <w:rsid w:val="005659D2"/>
    <w:rsid w:val="00583D7C"/>
    <w:rsid w:val="005C6E76"/>
    <w:rsid w:val="0060541D"/>
    <w:rsid w:val="006056C6"/>
    <w:rsid w:val="006214F4"/>
    <w:rsid w:val="00636986"/>
    <w:rsid w:val="00643EEB"/>
    <w:rsid w:val="006460A1"/>
    <w:rsid w:val="00653CC2"/>
    <w:rsid w:val="006635AE"/>
    <w:rsid w:val="006B1B0B"/>
    <w:rsid w:val="006C1595"/>
    <w:rsid w:val="006C3D3E"/>
    <w:rsid w:val="006C58F4"/>
    <w:rsid w:val="006D03B4"/>
    <w:rsid w:val="006D0F15"/>
    <w:rsid w:val="00701864"/>
    <w:rsid w:val="00724E31"/>
    <w:rsid w:val="007377C6"/>
    <w:rsid w:val="00744D42"/>
    <w:rsid w:val="00760924"/>
    <w:rsid w:val="007629F4"/>
    <w:rsid w:val="007814BA"/>
    <w:rsid w:val="007818DF"/>
    <w:rsid w:val="00784B26"/>
    <w:rsid w:val="00784D82"/>
    <w:rsid w:val="007B474B"/>
    <w:rsid w:val="007D02BB"/>
    <w:rsid w:val="007D5757"/>
    <w:rsid w:val="007D6C2E"/>
    <w:rsid w:val="007E1290"/>
    <w:rsid w:val="007E1AC6"/>
    <w:rsid w:val="00806F30"/>
    <w:rsid w:val="00807062"/>
    <w:rsid w:val="0082599B"/>
    <w:rsid w:val="0088124F"/>
    <w:rsid w:val="00882170"/>
    <w:rsid w:val="00885373"/>
    <w:rsid w:val="008A37B3"/>
    <w:rsid w:val="008C2142"/>
    <w:rsid w:val="008C2205"/>
    <w:rsid w:val="008C303A"/>
    <w:rsid w:val="008D6E2C"/>
    <w:rsid w:val="008E2FB3"/>
    <w:rsid w:val="008E37C7"/>
    <w:rsid w:val="008E4B3F"/>
    <w:rsid w:val="008F01AF"/>
    <w:rsid w:val="00902343"/>
    <w:rsid w:val="009227A1"/>
    <w:rsid w:val="0093212C"/>
    <w:rsid w:val="009659EB"/>
    <w:rsid w:val="00973FFB"/>
    <w:rsid w:val="00980B7F"/>
    <w:rsid w:val="009836F7"/>
    <w:rsid w:val="009840EF"/>
    <w:rsid w:val="009870E9"/>
    <w:rsid w:val="009A52C4"/>
    <w:rsid w:val="009C7679"/>
    <w:rsid w:val="009D6A85"/>
    <w:rsid w:val="009E4E53"/>
    <w:rsid w:val="00A05A1D"/>
    <w:rsid w:val="00A10329"/>
    <w:rsid w:val="00A14B68"/>
    <w:rsid w:val="00A171E7"/>
    <w:rsid w:val="00A24B3D"/>
    <w:rsid w:val="00A2651A"/>
    <w:rsid w:val="00A37301"/>
    <w:rsid w:val="00A429C0"/>
    <w:rsid w:val="00A54D18"/>
    <w:rsid w:val="00A66C0F"/>
    <w:rsid w:val="00A96A98"/>
    <w:rsid w:val="00AB2D50"/>
    <w:rsid w:val="00AB708B"/>
    <w:rsid w:val="00AD0EB9"/>
    <w:rsid w:val="00AD4A49"/>
    <w:rsid w:val="00AF0584"/>
    <w:rsid w:val="00B0208B"/>
    <w:rsid w:val="00B07B76"/>
    <w:rsid w:val="00B34E9A"/>
    <w:rsid w:val="00BA4AAB"/>
    <w:rsid w:val="00BE3562"/>
    <w:rsid w:val="00BE732A"/>
    <w:rsid w:val="00BE7EE7"/>
    <w:rsid w:val="00BF4C56"/>
    <w:rsid w:val="00C11E8D"/>
    <w:rsid w:val="00C21DA0"/>
    <w:rsid w:val="00C3655C"/>
    <w:rsid w:val="00C46BC5"/>
    <w:rsid w:val="00C65030"/>
    <w:rsid w:val="00C72D81"/>
    <w:rsid w:val="00CC12A5"/>
    <w:rsid w:val="00CE329F"/>
    <w:rsid w:val="00D045AB"/>
    <w:rsid w:val="00D13693"/>
    <w:rsid w:val="00D426BA"/>
    <w:rsid w:val="00D50324"/>
    <w:rsid w:val="00D55AC5"/>
    <w:rsid w:val="00D66546"/>
    <w:rsid w:val="00D800A5"/>
    <w:rsid w:val="00D81764"/>
    <w:rsid w:val="00D82E3C"/>
    <w:rsid w:val="00DA00A0"/>
    <w:rsid w:val="00DA5E5A"/>
    <w:rsid w:val="00DB1310"/>
    <w:rsid w:val="00DB794C"/>
    <w:rsid w:val="00DC48F4"/>
    <w:rsid w:val="00E03FA3"/>
    <w:rsid w:val="00E0798E"/>
    <w:rsid w:val="00E30777"/>
    <w:rsid w:val="00E31CBB"/>
    <w:rsid w:val="00E33927"/>
    <w:rsid w:val="00E539FB"/>
    <w:rsid w:val="00E542A5"/>
    <w:rsid w:val="00E54333"/>
    <w:rsid w:val="00E73CAA"/>
    <w:rsid w:val="00E76FB0"/>
    <w:rsid w:val="00E82FEC"/>
    <w:rsid w:val="00EB0BA6"/>
    <w:rsid w:val="00EB58E5"/>
    <w:rsid w:val="00ED5A46"/>
    <w:rsid w:val="00F106F8"/>
    <w:rsid w:val="00F33877"/>
    <w:rsid w:val="00F37273"/>
    <w:rsid w:val="00F432A4"/>
    <w:rsid w:val="00F43AC4"/>
    <w:rsid w:val="00F60FEA"/>
    <w:rsid w:val="00FB7EAD"/>
    <w:rsid w:val="00FC13D6"/>
    <w:rsid w:val="00FC3800"/>
    <w:rsid w:val="00FC6C35"/>
    <w:rsid w:val="00FE7D3E"/>
    <w:rsid w:val="00FF0CA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8E0B2D"/>
  <w15:chartTrackingRefBased/>
  <w15:docId w15:val="{FD5F8041-993E-4956-A527-86D0806B5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2"/>
        <w:szCs w:val="22"/>
        <w:lang w:val="en-US" w:eastAsia="en-US" w:bidi="ar-SA"/>
      </w:rPr>
    </w:rPrDefault>
    <w:pPrDefault>
      <w:pPr>
        <w:spacing w:before="-1" w:after="-1"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E9A"/>
    <w:pPr>
      <w:spacing w:before="100" w:beforeAutospacing="1" w:after="100" w:afterAutospacing="1"/>
    </w:pPr>
    <w:rPr>
      <w:lang w:val="en-CA"/>
    </w:rPr>
  </w:style>
  <w:style w:type="paragraph" w:styleId="Heading1">
    <w:name w:val="heading 1"/>
    <w:basedOn w:val="Title"/>
    <w:next w:val="Normal"/>
    <w:link w:val="Heading1Char"/>
    <w:uiPriority w:val="9"/>
    <w:qFormat/>
    <w:rsid w:val="004C0304"/>
    <w:pPr>
      <w:outlineLvl w:val="0"/>
    </w:pPr>
  </w:style>
  <w:style w:type="paragraph" w:styleId="Heading2">
    <w:name w:val="heading 2"/>
    <w:basedOn w:val="Heading1"/>
    <w:next w:val="Normal"/>
    <w:link w:val="Heading2Char"/>
    <w:uiPriority w:val="9"/>
    <w:unhideWhenUsed/>
    <w:qFormat/>
    <w:rsid w:val="004C0304"/>
    <w:pPr>
      <w:outlineLvl w:val="1"/>
    </w:pPr>
  </w:style>
  <w:style w:type="paragraph" w:styleId="Heading3">
    <w:name w:val="heading 3"/>
    <w:basedOn w:val="Normal"/>
    <w:next w:val="Normal"/>
    <w:link w:val="Heading3Char"/>
    <w:uiPriority w:val="9"/>
    <w:unhideWhenUsed/>
    <w:qFormat/>
    <w:rsid w:val="00F60FEA"/>
    <w:pPr>
      <w:keepNext/>
      <w:keepLines/>
      <w:outlineLvl w:val="2"/>
    </w:pPr>
    <w:rPr>
      <w:rFonts w:eastAsiaTheme="majorEastAsia" w:cstheme="majorBidi"/>
      <w:b/>
      <w:sz w:val="26"/>
      <w:szCs w:val="24"/>
    </w:rPr>
  </w:style>
  <w:style w:type="paragraph" w:styleId="Heading4">
    <w:name w:val="heading 4"/>
    <w:basedOn w:val="Normal"/>
    <w:next w:val="Normal"/>
    <w:link w:val="Heading4Char"/>
    <w:uiPriority w:val="9"/>
    <w:unhideWhenUsed/>
    <w:qFormat/>
    <w:rsid w:val="00F60FEA"/>
    <w:pPr>
      <w:keepNext/>
      <w:keepLines/>
      <w:spacing w:before="40" w:after="0"/>
      <w:outlineLvl w:val="3"/>
    </w:pPr>
    <w:rPr>
      <w:rFonts w:eastAsiaTheme="majorEastAsia" w:cstheme="majorBidi"/>
      <w:b/>
      <w:iCs/>
      <w:sz w:val="24"/>
    </w:rPr>
  </w:style>
  <w:style w:type="paragraph" w:styleId="Heading5">
    <w:name w:val="heading 5"/>
    <w:basedOn w:val="Normal"/>
    <w:next w:val="Normal"/>
    <w:link w:val="Heading5Char"/>
    <w:uiPriority w:val="9"/>
    <w:unhideWhenUsed/>
    <w:qFormat/>
    <w:rsid w:val="00F60FEA"/>
    <w:pPr>
      <w:keepNext/>
      <w:keepLines/>
      <w:spacing w:before="40" w:after="0"/>
      <w:outlineLvl w:val="4"/>
    </w:pPr>
    <w:rPr>
      <w:rFonts w:eastAsiaTheme="majorEastAsia" w:cstheme="majorBidi"/>
      <w:b/>
      <w:sz w:val="23"/>
    </w:rPr>
  </w:style>
  <w:style w:type="paragraph" w:styleId="Heading6">
    <w:name w:val="heading 6"/>
    <w:basedOn w:val="Normal"/>
    <w:next w:val="Normal"/>
    <w:link w:val="Heading6Char"/>
    <w:uiPriority w:val="9"/>
    <w:unhideWhenUsed/>
    <w:qFormat/>
    <w:rsid w:val="00F60FEA"/>
    <w:pPr>
      <w:keepNext/>
      <w:keepLines/>
      <w:outlineLvl w:val="5"/>
    </w:pPr>
    <w:rPr>
      <w:rFonts w:eastAsiaTheme="majorEastAsia" w:cstheme="majorBidi"/>
      <w:b/>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3EEB"/>
    <w:pPr>
      <w:pBdr>
        <w:bottom w:val="single" w:sz="18" w:space="12" w:color="1764A9"/>
      </w:pBdr>
      <w:jc w:val="right"/>
    </w:pPr>
    <w:rPr>
      <w:b/>
      <w:sz w:val="32"/>
    </w:rPr>
  </w:style>
  <w:style w:type="character" w:customStyle="1" w:styleId="HeaderChar">
    <w:name w:val="Header Char"/>
    <w:basedOn w:val="DefaultParagraphFont"/>
    <w:link w:val="Header"/>
    <w:uiPriority w:val="99"/>
    <w:rsid w:val="00643EEB"/>
    <w:rPr>
      <w:b/>
      <w:sz w:val="32"/>
      <w:lang w:val="en-CA"/>
    </w:rPr>
  </w:style>
  <w:style w:type="paragraph" w:styleId="Footer">
    <w:name w:val="footer"/>
    <w:basedOn w:val="Normal"/>
    <w:link w:val="FooterChar"/>
    <w:uiPriority w:val="99"/>
    <w:unhideWhenUsed/>
    <w:rsid w:val="00643EEB"/>
    <w:pPr>
      <w:pBdr>
        <w:top w:val="single" w:sz="18" w:space="6" w:color="1764A9"/>
      </w:pBdr>
      <w:tabs>
        <w:tab w:val="center" w:pos="360"/>
      </w:tabs>
      <w:spacing w:before="60" w:beforeAutospacing="0" w:after="0" w:afterAutospacing="0"/>
      <w:ind w:left="1080" w:hanging="1080"/>
    </w:pPr>
    <w:rPr>
      <w:sz w:val="20"/>
    </w:rPr>
  </w:style>
  <w:style w:type="character" w:customStyle="1" w:styleId="FooterChar">
    <w:name w:val="Footer Char"/>
    <w:basedOn w:val="DefaultParagraphFont"/>
    <w:link w:val="Footer"/>
    <w:uiPriority w:val="99"/>
    <w:rsid w:val="00643EEB"/>
    <w:rPr>
      <w:sz w:val="20"/>
      <w:lang w:val="en-CA"/>
    </w:rPr>
  </w:style>
  <w:style w:type="paragraph" w:styleId="BalloonText">
    <w:name w:val="Balloon Text"/>
    <w:basedOn w:val="Normal"/>
    <w:link w:val="BalloonTextChar"/>
    <w:uiPriority w:val="99"/>
    <w:semiHidden/>
    <w:unhideWhenUsed/>
    <w:rsid w:val="005035B2"/>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35B2"/>
    <w:rPr>
      <w:rFonts w:ascii="Segoe UI" w:hAnsi="Segoe UI" w:cs="Segoe UI"/>
      <w:sz w:val="18"/>
      <w:szCs w:val="18"/>
    </w:rPr>
  </w:style>
  <w:style w:type="paragraph" w:styleId="Title">
    <w:name w:val="Title"/>
    <w:basedOn w:val="Normal"/>
    <w:next w:val="Normal"/>
    <w:link w:val="TitleChar"/>
    <w:uiPriority w:val="10"/>
    <w:rsid w:val="004B3415"/>
    <w:rPr>
      <w:rFonts w:eastAsiaTheme="majorEastAsia" w:cstheme="majorBidi"/>
      <w:b/>
      <w:spacing w:val="-10"/>
      <w:kern w:val="28"/>
      <w:sz w:val="32"/>
      <w:szCs w:val="56"/>
    </w:rPr>
  </w:style>
  <w:style w:type="character" w:customStyle="1" w:styleId="TitleChar">
    <w:name w:val="Title Char"/>
    <w:basedOn w:val="DefaultParagraphFont"/>
    <w:link w:val="Title"/>
    <w:uiPriority w:val="10"/>
    <w:rsid w:val="004B3415"/>
    <w:rPr>
      <w:rFonts w:eastAsiaTheme="majorEastAsia" w:cstheme="majorBidi"/>
      <w:b/>
      <w:spacing w:val="-10"/>
      <w:kern w:val="28"/>
      <w:sz w:val="32"/>
      <w:szCs w:val="56"/>
      <w:lang w:val="en-CA"/>
    </w:rPr>
  </w:style>
  <w:style w:type="character" w:customStyle="1" w:styleId="Heading1Char">
    <w:name w:val="Heading 1 Char"/>
    <w:basedOn w:val="DefaultParagraphFont"/>
    <w:link w:val="Heading1"/>
    <w:uiPriority w:val="9"/>
    <w:rsid w:val="004C0304"/>
    <w:rPr>
      <w:rFonts w:eastAsiaTheme="majorEastAsia" w:cstheme="majorBidi"/>
      <w:b/>
      <w:spacing w:val="-10"/>
      <w:kern w:val="28"/>
      <w:sz w:val="32"/>
      <w:szCs w:val="56"/>
      <w:lang w:val="en-CA"/>
    </w:rPr>
  </w:style>
  <w:style w:type="character" w:customStyle="1" w:styleId="Heading2Char">
    <w:name w:val="Heading 2 Char"/>
    <w:basedOn w:val="DefaultParagraphFont"/>
    <w:link w:val="Heading2"/>
    <w:uiPriority w:val="9"/>
    <w:rsid w:val="004C0304"/>
    <w:rPr>
      <w:rFonts w:eastAsiaTheme="majorEastAsia" w:cstheme="majorBidi"/>
      <w:b/>
      <w:sz w:val="32"/>
      <w:szCs w:val="32"/>
      <w:lang w:val="en-CA"/>
    </w:rPr>
  </w:style>
  <w:style w:type="character" w:customStyle="1" w:styleId="Heading3Char">
    <w:name w:val="Heading 3 Char"/>
    <w:basedOn w:val="DefaultParagraphFont"/>
    <w:link w:val="Heading3"/>
    <w:uiPriority w:val="9"/>
    <w:rsid w:val="00F60FEA"/>
    <w:rPr>
      <w:rFonts w:ascii="Arial" w:eastAsiaTheme="majorEastAsia" w:hAnsi="Arial" w:cstheme="majorBidi"/>
      <w:b/>
      <w:sz w:val="26"/>
      <w:szCs w:val="24"/>
    </w:rPr>
  </w:style>
  <w:style w:type="character" w:customStyle="1" w:styleId="Heading4Char">
    <w:name w:val="Heading 4 Char"/>
    <w:basedOn w:val="DefaultParagraphFont"/>
    <w:link w:val="Heading4"/>
    <w:uiPriority w:val="9"/>
    <w:rsid w:val="00F60FEA"/>
    <w:rPr>
      <w:rFonts w:ascii="Arial" w:eastAsiaTheme="majorEastAsia" w:hAnsi="Arial" w:cstheme="majorBidi"/>
      <w:b/>
      <w:iCs/>
      <w:sz w:val="24"/>
    </w:rPr>
  </w:style>
  <w:style w:type="character" w:customStyle="1" w:styleId="Heading5Char">
    <w:name w:val="Heading 5 Char"/>
    <w:basedOn w:val="DefaultParagraphFont"/>
    <w:link w:val="Heading5"/>
    <w:uiPriority w:val="9"/>
    <w:rsid w:val="00F60FEA"/>
    <w:rPr>
      <w:rFonts w:ascii="Arial" w:eastAsiaTheme="majorEastAsia" w:hAnsi="Arial" w:cstheme="majorBidi"/>
      <w:b/>
      <w:sz w:val="23"/>
    </w:rPr>
  </w:style>
  <w:style w:type="character" w:styleId="Hyperlink">
    <w:name w:val="Hyperlink"/>
    <w:basedOn w:val="DefaultParagraphFont"/>
    <w:uiPriority w:val="99"/>
    <w:unhideWhenUsed/>
    <w:rsid w:val="005035B2"/>
    <w:rPr>
      <w:color w:val="0563C1" w:themeColor="hyperlink"/>
      <w:u w:val="single"/>
    </w:rPr>
  </w:style>
  <w:style w:type="paragraph" w:customStyle="1" w:styleId="IndentBothSides">
    <w:name w:val="Indent Both Sides"/>
    <w:basedOn w:val="Normal"/>
    <w:qFormat/>
    <w:rsid w:val="005035B2"/>
    <w:pPr>
      <w:ind w:left="720" w:right="720"/>
    </w:pPr>
  </w:style>
  <w:style w:type="paragraph" w:customStyle="1" w:styleId="IndentLista">
    <w:name w:val="Indent List a."/>
    <w:basedOn w:val="Normal"/>
    <w:qFormat/>
    <w:rsid w:val="005035B2"/>
    <w:pPr>
      <w:spacing w:before="0" w:beforeAutospacing="0" w:after="60" w:afterAutospacing="0"/>
      <w:ind w:left="720"/>
    </w:pPr>
  </w:style>
  <w:style w:type="paragraph" w:customStyle="1" w:styleId="IndentListBullet">
    <w:name w:val="Indent List Bullet"/>
    <w:basedOn w:val="Normal"/>
    <w:qFormat/>
    <w:rsid w:val="005035B2"/>
    <w:pPr>
      <w:spacing w:before="60" w:beforeAutospacing="0" w:after="60" w:afterAutospacing="0"/>
      <w:ind w:left="1080"/>
    </w:pPr>
  </w:style>
  <w:style w:type="paragraph" w:customStyle="1" w:styleId="IndentList">
    <w:name w:val="Indent List"/>
    <w:basedOn w:val="Normal"/>
    <w:qFormat/>
    <w:rsid w:val="002D4EBD"/>
    <w:pPr>
      <w:spacing w:before="0" w:beforeAutospacing="0" w:after="120" w:afterAutospacing="0"/>
      <w:ind w:left="360"/>
    </w:pPr>
  </w:style>
  <w:style w:type="paragraph" w:styleId="ListParagraph">
    <w:name w:val="List Paragraph"/>
    <w:basedOn w:val="Normal"/>
    <w:qFormat/>
    <w:rsid w:val="007814BA"/>
    <w:pPr>
      <w:numPr>
        <w:numId w:val="5"/>
      </w:numPr>
      <w:spacing w:after="120" w:afterAutospacing="0"/>
      <w:ind w:left="360"/>
    </w:pPr>
  </w:style>
  <w:style w:type="paragraph" w:customStyle="1" w:styleId="Lista">
    <w:name w:val="List a."/>
    <w:basedOn w:val="ListParagraph"/>
    <w:qFormat/>
    <w:rsid w:val="00C21DA0"/>
    <w:pPr>
      <w:numPr>
        <w:numId w:val="1"/>
      </w:numPr>
      <w:spacing w:before="120" w:beforeAutospacing="0" w:after="60"/>
    </w:pPr>
  </w:style>
  <w:style w:type="paragraph" w:customStyle="1" w:styleId="Bullet1">
    <w:name w:val="Bullet 1"/>
    <w:basedOn w:val="ListParagraph"/>
    <w:qFormat/>
    <w:rsid w:val="007814BA"/>
    <w:pPr>
      <w:numPr>
        <w:numId w:val="2"/>
      </w:numPr>
      <w:spacing w:before="0" w:beforeAutospacing="0" w:after="60"/>
      <w:ind w:left="1080"/>
    </w:pPr>
  </w:style>
  <w:style w:type="paragraph" w:customStyle="1" w:styleId="Listi">
    <w:name w:val="List i."/>
    <w:basedOn w:val="ListParagraph"/>
    <w:qFormat/>
    <w:rsid w:val="007814BA"/>
    <w:pPr>
      <w:numPr>
        <w:numId w:val="3"/>
      </w:numPr>
      <w:spacing w:before="0" w:beforeAutospacing="0" w:after="60"/>
      <w:ind w:left="1440"/>
    </w:pPr>
  </w:style>
  <w:style w:type="paragraph" w:customStyle="1" w:styleId="ListNumerical">
    <w:name w:val="List Numerical"/>
    <w:basedOn w:val="ListParagraph"/>
    <w:rsid w:val="002D4EBD"/>
    <w:pPr>
      <w:numPr>
        <w:numId w:val="4"/>
      </w:numPr>
      <w:tabs>
        <w:tab w:val="left" w:pos="360"/>
      </w:tabs>
      <w:ind w:left="720" w:hanging="720"/>
    </w:pPr>
  </w:style>
  <w:style w:type="paragraph" w:customStyle="1" w:styleId="SAITCaption">
    <w:name w:val="SAIT Caption"/>
    <w:basedOn w:val="Normal"/>
    <w:next w:val="Source"/>
    <w:qFormat/>
    <w:rsid w:val="005035B2"/>
    <w:pPr>
      <w:spacing w:after="60" w:afterAutospacing="0"/>
      <w:jc w:val="center"/>
    </w:pPr>
    <w:rPr>
      <w:b/>
    </w:rPr>
  </w:style>
  <w:style w:type="table" w:customStyle="1" w:styleId="SAITTableStyle">
    <w:name w:val="SAIT Table Style"/>
    <w:basedOn w:val="TableNormal"/>
    <w:uiPriority w:val="99"/>
    <w:rsid w:val="00B34E9A"/>
    <w:pPr>
      <w:spacing w:before="60" w:after="60"/>
    </w:p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vAlign w:val="center"/>
    </w:tcPr>
  </w:style>
  <w:style w:type="paragraph" w:customStyle="1" w:styleId="Source">
    <w:name w:val="Source"/>
    <w:basedOn w:val="Normal"/>
    <w:next w:val="Normal"/>
    <w:qFormat/>
    <w:rsid w:val="005035B2"/>
    <w:pPr>
      <w:spacing w:before="0" w:beforeAutospacing="0"/>
      <w:jc w:val="center"/>
    </w:pPr>
    <w:rPr>
      <w:sz w:val="18"/>
      <w:szCs w:val="18"/>
    </w:rPr>
  </w:style>
  <w:style w:type="table" w:styleId="TableGrid">
    <w:name w:val="Table Grid"/>
    <w:basedOn w:val="TableNormal"/>
    <w:uiPriority w:val="39"/>
    <w:rsid w:val="005035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mplateInstructions">
    <w:name w:val="Template Instructions"/>
    <w:basedOn w:val="Normal"/>
    <w:next w:val="Normal"/>
    <w:qFormat/>
    <w:rsid w:val="005035B2"/>
    <w:pPr>
      <w:spacing w:before="0" w:beforeAutospacing="0"/>
    </w:pPr>
    <w:rPr>
      <w:b/>
      <w:i/>
      <w:sz w:val="20"/>
      <w:szCs w:val="20"/>
    </w:rPr>
  </w:style>
  <w:style w:type="paragraph" w:styleId="TOC1">
    <w:name w:val="toc 1"/>
    <w:basedOn w:val="Normal"/>
    <w:next w:val="Normal"/>
    <w:autoRedefine/>
    <w:uiPriority w:val="39"/>
    <w:unhideWhenUsed/>
    <w:rsid w:val="007814BA"/>
  </w:style>
  <w:style w:type="paragraph" w:styleId="TOCHeading">
    <w:name w:val="TOC Heading"/>
    <w:basedOn w:val="Heading1"/>
    <w:next w:val="Normal"/>
    <w:uiPriority w:val="39"/>
    <w:unhideWhenUsed/>
    <w:qFormat/>
    <w:rsid w:val="007814BA"/>
    <w:pPr>
      <w:spacing w:before="480"/>
      <w:outlineLvl w:val="9"/>
    </w:pPr>
    <w:rPr>
      <w:sz w:val="36"/>
    </w:rPr>
  </w:style>
  <w:style w:type="character" w:customStyle="1" w:styleId="Heading6Char">
    <w:name w:val="Heading 6 Char"/>
    <w:basedOn w:val="DefaultParagraphFont"/>
    <w:link w:val="Heading6"/>
    <w:uiPriority w:val="9"/>
    <w:rsid w:val="00F60FEA"/>
    <w:rPr>
      <w:rFonts w:ascii="Arial" w:eastAsiaTheme="majorEastAsia" w:hAnsi="Arial" w:cstheme="majorBidi"/>
      <w:b/>
      <w:i/>
    </w:rPr>
  </w:style>
  <w:style w:type="paragraph" w:customStyle="1" w:styleId="IndentListi">
    <w:name w:val="Indent List i."/>
    <w:basedOn w:val="IndentLista"/>
    <w:qFormat/>
    <w:rsid w:val="00F60FEA"/>
    <w:pPr>
      <w:ind w:left="1440"/>
    </w:pPr>
  </w:style>
  <w:style w:type="paragraph" w:customStyle="1" w:styleId="Bullet2">
    <w:name w:val="Bullet 2"/>
    <w:basedOn w:val="Bullet1"/>
    <w:qFormat/>
    <w:rsid w:val="00D045AB"/>
    <w:pPr>
      <w:numPr>
        <w:numId w:val="6"/>
      </w:numPr>
      <w:ind w:left="1440"/>
    </w:pPr>
  </w:style>
  <w:style w:type="paragraph" w:customStyle="1" w:styleId="Bullet3">
    <w:name w:val="Bullet 3"/>
    <w:basedOn w:val="Bullet1"/>
    <w:qFormat/>
    <w:rsid w:val="00D045AB"/>
    <w:pPr>
      <w:numPr>
        <w:numId w:val="7"/>
      </w:numPr>
      <w:ind w:left="1800"/>
    </w:pPr>
  </w:style>
  <w:style w:type="paragraph" w:customStyle="1" w:styleId="Table">
    <w:name w:val="Table"/>
    <w:basedOn w:val="Normal"/>
    <w:qFormat/>
    <w:rsid w:val="00B34E9A"/>
    <w:pPr>
      <w:spacing w:before="60" w:beforeAutospacing="0" w:after="60" w:afterAutospacing="0"/>
    </w:pPr>
  </w:style>
  <w:style w:type="paragraph" w:customStyle="1" w:styleId="Small">
    <w:name w:val="Small"/>
    <w:basedOn w:val="Normal"/>
    <w:next w:val="Normal"/>
    <w:qFormat/>
    <w:rsid w:val="00B34E9A"/>
    <w:pPr>
      <w:spacing w:before="120" w:after="360"/>
    </w:pPr>
    <w:rPr>
      <w:sz w:val="20"/>
      <w:szCs w:val="20"/>
    </w:rPr>
  </w:style>
  <w:style w:type="paragraph" w:customStyle="1" w:styleId="IndentList1a">
    <w:name w:val="Indent List 1. a."/>
    <w:basedOn w:val="IndentList"/>
    <w:qFormat/>
    <w:rsid w:val="007377C6"/>
    <w:pPr>
      <w:ind w:left="720"/>
    </w:pPr>
  </w:style>
  <w:style w:type="paragraph" w:customStyle="1" w:styleId="SpecialBox">
    <w:name w:val="Special Box"/>
    <w:basedOn w:val="IndentBothSides"/>
    <w:next w:val="Normal"/>
    <w:qFormat/>
    <w:rsid w:val="00E539FB"/>
    <w:pPr>
      <w:pBdr>
        <w:left w:val="thinThickLargeGap" w:sz="24" w:space="4" w:color="1764A9"/>
      </w:pBdr>
      <w:spacing w:before="120" w:beforeAutospacing="0" w:after="60" w:afterAutospacing="0"/>
    </w:pPr>
  </w:style>
  <w:style w:type="paragraph" w:customStyle="1" w:styleId="indent">
    <w:name w:val="indent"/>
    <w:basedOn w:val="Normal"/>
    <w:rsid w:val="00E539FB"/>
    <w:pPr>
      <w:spacing w:line="240" w:lineRule="auto"/>
      <w:ind w:left="720"/>
    </w:pPr>
    <w:rPr>
      <w:rFonts w:eastAsia="Times New Roman" w:cs="Times New Roman"/>
      <w:szCs w:val="20"/>
      <w:lang w:val="en-US"/>
    </w:rPr>
  </w:style>
  <w:style w:type="paragraph" w:customStyle="1" w:styleId="LeadTab">
    <w:name w:val="Lead Tab"/>
    <w:basedOn w:val="Normal"/>
    <w:qFormat/>
    <w:rsid w:val="00BE3562"/>
    <w:pPr>
      <w:tabs>
        <w:tab w:val="right" w:leader="hyphen" w:pos="8640"/>
      </w:tabs>
      <w:ind w:left="720"/>
    </w:pPr>
  </w:style>
  <w:style w:type="character" w:styleId="BookTitle">
    <w:name w:val="Book Title"/>
    <w:basedOn w:val="DefaultParagraphFont"/>
    <w:uiPriority w:val="33"/>
    <w:qFormat/>
    <w:rsid w:val="004C0304"/>
    <w:rPr>
      <w:b/>
      <w:bCs/>
      <w:i/>
      <w:iCs/>
      <w:spacing w:val="5"/>
    </w:rPr>
  </w:style>
  <w:style w:type="character" w:styleId="IntenseReference">
    <w:name w:val="Intense Reference"/>
    <w:basedOn w:val="DefaultParagraphFont"/>
    <w:uiPriority w:val="32"/>
    <w:qFormat/>
    <w:rsid w:val="004C0304"/>
    <w:rPr>
      <w:b/>
      <w:bCs/>
      <w:smallCaps/>
      <w:color w:val="5B9BD5" w:themeColor="accent1"/>
      <w:spacing w:val="5"/>
    </w:rPr>
  </w:style>
  <w:style w:type="paragraph" w:customStyle="1" w:styleId="ListParagrapha">
    <w:name w:val="List Paragraph a."/>
    <w:basedOn w:val="ListParagraph"/>
    <w:qFormat/>
    <w:rsid w:val="00135571"/>
    <w:pPr>
      <w:numPr>
        <w:numId w:val="0"/>
      </w:numPr>
      <w:tabs>
        <w:tab w:val="left" w:pos="360"/>
      </w:tabs>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2.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91847DC-F37B-4249-BAA5-488E6D0BBDB0}">
  <ds:schemaRefs>
    <ds:schemaRef ds:uri="http://schemas.openxmlformats.org/officeDocument/2006/bibliography"/>
  </ds:schemaRefs>
</ds:datastoreItem>
</file>

<file path=customXml/itemProps2.xml><?xml version="1.0" encoding="utf-8"?>
<ds:datastoreItem xmlns:ds="http://schemas.openxmlformats.org/officeDocument/2006/customXml" ds:itemID="{1CC761CA-CA55-437D-85D0-D0F857E070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CB2DE05-F4F1-488E-9046-C4BFE67221FA}">
  <ds:schemaRefs>
    <ds:schemaRef ds:uri="http://schemas.microsoft.com/sharepoint/v3/contenttype/forms"/>
  </ds:schemaRefs>
</ds:datastoreItem>
</file>

<file path=customXml/itemProps4.xml><?xml version="1.0" encoding="utf-8"?>
<ds:datastoreItem xmlns:ds="http://schemas.openxmlformats.org/officeDocument/2006/customXml" ds:itemID="{4F8D0690-F717-47B2-BD39-3839E34DE3ED}">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Pages>
  <Words>1022</Words>
  <Characters>5827</Characters>
  <Application>Microsoft Office Word</Application>
  <DocSecurity>0</DocSecurity>
  <Lines>48</Lines>
  <Paragraphs>13</Paragraphs>
  <ScaleCrop>false</ScaleCrop>
  <Company/>
  <LinksUpToDate>false</LinksUpToDate>
  <CharactersWithSpaces>6836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Hui Chiang</dc:creator>
  <cp:keywords/>
  <dc:description/>
  <cp:lastModifiedBy>Francine Anselmo | Anderson College | Head Office</cp:lastModifiedBy>
  <cp:revision>3</cp:revision>
  <cp:lastPrinted>2018-02-06T15:53:00Z</cp:lastPrinted>
  <dcterms:created xsi:type="dcterms:W3CDTF">2024-12-21T00:06:00Z</dcterms:created>
  <dcterms:modified xsi:type="dcterms:W3CDTF">2024-12-21T00:06:00Z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