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5C45C" w14:textId="52D2A8B6" w:rsidR="007603F7" w:rsidRPr="00AD7AE7" w:rsidRDefault="00AD7AE7">
      <w:pPr>
        <w:rPr>
          <w:b/>
          <w:bCs/>
          <w:sz w:val="24"/>
          <w:szCs w:val="24"/>
          <w:lang w:val="en-US"/>
        </w:rPr>
      </w:pPr>
      <w:r w:rsidRPr="00AD7AE7">
        <w:rPr>
          <w:b/>
          <w:bCs/>
          <w:sz w:val="24"/>
          <w:szCs w:val="24"/>
          <w:lang w:val="en-US"/>
        </w:rPr>
        <w:t>Patient Care 1</w:t>
      </w:r>
      <w:r w:rsidR="00B720F8">
        <w:rPr>
          <w:b/>
          <w:bCs/>
          <w:sz w:val="24"/>
          <w:szCs w:val="24"/>
          <w:lang w:val="en-US"/>
        </w:rPr>
        <w:t>, June 19 and 20</w:t>
      </w:r>
      <w:r w:rsidR="00037370">
        <w:rPr>
          <w:b/>
          <w:bCs/>
          <w:sz w:val="24"/>
          <w:szCs w:val="24"/>
          <w:lang w:val="en-US"/>
        </w:rPr>
        <w:t>, 8:30 – 1:30</w:t>
      </w:r>
    </w:p>
    <w:p w14:paraId="1356F664" w14:textId="7BAF39CD" w:rsidR="00637696" w:rsidRDefault="00637696" w:rsidP="00AD7AE7">
      <w:pPr>
        <w:spacing w:after="0"/>
        <w:rPr>
          <w:lang w:val="en-US"/>
        </w:rPr>
      </w:pPr>
      <w:r>
        <w:rPr>
          <w:lang w:val="en-US"/>
        </w:rPr>
        <w:t>Wheelchair</w:t>
      </w:r>
    </w:p>
    <w:p w14:paraId="33BF8991" w14:textId="3ED52E1D" w:rsidR="00AD7AE7" w:rsidRDefault="00AD7AE7" w:rsidP="00AD7AE7">
      <w:pPr>
        <w:spacing w:after="0"/>
        <w:rPr>
          <w:lang w:val="en-US"/>
        </w:rPr>
      </w:pPr>
      <w:r>
        <w:rPr>
          <w:lang w:val="en-US"/>
        </w:rPr>
        <w:t>stretcher</w:t>
      </w:r>
    </w:p>
    <w:p w14:paraId="26F6C267" w14:textId="225172D6" w:rsidR="00AD7AE7" w:rsidRDefault="00AD7AE7" w:rsidP="00AD7AE7">
      <w:pPr>
        <w:spacing w:after="0"/>
        <w:rPr>
          <w:lang w:val="en-US"/>
        </w:rPr>
      </w:pPr>
      <w:r>
        <w:rPr>
          <w:lang w:val="en-US"/>
        </w:rPr>
        <w:t>slider board</w:t>
      </w:r>
    </w:p>
    <w:p w14:paraId="29AF4E3D" w14:textId="0F5048AA" w:rsidR="00AD7AE7" w:rsidRDefault="00637696" w:rsidP="00AD7AE7">
      <w:pPr>
        <w:spacing w:after="0"/>
        <w:rPr>
          <w:lang w:val="en-US"/>
        </w:rPr>
      </w:pPr>
      <w:r>
        <w:rPr>
          <w:lang w:val="en-US"/>
        </w:rPr>
        <w:t>wheelchair</w:t>
      </w:r>
      <w:r w:rsidR="00AD7AE7">
        <w:rPr>
          <w:lang w:val="en-US"/>
        </w:rPr>
        <w:t xml:space="preserve"> transfer with lower leg injury</w:t>
      </w:r>
    </w:p>
    <w:p w14:paraId="2BEED812" w14:textId="53E36005" w:rsidR="00AD7AE7" w:rsidRDefault="00AD7AE7" w:rsidP="00AD7AE7">
      <w:pPr>
        <w:spacing w:after="0"/>
        <w:rPr>
          <w:lang w:val="en-US"/>
        </w:rPr>
      </w:pPr>
      <w:r>
        <w:rPr>
          <w:lang w:val="en-US"/>
        </w:rPr>
        <w:t>soaker sheet under patient to transfer patient</w:t>
      </w:r>
    </w:p>
    <w:p w14:paraId="0F72528A" w14:textId="324DA20B" w:rsidR="00AD7AE7" w:rsidRDefault="00AD7AE7" w:rsidP="00AD7AE7">
      <w:pPr>
        <w:spacing w:after="0"/>
        <w:rPr>
          <w:lang w:val="en-US"/>
        </w:rPr>
      </w:pPr>
      <w:r>
        <w:rPr>
          <w:lang w:val="en-US"/>
        </w:rPr>
        <w:t>log roll</w:t>
      </w:r>
    </w:p>
    <w:p w14:paraId="674E40CF" w14:textId="621CE817" w:rsidR="00637696" w:rsidRDefault="00637696" w:rsidP="00AD7AE7">
      <w:pPr>
        <w:spacing w:after="0"/>
        <w:rPr>
          <w:lang w:val="en-US"/>
        </w:rPr>
      </w:pPr>
      <w:r>
        <w:rPr>
          <w:lang w:val="en-US"/>
        </w:rPr>
        <w:t>patient transfer practice</w:t>
      </w:r>
    </w:p>
    <w:p w14:paraId="0A00A74E" w14:textId="27D7D804" w:rsidR="00637696" w:rsidRDefault="00637696" w:rsidP="00AD7AE7">
      <w:pPr>
        <w:spacing w:after="0"/>
        <w:rPr>
          <w:lang w:val="en-US"/>
        </w:rPr>
      </w:pPr>
      <w:r>
        <w:rPr>
          <w:lang w:val="en-US"/>
        </w:rPr>
        <w:t>wheelchair transfer</w:t>
      </w:r>
    </w:p>
    <w:p w14:paraId="7E35A52E" w14:textId="25C757CF" w:rsidR="00AD7AE7" w:rsidRDefault="00AD7AE7" w:rsidP="00AD7AE7">
      <w:pPr>
        <w:spacing w:after="0"/>
        <w:rPr>
          <w:lang w:val="en-US"/>
        </w:rPr>
      </w:pPr>
      <w:r>
        <w:rPr>
          <w:lang w:val="en-US"/>
        </w:rPr>
        <w:t>boost up the bed</w:t>
      </w:r>
    </w:p>
    <w:p w14:paraId="6B8070F8" w14:textId="16005B15" w:rsidR="003568C7" w:rsidRDefault="003568C7" w:rsidP="00AD7AE7">
      <w:pPr>
        <w:spacing w:after="0"/>
        <w:rPr>
          <w:lang w:val="en-US"/>
        </w:rPr>
      </w:pPr>
      <w:r>
        <w:rPr>
          <w:lang w:val="en-US"/>
        </w:rPr>
        <w:t>IV poles and bag</w:t>
      </w:r>
    </w:p>
    <w:p w14:paraId="26B2E662" w14:textId="421D2E30" w:rsidR="00637696" w:rsidRDefault="00637696" w:rsidP="00AD7AE7">
      <w:pPr>
        <w:spacing w:after="0"/>
        <w:rPr>
          <w:lang w:val="en-US"/>
        </w:rPr>
      </w:pPr>
      <w:r>
        <w:rPr>
          <w:lang w:val="en-US"/>
        </w:rPr>
        <w:t>O2 tank with tubing and masking</w:t>
      </w:r>
    </w:p>
    <w:p w14:paraId="306E2F5A" w14:textId="48BCEAA8" w:rsidR="00014734" w:rsidRDefault="00014734" w:rsidP="00AD7AE7">
      <w:pPr>
        <w:spacing w:after="0"/>
        <w:rPr>
          <w:lang w:val="en-US"/>
        </w:rPr>
      </w:pPr>
      <w:r>
        <w:rPr>
          <w:lang w:val="en-US"/>
        </w:rPr>
        <w:t>Donning and Doffing PPE, hand hygiene</w:t>
      </w:r>
    </w:p>
    <w:p w14:paraId="12831C5B" w14:textId="489AB4CF" w:rsidR="00FA7228" w:rsidRDefault="00FA7228" w:rsidP="00AD7AE7">
      <w:pPr>
        <w:spacing w:after="0"/>
        <w:rPr>
          <w:lang w:val="en-US"/>
        </w:rPr>
      </w:pPr>
      <w:r>
        <w:rPr>
          <w:lang w:val="en-US"/>
        </w:rPr>
        <w:t>Introduction to crash cart, codes and AED</w:t>
      </w:r>
    </w:p>
    <w:p w14:paraId="24D01E76" w14:textId="6A50C634" w:rsidR="00014734" w:rsidRDefault="00014734" w:rsidP="00AD7AE7">
      <w:pPr>
        <w:spacing w:after="0"/>
        <w:rPr>
          <w:lang w:val="en-US"/>
        </w:rPr>
      </w:pPr>
    </w:p>
    <w:p w14:paraId="166C323B" w14:textId="2607F938" w:rsidR="00AD7AE7" w:rsidRDefault="00AD7AE7">
      <w:pPr>
        <w:rPr>
          <w:lang w:val="en-US"/>
        </w:rPr>
      </w:pPr>
    </w:p>
    <w:p w14:paraId="5751C722" w14:textId="41FE8E1D" w:rsidR="00AD7AE7" w:rsidRPr="00AD7AE7" w:rsidRDefault="00AD7AE7" w:rsidP="00AD7AE7">
      <w:pPr>
        <w:rPr>
          <w:b/>
          <w:bCs/>
          <w:sz w:val="24"/>
          <w:szCs w:val="24"/>
          <w:lang w:val="en-US"/>
        </w:rPr>
      </w:pPr>
      <w:r w:rsidRPr="00AD7AE7">
        <w:rPr>
          <w:b/>
          <w:bCs/>
          <w:sz w:val="24"/>
          <w:szCs w:val="24"/>
          <w:lang w:val="en-US"/>
        </w:rPr>
        <w:t xml:space="preserve">Patient Care </w:t>
      </w:r>
      <w:r>
        <w:rPr>
          <w:b/>
          <w:bCs/>
          <w:sz w:val="24"/>
          <w:szCs w:val="24"/>
          <w:lang w:val="en-US"/>
        </w:rPr>
        <w:t>2</w:t>
      </w:r>
      <w:r w:rsidR="00B720F8">
        <w:rPr>
          <w:b/>
          <w:bCs/>
          <w:sz w:val="24"/>
          <w:szCs w:val="24"/>
          <w:lang w:val="en-US"/>
        </w:rPr>
        <w:t>, October 9 and 10</w:t>
      </w:r>
      <w:r w:rsidR="00037370">
        <w:rPr>
          <w:b/>
          <w:bCs/>
          <w:sz w:val="24"/>
          <w:szCs w:val="24"/>
          <w:lang w:val="en-US"/>
        </w:rPr>
        <w:t>, 8:30 – 1:30</w:t>
      </w:r>
    </w:p>
    <w:p w14:paraId="1AF08E19" w14:textId="1A6CF18B" w:rsidR="00AD7AE7" w:rsidRDefault="003568C7" w:rsidP="00637696">
      <w:pPr>
        <w:spacing w:after="0"/>
        <w:rPr>
          <w:lang w:val="en-US"/>
        </w:rPr>
      </w:pPr>
      <w:r>
        <w:rPr>
          <w:lang w:val="en-US"/>
        </w:rPr>
        <w:t>Drawing up from vials – draw up 1 cc, no air bubbles in syringe</w:t>
      </w:r>
    </w:p>
    <w:p w14:paraId="607B1126" w14:textId="782D84B2" w:rsidR="003568C7" w:rsidRDefault="003568C7" w:rsidP="00637696">
      <w:pPr>
        <w:spacing w:after="0"/>
        <w:rPr>
          <w:lang w:val="en-US"/>
        </w:rPr>
      </w:pPr>
      <w:r>
        <w:rPr>
          <w:lang w:val="en-US"/>
        </w:rPr>
        <w:t>Log roll, boosting, conventional slide</w:t>
      </w:r>
    </w:p>
    <w:p w14:paraId="05488B4A" w14:textId="0937FC95" w:rsidR="003568C7" w:rsidRDefault="003568C7" w:rsidP="00637696">
      <w:pPr>
        <w:spacing w:after="0"/>
        <w:rPr>
          <w:lang w:val="en-US"/>
        </w:rPr>
      </w:pPr>
      <w:r>
        <w:rPr>
          <w:lang w:val="en-US"/>
        </w:rPr>
        <w:t>Bridge transfer</w:t>
      </w:r>
    </w:p>
    <w:p w14:paraId="43E1A237" w14:textId="4C69E2F5" w:rsidR="003568C7" w:rsidRDefault="003568C7" w:rsidP="00637696">
      <w:pPr>
        <w:spacing w:after="0"/>
        <w:rPr>
          <w:lang w:val="en-US"/>
        </w:rPr>
      </w:pPr>
      <w:r>
        <w:rPr>
          <w:lang w:val="en-US"/>
        </w:rPr>
        <w:t>Wheelchair and stretcher refresher: brakes, raise, lower, arm rests</w:t>
      </w:r>
    </w:p>
    <w:p w14:paraId="1534AAFF" w14:textId="66C27038" w:rsidR="003568C7" w:rsidRDefault="003568C7" w:rsidP="00637696">
      <w:pPr>
        <w:spacing w:after="0"/>
        <w:rPr>
          <w:lang w:val="en-US"/>
        </w:rPr>
      </w:pPr>
      <w:r>
        <w:rPr>
          <w:lang w:val="en-US"/>
        </w:rPr>
        <w:t>IV poles and bag</w:t>
      </w:r>
    </w:p>
    <w:p w14:paraId="4C5811A0" w14:textId="40563336" w:rsidR="00014734" w:rsidRDefault="00014734" w:rsidP="00637696">
      <w:pPr>
        <w:spacing w:after="0"/>
        <w:rPr>
          <w:lang w:val="en-US"/>
        </w:rPr>
      </w:pPr>
      <w:r>
        <w:rPr>
          <w:lang w:val="en-US"/>
        </w:rPr>
        <w:t>Crash cart: blood pressure cuff, thermometer, oxygen tank with tubing and mask</w:t>
      </w:r>
      <w:r w:rsidR="00637696">
        <w:rPr>
          <w:lang w:val="en-US"/>
        </w:rPr>
        <w:t>, taking vital signs</w:t>
      </w:r>
    </w:p>
    <w:p w14:paraId="45F77E60" w14:textId="47E103BC" w:rsidR="00637696" w:rsidRDefault="00637696" w:rsidP="00637696">
      <w:pPr>
        <w:spacing w:after="0"/>
        <w:rPr>
          <w:lang w:val="en-US"/>
        </w:rPr>
      </w:pPr>
      <w:r>
        <w:rPr>
          <w:lang w:val="en-US"/>
        </w:rPr>
        <w:t>Tubing: chest tube, swan-Ganz catheter, chest tube, central line, venous catheter (venipuncture)</w:t>
      </w:r>
      <w:r w:rsidR="00C77091">
        <w:rPr>
          <w:lang w:val="en-US"/>
        </w:rPr>
        <w:t>, assortment of needles and syringes</w:t>
      </w:r>
    </w:p>
    <w:p w14:paraId="4AC31F95" w14:textId="2A8E97A2" w:rsidR="00014734" w:rsidRDefault="00014734" w:rsidP="00637696">
      <w:pPr>
        <w:spacing w:after="0"/>
        <w:rPr>
          <w:lang w:val="en-US"/>
        </w:rPr>
      </w:pPr>
      <w:r>
        <w:rPr>
          <w:lang w:val="en-US"/>
        </w:rPr>
        <w:t xml:space="preserve">AED </w:t>
      </w:r>
    </w:p>
    <w:p w14:paraId="3B5BDA93" w14:textId="37B131D2" w:rsidR="00014734" w:rsidRDefault="00014734" w:rsidP="00637696">
      <w:pPr>
        <w:spacing w:after="0"/>
        <w:rPr>
          <w:lang w:val="en-US"/>
        </w:rPr>
      </w:pPr>
      <w:r>
        <w:rPr>
          <w:lang w:val="en-US"/>
        </w:rPr>
        <w:t xml:space="preserve">Empty bottles of </w:t>
      </w:r>
      <w:r w:rsidR="0018681A">
        <w:rPr>
          <w:lang w:val="en-US"/>
        </w:rPr>
        <w:t xml:space="preserve">medication vials: </w:t>
      </w:r>
      <w:r>
        <w:rPr>
          <w:lang w:val="en-US"/>
        </w:rPr>
        <w:t xml:space="preserve">Benadryl, epinephrine, </w:t>
      </w:r>
      <w:r w:rsidR="00B720F8">
        <w:rPr>
          <w:lang w:val="en-US"/>
        </w:rPr>
        <w:t>G</w:t>
      </w:r>
      <w:r>
        <w:rPr>
          <w:lang w:val="en-US"/>
        </w:rPr>
        <w:t>ravol, Ativan, albuterol, EpiPen</w:t>
      </w:r>
    </w:p>
    <w:p w14:paraId="12052FE7" w14:textId="2C36AE97" w:rsidR="00AD7AE7" w:rsidRDefault="00014734" w:rsidP="00637696">
      <w:pPr>
        <w:spacing w:after="0"/>
        <w:rPr>
          <w:lang w:val="en-US"/>
        </w:rPr>
      </w:pPr>
      <w:r>
        <w:rPr>
          <w:lang w:val="en-US"/>
        </w:rPr>
        <w:t>Pulse O2 monitor</w:t>
      </w:r>
    </w:p>
    <w:p w14:paraId="48D4ADB2" w14:textId="238AF027" w:rsidR="00014734" w:rsidRDefault="00014734" w:rsidP="00637696">
      <w:pPr>
        <w:spacing w:after="0"/>
        <w:rPr>
          <w:lang w:val="en-US"/>
        </w:rPr>
      </w:pPr>
      <w:r>
        <w:rPr>
          <w:lang w:val="en-US"/>
        </w:rPr>
        <w:t>Donning and Doffing PPE, hand hygiene</w:t>
      </w:r>
    </w:p>
    <w:p w14:paraId="242BC2D7" w14:textId="03DD8EB7" w:rsidR="00014734" w:rsidRDefault="00014734" w:rsidP="00637696">
      <w:pPr>
        <w:spacing w:after="0"/>
        <w:rPr>
          <w:lang w:val="en-US"/>
        </w:rPr>
      </w:pPr>
      <w:r>
        <w:rPr>
          <w:lang w:val="en-US"/>
        </w:rPr>
        <w:t>Transferring an isolation patient</w:t>
      </w:r>
      <w:r w:rsidR="0018681A">
        <w:rPr>
          <w:lang w:val="en-US"/>
        </w:rPr>
        <w:t xml:space="preserve">, donning </w:t>
      </w:r>
      <w:r w:rsidR="00C77091">
        <w:rPr>
          <w:lang w:val="en-US"/>
        </w:rPr>
        <w:t xml:space="preserve">and doffing </w:t>
      </w:r>
      <w:r w:rsidR="0018681A">
        <w:rPr>
          <w:lang w:val="en-US"/>
        </w:rPr>
        <w:t>for contact and droplet isolation</w:t>
      </w:r>
    </w:p>
    <w:p w14:paraId="5ACA3CE0" w14:textId="7914CF26" w:rsidR="00014734" w:rsidRPr="0018681A" w:rsidRDefault="00014734" w:rsidP="00637696">
      <w:pPr>
        <w:spacing w:after="0"/>
      </w:pPr>
      <w:r w:rsidRPr="0018681A">
        <w:t>Isolation technique, isolation precautions</w:t>
      </w:r>
      <w:r w:rsidR="009F0C26">
        <w:t>,</w:t>
      </w:r>
      <w:r w:rsidRPr="0018681A">
        <w:t xml:space="preserve"> clean tech, dirty tech</w:t>
      </w:r>
    </w:p>
    <w:sectPr w:rsidR="00014734" w:rsidRPr="001868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AE7"/>
    <w:rsid w:val="00014734"/>
    <w:rsid w:val="00037370"/>
    <w:rsid w:val="0018681A"/>
    <w:rsid w:val="003568C7"/>
    <w:rsid w:val="00637696"/>
    <w:rsid w:val="00730811"/>
    <w:rsid w:val="007603F7"/>
    <w:rsid w:val="009F0C26"/>
    <w:rsid w:val="00AD7AE7"/>
    <w:rsid w:val="00B35AB0"/>
    <w:rsid w:val="00B720F8"/>
    <w:rsid w:val="00C77091"/>
    <w:rsid w:val="00FA7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70DC6"/>
  <w15:chartTrackingRefBased/>
  <w15:docId w15:val="{25CF01B4-D0EF-4EB2-A4C9-6B4455018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8A800C8-D0C5-4521-A826-8C0F10CA007B}"/>
</file>

<file path=customXml/itemProps2.xml><?xml version="1.0" encoding="utf-8"?>
<ds:datastoreItem xmlns:ds="http://schemas.openxmlformats.org/officeDocument/2006/customXml" ds:itemID="{8510E91F-1452-43A7-8683-EDCDC7F7D6FC}"/>
</file>

<file path=customXml/itemProps3.xml><?xml version="1.0" encoding="utf-8"?>
<ds:datastoreItem xmlns:ds="http://schemas.openxmlformats.org/officeDocument/2006/customXml" ds:itemID="{22E702E7-B73A-4F3F-9437-69185787ACFC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987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Francine Anselmo | Anderson College | Head Office</cp:lastModifiedBy>
  <cp:revision>2</cp:revision>
  <dcterms:created xsi:type="dcterms:W3CDTF">2025-01-12T02:24:00Z</dcterms:created>
  <dcterms:modified xsi:type="dcterms:W3CDTF">2025-01-12T02:24:00Z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