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 </w: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MRAD 2</w:t>
      </w:r>
      <w:r>
        <w:rPr>
          <w:rFonts w:ascii="Futura PT Demi" w:hAnsi="Futura PT Demi"/>
          <w:b/>
          <w:bCs/>
          <w:sz w:val="28"/>
          <w:szCs w:val="28"/>
        </w:rPr>
        <w:t xml:space="preserve">40 – Specialized Imaging 1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  <w:lang w:eastAsia="en-CA"/>
        </w:rPr>
      </w:pPr>
      <w:r>
        <w:rPr>
          <w:rFonts w:ascii="Futura PT Demi" w:hAnsi="Futura PT Demi"/>
          <w:b/>
          <w:sz w:val="28"/>
          <w:szCs w:val="28"/>
          <w:lang w:eastAsia="en-CA"/>
        </w:rPr>
        <w:t xml:space="preserve">Handout - </w:t>
      </w:r>
      <w:r>
        <w:rPr>
          <w:rFonts w:ascii="Futura PT Demi" w:hAnsi="Futura PT Demi"/>
          <w:b/>
          <w:sz w:val="28"/>
          <w:szCs w:val="28"/>
          <w:lang w:eastAsia="en-CA"/>
        </w:rPr>
        <w:t xml:space="preserve">Establishing a </w:t>
      </w:r>
      <w:r>
        <w:rPr>
          <w:rFonts w:ascii="Futura PT Demi" w:hAnsi="Futura PT Demi"/>
          <w:b/>
          <w:sz w:val="28"/>
          <w:szCs w:val="28"/>
          <w:lang w:eastAsia="en-CA"/>
        </w:rPr>
        <w:t xml:space="preserve">S</w:t>
      </w:r>
      <w:r>
        <w:rPr>
          <w:rFonts w:ascii="Futura PT Demi" w:hAnsi="Futura PT Demi"/>
          <w:b/>
          <w:sz w:val="28"/>
          <w:szCs w:val="28"/>
          <w:lang w:eastAsia="en-CA"/>
        </w:rPr>
        <w:t xml:space="preserve">terile </w:t>
      </w:r>
      <w:r>
        <w:rPr>
          <w:rFonts w:ascii="Futura PT Demi" w:hAnsi="Futura PT Demi"/>
          <w:b/>
          <w:sz w:val="28"/>
          <w:szCs w:val="28"/>
          <w:lang w:eastAsia="en-CA"/>
        </w:rPr>
        <w:t xml:space="preserve">F</w:t>
      </w:r>
      <w:r>
        <w:rPr>
          <w:rFonts w:ascii="Futura PT Demi" w:hAnsi="Futura PT Demi"/>
          <w:b/>
          <w:sz w:val="28"/>
          <w:szCs w:val="28"/>
          <w:lang w:eastAsia="en-CA"/>
        </w:rPr>
        <w:t xml:space="preserve">ield</w:t>
      </w:r>
      <w:r>
        <w:rPr>
          <w:rFonts w:ascii="Futura PT Demi" w:hAnsi="Futura PT Demi"/>
          <w:b/>
          <w:sz w:val="28"/>
          <w:szCs w:val="28"/>
          <w:lang w:eastAsia="en-CA"/>
        </w:rPr>
      </w:r>
    </w:p>
    <w:p>
      <w:pPr>
        <w:pBdr/>
        <w:spacing/>
        <w:ind/>
        <w:rPr>
          <w:b/>
          <w:sz w:val="24"/>
          <w:szCs w:val="24"/>
          <w:lang w:eastAsia="en-CA"/>
        </w:rPr>
      </w:pPr>
      <w:r>
        <w:rPr>
          <w:b/>
          <w:sz w:val="24"/>
          <w:szCs w:val="24"/>
          <w:lang w:eastAsia="en-CA"/>
        </w:rPr>
      </w:r>
      <w:r>
        <w:rPr>
          <w:b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lang w:eastAsia="en-CA"/>
        </w:rPr>
      </w:pPr>
      <w:r>
        <w:rPr>
          <w:rFonts w:ascii="Futura PT Book" w:hAnsi="Futura PT Book"/>
          <w:b/>
          <w:sz w:val="24"/>
          <w:szCs w:val="24"/>
          <w:lang w:eastAsia="en-CA"/>
        </w:rPr>
        <w:t xml:space="preserve">Instructions: </w:t>
      </w:r>
      <w:r>
        <w:rPr>
          <w:rFonts w:ascii="Futura PT Book" w:hAnsi="Futura PT Book"/>
          <w:b/>
          <w:sz w:val="24"/>
          <w:szCs w:val="24"/>
          <w:lang w:eastAsia="en-CA"/>
        </w:rPr>
      </w:r>
    </w:p>
    <w:p>
      <w:pPr>
        <w:pStyle w:val="828"/>
        <w:numPr>
          <w:ilvl w:val="0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Disinfect </w:t>
      </w:r>
      <w:r>
        <w:rPr>
          <w:rFonts w:ascii="Futura PT Book" w:hAnsi="Futura PT Book"/>
          <w:sz w:val="24"/>
          <w:szCs w:val="24"/>
          <w:lang w:eastAsia="en-CA"/>
        </w:rPr>
        <w:t xml:space="preserve">table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numPr>
          <w:ilvl w:val="0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Inspect sterile tray for </w:t>
      </w:r>
      <w:r>
        <w:rPr>
          <w:rFonts w:ascii="Futura PT Book" w:hAnsi="Futura PT Book"/>
          <w:sz w:val="24"/>
          <w:szCs w:val="24"/>
          <w:lang w:eastAsia="en-CA"/>
        </w:rPr>
        <w:t xml:space="preserve">damage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numPr>
          <w:ilvl w:val="0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Take turns opening tray and dropping the following supplies without </w:t>
      </w:r>
      <w:r>
        <w:rPr>
          <w:rFonts w:ascii="Futura PT Book" w:hAnsi="Futura PT Book"/>
          <w:sz w:val="24"/>
          <w:szCs w:val="24"/>
          <w:lang w:eastAsia="en-CA"/>
        </w:rPr>
        <w:t xml:space="preserve">contamination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numPr>
          <w:ilvl w:val="1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Wrapped sterile </w:t>
      </w:r>
      <w:r>
        <w:rPr>
          <w:rFonts w:ascii="Futura PT Book" w:hAnsi="Futura PT Book"/>
          <w:sz w:val="24"/>
          <w:szCs w:val="24"/>
          <w:lang w:eastAsia="en-CA"/>
        </w:rPr>
        <w:t xml:space="preserve">cup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numPr>
          <w:ilvl w:val="1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Peel down </w:t>
      </w:r>
      <w:r>
        <w:rPr>
          <w:rFonts w:ascii="Futura PT Book" w:hAnsi="Futura PT Book"/>
          <w:sz w:val="24"/>
          <w:szCs w:val="24"/>
          <w:lang w:eastAsia="en-CA"/>
        </w:rPr>
        <w:t xml:space="preserve">gauze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numPr>
          <w:ilvl w:val="0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All members of the group will don sterile gloves following the </w:t>
      </w:r>
      <w:r>
        <w:rPr>
          <w:rFonts w:ascii="Futura PT Book" w:hAnsi="Futura PT Book"/>
          <w:b/>
          <w:sz w:val="24"/>
          <w:szCs w:val="24"/>
          <w:lang w:eastAsia="en-CA"/>
        </w:rPr>
        <w:t xml:space="preserve">Open Gloving</w:t>
      </w:r>
      <w:r>
        <w:rPr>
          <w:rFonts w:ascii="Futura PT Book" w:hAnsi="Futura PT Book"/>
          <w:sz w:val="24"/>
          <w:szCs w:val="24"/>
          <w:lang w:eastAsia="en-CA"/>
        </w:rPr>
        <w:t xml:space="preserve"> method. Use the instructions below and images </w:t>
      </w:r>
      <w:r>
        <w:rPr>
          <w:rFonts w:ascii="Futura PT Book" w:hAnsi="Futura PT Book"/>
          <w:sz w:val="24"/>
          <w:szCs w:val="24"/>
          <w:lang w:eastAsia="en-CA"/>
        </w:rPr>
        <w:t xml:space="preserve">provided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numPr>
          <w:ilvl w:val="0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Arrange objects on tray in a neat and orderly </w:t>
      </w:r>
      <w:r>
        <w:rPr>
          <w:rFonts w:ascii="Futura PT Book" w:hAnsi="Futura PT Book"/>
          <w:sz w:val="24"/>
          <w:szCs w:val="24"/>
          <w:lang w:eastAsia="en-CA"/>
        </w:rPr>
        <w:t xml:space="preserve">fashion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numPr>
          <w:ilvl w:val="0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Using proper technique, pour antiseptic solution into the cup on the </w:t>
      </w:r>
      <w:r>
        <w:rPr>
          <w:rFonts w:ascii="Futura PT Book" w:hAnsi="Futura PT Book"/>
          <w:sz w:val="24"/>
          <w:szCs w:val="24"/>
          <w:lang w:eastAsia="en-CA"/>
        </w:rPr>
        <w:t xml:space="preserve">tray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numPr>
          <w:ilvl w:val="0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Clean up sterile field and appropriately sort supplies into designated </w:t>
      </w:r>
      <w:r>
        <w:rPr>
          <w:rFonts w:ascii="Futura PT Book" w:hAnsi="Futura PT Book"/>
          <w:sz w:val="24"/>
          <w:szCs w:val="24"/>
          <w:lang w:eastAsia="en-CA"/>
        </w:rPr>
        <w:t xml:space="preserve">areas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numPr>
          <w:ilvl w:val="1"/>
          <w:numId w:val="34"/>
        </w:numPr>
        <w:pBdr/>
        <w:spacing w:after="0" w:line="276" w:lineRule="auto"/>
        <w:ind/>
        <w:rPr>
          <w:rFonts w:ascii="Futura PT Book" w:hAnsi="Futura PT Book"/>
          <w:b/>
          <w:sz w:val="24"/>
          <w:szCs w:val="24"/>
          <w:lang w:eastAsia="en-CA"/>
        </w:rPr>
      </w:pPr>
      <w:r>
        <w:rPr>
          <w:rFonts w:ascii="Futura PT Book" w:hAnsi="Futura PT Book"/>
          <w:b/>
          <w:sz w:val="24"/>
          <w:szCs w:val="24"/>
          <w:lang w:eastAsia="en-CA"/>
        </w:rPr>
        <w:t xml:space="preserve">Assume the syringes have blood on them, but nothing else </w:t>
      </w:r>
      <w:r>
        <w:rPr>
          <w:rFonts w:ascii="Futura PT Book" w:hAnsi="Futura PT Book"/>
          <w:b/>
          <w:sz w:val="24"/>
          <w:szCs w:val="24"/>
          <w:lang w:eastAsia="en-CA"/>
        </w:rPr>
        <w:t xml:space="preserve">does</w:t>
      </w:r>
      <w:r>
        <w:rPr>
          <w:rFonts w:ascii="Futura PT Book" w:hAnsi="Futura PT Book"/>
          <w:b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lang w:eastAsia="en-CA"/>
        </w:rPr>
      </w:pPr>
      <w:r>
        <w:rPr>
          <w:rFonts w:ascii="Futura PT Book" w:hAnsi="Futura PT Book"/>
          <w:b/>
          <w:sz w:val="24"/>
          <w:szCs w:val="24"/>
          <w:lang w:eastAsia="en-CA"/>
        </w:rPr>
      </w:r>
      <w:r>
        <w:rPr>
          <w:rFonts w:ascii="Futura PT Book" w:hAnsi="Futura PT Book"/>
          <w:b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lang w:eastAsia="en-CA"/>
        </w:rPr>
      </w:pPr>
      <w:r>
        <w:rPr>
          <w:rFonts w:ascii="Futura PT Book" w:hAnsi="Futura PT Book"/>
          <w:b/>
          <w:sz w:val="24"/>
          <w:szCs w:val="24"/>
          <w:lang w:eastAsia="en-CA"/>
        </w:rPr>
        <w:t xml:space="preserve">Open Gloving Instructions</w:t>
      </w:r>
      <w:r>
        <w:rPr>
          <w:rFonts w:ascii="Futura PT Book" w:hAnsi="Futura PT Book"/>
          <w:b/>
          <w:sz w:val="24"/>
          <w:szCs w:val="24"/>
          <w:lang w:eastAsia="en-CA"/>
        </w:rPr>
      </w:r>
    </w:p>
    <w:tbl>
      <w:tblPr>
        <w:tblStyle w:val="822"/>
        <w:tblW w:w="0" w:type="auto"/>
        <w:tblBorders/>
        <w:tblLook w:val="04A0" w:firstRow="1" w:lastRow="0" w:firstColumn="1" w:lastColumn="0" w:noHBand="0" w:noVBand="1"/>
      </w:tblPr>
      <w:tblGrid>
        <w:gridCol w:w="625"/>
        <w:gridCol w:w="8725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1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Perform hand hygiene, and select correct glove size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2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Open the outer wrap to remove folded inner wrap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Expose gloves with open ends facing you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4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Open inner wrap completely, taking care not to contaminate the gloves or the wrap immediately surrounding the gloves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5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With one hand, grip the cuff fold of the glove for the opposite hand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6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Put on first glove, touching only the inner surface of the folded cuff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7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Using gloved hand, grasp the second glove under the cuff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8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Insert hand into second glove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9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Put on second glove, and unfold the cuff 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10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Insert fingers under cuff of first glove and unfold cuff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11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Gloving complete.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Be mindful of hand location at all times</w:t>
            </w:r>
            <w:r>
              <w:rPr>
                <w:rFonts w:ascii="Futura PT Book" w:hAnsi="Futura PT Book"/>
                <w:sz w:val="24"/>
                <w:szCs w:val="24"/>
              </w:rPr>
              <w:t xml:space="preserve">.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Futura PT Book">
    <w:panose1 w:val="020B060303080402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11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813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3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3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815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/>
      <w:spacing/>
      <w:ind/>
      <w:rPr/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1010625" cy="1084393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12446870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1010623" cy="10843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2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2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7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9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8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8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9">
    <w:lvl w:ilvl="0">
      <w:isLgl w:val="false"/>
      <w:lvlJc w:val="left"/>
      <w:lvlText w:val="%1."/>
      <w:numFmt w:val="lowerLetter"/>
      <w:pPr>
        <w:pBdr/>
        <w:spacing/>
        <w:ind w:left="473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7"/>
  </w:num>
  <w:num w:numId="2">
    <w:abstractNumId w:val="9"/>
  </w:num>
  <w:num w:numId="3">
    <w:abstractNumId w:val="32"/>
  </w:num>
  <w:num w:numId="4">
    <w:abstractNumId w:val="4"/>
  </w:num>
  <w:num w:numId="5">
    <w:abstractNumId w:val="6"/>
  </w:num>
  <w:num w:numId="6">
    <w:abstractNumId w:val="19"/>
  </w:num>
  <w:num w:numId="7">
    <w:abstractNumId w:val="33"/>
  </w:num>
  <w:num w:numId="8">
    <w:abstractNumId w:val="31"/>
  </w:num>
  <w:num w:numId="9">
    <w:abstractNumId w:val="18"/>
  </w:num>
  <w:num w:numId="10">
    <w:abstractNumId w:val="1"/>
  </w:num>
  <w:num w:numId="11">
    <w:abstractNumId w:val="3"/>
  </w:num>
  <w:num w:numId="12">
    <w:abstractNumId w:val="8"/>
  </w:num>
  <w:num w:numId="13">
    <w:abstractNumId w:val="23"/>
  </w:num>
  <w:num w:numId="14">
    <w:abstractNumId w:val="22"/>
  </w:num>
  <w:num w:numId="15">
    <w:abstractNumId w:val="10"/>
  </w:num>
  <w:num w:numId="16">
    <w:abstractNumId w:val="5"/>
  </w:num>
  <w:num w:numId="17">
    <w:abstractNumId w:val="15"/>
  </w:num>
  <w:num w:numId="18">
    <w:abstractNumId w:val="20"/>
  </w:num>
  <w:num w:numId="19">
    <w:abstractNumId w:val="24"/>
  </w:num>
  <w:num w:numId="20">
    <w:abstractNumId w:val="21"/>
  </w:num>
  <w:num w:numId="21">
    <w:abstractNumId w:val="25"/>
  </w:num>
  <w:num w:numId="22">
    <w:abstractNumId w:val="13"/>
  </w:num>
  <w:num w:numId="23">
    <w:abstractNumId w:val="16"/>
  </w:num>
  <w:num w:numId="24">
    <w:abstractNumId w:val="7"/>
  </w:num>
  <w:num w:numId="25">
    <w:abstractNumId w:val="30"/>
  </w:num>
  <w:num w:numId="26">
    <w:abstractNumId w:val="14"/>
  </w:num>
  <w:num w:numId="27">
    <w:abstractNumId w:val="12"/>
  </w:num>
  <w:num w:numId="28">
    <w:abstractNumId w:val="11"/>
  </w:num>
  <w:num w:numId="29">
    <w:abstractNumId w:val="27"/>
  </w:num>
  <w:num w:numId="30">
    <w:abstractNumId w:val="29"/>
  </w:num>
  <w:num w:numId="31">
    <w:abstractNumId w:val="26"/>
  </w:num>
  <w:num w:numId="32">
    <w:abstractNumId w:val="0"/>
  </w:num>
  <w:num w:numId="33">
    <w:abstractNumId w:val="2"/>
  </w:num>
  <w:num w:numId="3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1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1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1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06"/>
    <w:next w:val="80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06"/>
    <w:next w:val="806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06"/>
    <w:next w:val="80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06"/>
    <w:next w:val="80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06"/>
    <w:next w:val="80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06"/>
    <w:next w:val="80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810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10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10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10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10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10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806"/>
    <w:next w:val="80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10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06"/>
    <w:next w:val="80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10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1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06"/>
    <w:next w:val="80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10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1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1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10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10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1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1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06"/>
    <w:next w:val="80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0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10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10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0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10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10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1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1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06"/>
    <w:next w:val="806"/>
    <w:uiPriority w:val="39"/>
    <w:unhideWhenUsed/>
    <w:pPr>
      <w:pBdr/>
      <w:spacing w:after="100"/>
      <w:ind/>
    </w:pPr>
  </w:style>
  <w:style w:type="paragraph" w:styleId="189">
    <w:name w:val="toc 2"/>
    <w:basedOn w:val="806"/>
    <w:next w:val="806"/>
    <w:uiPriority w:val="39"/>
    <w:unhideWhenUsed/>
    <w:pPr>
      <w:pBdr/>
      <w:spacing w:after="100"/>
      <w:ind w:left="220"/>
    </w:pPr>
  </w:style>
  <w:style w:type="paragraph" w:styleId="190">
    <w:name w:val="toc 3"/>
    <w:basedOn w:val="806"/>
    <w:next w:val="806"/>
    <w:uiPriority w:val="39"/>
    <w:unhideWhenUsed/>
    <w:pPr>
      <w:pBdr/>
      <w:spacing w:after="100"/>
      <w:ind w:left="440"/>
    </w:pPr>
  </w:style>
  <w:style w:type="paragraph" w:styleId="191">
    <w:name w:val="toc 4"/>
    <w:basedOn w:val="806"/>
    <w:next w:val="806"/>
    <w:uiPriority w:val="39"/>
    <w:unhideWhenUsed/>
    <w:pPr>
      <w:pBdr/>
      <w:spacing w:after="100"/>
      <w:ind w:left="660"/>
    </w:pPr>
  </w:style>
  <w:style w:type="paragraph" w:styleId="192">
    <w:name w:val="toc 5"/>
    <w:basedOn w:val="806"/>
    <w:next w:val="806"/>
    <w:uiPriority w:val="39"/>
    <w:unhideWhenUsed/>
    <w:pPr>
      <w:pBdr/>
      <w:spacing w:after="100"/>
      <w:ind w:left="880"/>
    </w:pPr>
  </w:style>
  <w:style w:type="paragraph" w:styleId="193">
    <w:name w:val="toc 6"/>
    <w:basedOn w:val="806"/>
    <w:next w:val="806"/>
    <w:uiPriority w:val="39"/>
    <w:unhideWhenUsed/>
    <w:pPr>
      <w:pBdr/>
      <w:spacing w:after="100"/>
      <w:ind w:left="1100"/>
    </w:pPr>
  </w:style>
  <w:style w:type="paragraph" w:styleId="194">
    <w:name w:val="toc 7"/>
    <w:basedOn w:val="806"/>
    <w:next w:val="806"/>
    <w:uiPriority w:val="39"/>
    <w:unhideWhenUsed/>
    <w:pPr>
      <w:pBdr/>
      <w:spacing w:after="100"/>
      <w:ind w:left="1320"/>
    </w:pPr>
  </w:style>
  <w:style w:type="paragraph" w:styleId="195">
    <w:name w:val="toc 8"/>
    <w:basedOn w:val="806"/>
    <w:next w:val="806"/>
    <w:uiPriority w:val="39"/>
    <w:unhideWhenUsed/>
    <w:pPr>
      <w:pBdr/>
      <w:spacing w:after="100"/>
      <w:ind w:left="1540"/>
    </w:pPr>
  </w:style>
  <w:style w:type="paragraph" w:styleId="196">
    <w:name w:val="toc 9"/>
    <w:basedOn w:val="806"/>
    <w:next w:val="80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06"/>
    <w:next w:val="806"/>
    <w:uiPriority w:val="99"/>
    <w:unhideWhenUsed/>
    <w:pPr>
      <w:pBdr/>
      <w:spacing w:after="0" w:afterAutospacing="0"/>
      <w:ind/>
    </w:pPr>
  </w:style>
  <w:style w:type="paragraph" w:styleId="806" w:default="1">
    <w:name w:val="Normal"/>
    <w:qFormat/>
    <w:pPr>
      <w:pBdr/>
      <w:spacing/>
      <w:ind/>
    </w:pPr>
  </w:style>
  <w:style w:type="paragraph" w:styleId="807">
    <w:name w:val="Heading 1"/>
    <w:basedOn w:val="806"/>
    <w:link w:val="820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08">
    <w:name w:val="Heading 2"/>
    <w:basedOn w:val="806"/>
    <w:next w:val="806"/>
    <w:link w:val="821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09">
    <w:name w:val="Heading 3"/>
    <w:basedOn w:val="806"/>
    <w:next w:val="806"/>
    <w:link w:val="829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10" w:default="1">
    <w:name w:val="Default Paragraph Font"/>
    <w:uiPriority w:val="1"/>
    <w:semiHidden/>
    <w:unhideWhenUsed/>
    <w:pPr>
      <w:pBdr/>
      <w:spacing/>
      <w:ind/>
    </w:pPr>
  </w:style>
  <w:style w:type="table" w:styleId="81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2" w:default="1">
    <w:name w:val="No List"/>
    <w:uiPriority w:val="99"/>
    <w:semiHidden/>
    <w:unhideWhenUsed/>
    <w:pPr>
      <w:pBdr/>
      <w:spacing/>
      <w:ind/>
    </w:pPr>
  </w:style>
  <w:style w:type="paragraph" w:styleId="813">
    <w:name w:val="Header"/>
    <w:basedOn w:val="806"/>
    <w:link w:val="81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4" w:customStyle="1">
    <w:name w:val="Header Char"/>
    <w:basedOn w:val="810"/>
    <w:link w:val="813"/>
    <w:uiPriority w:val="99"/>
    <w:pPr>
      <w:pBdr/>
      <w:spacing/>
      <w:ind/>
    </w:pPr>
  </w:style>
  <w:style w:type="paragraph" w:styleId="815">
    <w:name w:val="Footer"/>
    <w:basedOn w:val="806"/>
    <w:link w:val="81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6" w:customStyle="1">
    <w:name w:val="Footer Char"/>
    <w:basedOn w:val="810"/>
    <w:link w:val="815"/>
    <w:uiPriority w:val="99"/>
    <w:pPr>
      <w:pBdr/>
      <w:spacing/>
      <w:ind/>
    </w:pPr>
  </w:style>
  <w:style w:type="table" w:styleId="817" w:customStyle="1">
    <w:name w:val="Proposal Table"/>
    <w:basedOn w:val="811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8">
    <w:name w:val="Placeholder Text"/>
    <w:basedOn w:val="810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19">
    <w:name w:val="Normal (Web)"/>
    <w:basedOn w:val="80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20" w:customStyle="1">
    <w:name w:val="Heading 1 Char"/>
    <w:basedOn w:val="810"/>
    <w:link w:val="80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21" w:customStyle="1">
    <w:name w:val="Heading 2 Char"/>
    <w:basedOn w:val="810"/>
    <w:link w:val="80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22">
    <w:name w:val="Table Grid"/>
    <w:basedOn w:val="811"/>
    <w:uiPriority w:val="5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3">
    <w:name w:val="Body Text"/>
    <w:basedOn w:val="806"/>
    <w:link w:val="824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24" w:customStyle="1">
    <w:name w:val="Body Text Char"/>
    <w:basedOn w:val="810"/>
    <w:link w:val="823"/>
    <w:pPr>
      <w:pBdr/>
      <w:spacing/>
      <w:ind/>
    </w:pPr>
    <w:rPr>
      <w:rFonts w:ascii="Cambria" w:hAnsi="Cambria" w:eastAsia="Cambria"/>
      <w:lang w:val="en-US"/>
    </w:rPr>
  </w:style>
  <w:style w:type="paragraph" w:styleId="825" w:customStyle="1">
    <w:name w:val="Table Paragraph"/>
    <w:basedOn w:val="80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26">
    <w:name w:val="No Spacing"/>
    <w:link w:val="827"/>
    <w:uiPriority w:val="1"/>
    <w:qFormat/>
    <w:pPr>
      <w:pBdr/>
      <w:spacing w:after="0" w:line="240" w:lineRule="auto"/>
      <w:ind/>
    </w:pPr>
    <w:rPr>
      <w:lang w:val="en-US"/>
    </w:rPr>
  </w:style>
  <w:style w:type="character" w:styleId="827" w:customStyle="1">
    <w:name w:val="No Spacing Char"/>
    <w:link w:val="826"/>
    <w:uiPriority w:val="1"/>
    <w:pPr>
      <w:pBdr/>
      <w:spacing/>
      <w:ind/>
    </w:pPr>
    <w:rPr>
      <w:lang w:val="en-US"/>
    </w:rPr>
  </w:style>
  <w:style w:type="paragraph" w:styleId="828">
    <w:name w:val="List Paragraph"/>
    <w:basedOn w:val="806"/>
    <w:uiPriority w:val="34"/>
    <w:qFormat/>
    <w:pPr>
      <w:pBdr/>
      <w:spacing/>
      <w:ind w:left="720"/>
      <w:contextualSpacing w:val="true"/>
    </w:pPr>
  </w:style>
  <w:style w:type="character" w:styleId="829" w:customStyle="1">
    <w:name w:val="Heading 3 Char"/>
    <w:basedOn w:val="810"/>
    <w:link w:val="80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30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831">
    <w:name w:val="Title"/>
    <w:basedOn w:val="806"/>
    <w:link w:val="832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832" w:customStyle="1">
    <w:name w:val="Title Char"/>
    <w:basedOn w:val="810"/>
    <w:link w:val="831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EDC957-EB16-425C-B6A9-4D0A4B4CC57C}"/>
</file>

<file path=customXml/itemProps2.xml><?xml version="1.0" encoding="utf-8"?>
<ds:datastoreItem xmlns:ds="http://schemas.openxmlformats.org/officeDocument/2006/customXml" ds:itemID="{5EC5CE16-6B77-4006-A1E0-583766655F5C}"/>
</file>

<file path=customXml/itemProps3.xml><?xml version="1.0" encoding="utf-8"?>
<ds:datastoreItem xmlns:ds="http://schemas.openxmlformats.org/officeDocument/2006/customXml" ds:itemID="{548BC094-4BC8-40DA-A599-38785A96DF3F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2025-07-02T21:04:19Z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