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b/>
          <w:color w:val="943634" w:themeColor="accent2" w:themeShade="BF"/>
          <w:sz w:val="24"/>
          <w:szCs w:val="24"/>
          <w:lang w:val="en-CA" w:eastAsia="en-CA"/>
        </w:rPr>
      </w:pPr>
      <w:r>
        <w:rPr>
          <w:b/>
          <w:color w:val="943634" w:themeColor="accent2" w:themeShade="BF"/>
          <w:sz w:val="24"/>
          <w:szCs w:val="24"/>
          <w:lang w:val="en-CA" w:eastAsia="en-CA"/>
        </w:rPr>
      </w:r>
      <w:r>
        <w:rPr>
          <w:b/>
          <w:color w:val="943634" w:themeColor="accent2" w:themeShade="BF"/>
          <w:sz w:val="24"/>
          <w:szCs w:val="24"/>
          <w:lang w:val="en-CA" w:eastAsia="en-CA"/>
        </w:rPr>
      </w:r>
    </w:p>
    <w:p>
      <w:pPr>
        <w:pBdr/>
        <w:spacing/>
        <w:ind/>
        <w:jc w:val="center"/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</w:pPr>
      <w:r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  <w:t xml:space="preserve">Communication in the OR. What does that mean? </w:t>
      </w:r>
      <w:r>
        <w:rPr>
          <w:rFonts w:ascii="Futura PT Demi" w:hAnsi="Futura PT Demi"/>
          <w:b/>
          <w:color w:val="943634" w:themeColor="accent2" w:themeShade="BF"/>
          <w:sz w:val="28"/>
          <w:szCs w:val="28"/>
          <w:lang w:val="en-CA" w:eastAsia="en-CA"/>
        </w:rPr>
      </w:r>
    </w:p>
    <w:p>
      <w:pPr>
        <w:pBdr/>
        <w:spacing/>
        <w:ind/>
        <w:jc w:val="center"/>
        <w:rPr>
          <w:rFonts w:ascii="Futura PT Book" w:hAnsi="Futura PT Book"/>
          <w:b/>
          <w:color w:val="943634" w:themeColor="accent2" w:themeShade="BF"/>
          <w:sz w:val="24"/>
          <w:szCs w:val="24"/>
          <w:lang w:val="en-CA" w:eastAsia="en-CA"/>
        </w:rPr>
      </w:pPr>
      <w:r>
        <w:rPr>
          <w:rFonts w:ascii="Futura PT Book" w:hAnsi="Futura PT Book"/>
          <w:b/>
          <w:color w:val="943634" w:themeColor="accent2" w:themeShade="BF"/>
          <w:sz w:val="24"/>
          <w:szCs w:val="24"/>
          <w:lang w:val="en-CA" w:eastAsia="en-CA"/>
        </w:rPr>
      </w:r>
      <w:r>
        <w:rPr>
          <w:rFonts w:ascii="Futura PT Book" w:hAnsi="Futura PT Book"/>
          <w:b/>
          <w:color w:val="943634" w:themeColor="accent2" w:themeShade="BF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It’s the simple process of the: </w:t>
      </w:r>
      <w:r>
        <w:rPr>
          <w:rFonts w:ascii="Futura PT Book" w:hAnsi="Futura PT Book"/>
          <w:i/>
          <w:sz w:val="24"/>
          <w:szCs w:val="24"/>
          <w:lang w:val="en-CA" w:eastAsia="en-CA"/>
        </w:rPr>
        <w:t xml:space="preserve">Who, What, When, Where and Why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. But is it really that simple? Let’s 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explore this further.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 “Who”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5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*Other technologists and the “charge” tech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5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 OR unit clerk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5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Circulating nurse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5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Scrub nurse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5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Surgeon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  <w:lang w:val="en-CA" w:eastAsia="en-CA"/>
        </w:rPr>
      </w:pPr>
      <w:r>
        <w:rPr>
          <w:rFonts w:ascii="Futura PT Book" w:hAnsi="Futura PT Book"/>
          <w:b/>
          <w:sz w:val="24"/>
          <w:szCs w:val="24"/>
          <w:lang w:val="en-CA" w:eastAsia="en-CA"/>
        </w:rPr>
        <w:t xml:space="preserve"> </w:t>
      </w:r>
      <w:r>
        <w:rPr>
          <w:rFonts w:ascii="Futura PT Book" w:hAnsi="Futura PT Book"/>
          <w:b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 “What”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7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 equipment is required for each procedure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.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7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Is there enough equipment for the scheduled cases?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 “When”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7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According to the “day sheet” or schedule. When are these surgeries/cases “suppose” to be done. Are they over breaks, lunch or after hours.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7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Are there enough technologists for the amount of cases occurring at the same time?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7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Participating in other x-ray exams while waiting for the OR cases to call. Careful, not to over commit yourself and time.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 “Where”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7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There can be anywhere from 6-12 OR suites or theatres in the OR department. In reference to your day sheet, where are the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 surgeries being done in comparison to the storage location of the equipment such as the mobile or C-arm and monitors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?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 How long will it take to transport this equipment? 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Can our equipment be stored in the room ahead of time?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pBdr/>
        <w:spacing/>
        <w:ind w:left="1440"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7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Confirmation of the correct surgery occurring in the correct room ensures efficiency and time management.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pBdr/>
        <w:spacing/>
        <w:ind w:left="1440"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6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The “Why”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28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Understanding the OR case and your role and responsibilities will facilitate the planning of the workload.</w:t>
      </w:r>
      <w:r>
        <w:rPr>
          <w:rFonts w:ascii="Futura PT Book" w:hAnsi="Futura PT Book"/>
          <w:sz w:val="24"/>
          <w:szCs w:val="24"/>
          <w:lang w:val="en-CA" w:eastAsia="en-CA"/>
        </w:rPr>
        <w:t xml:space="preserve"> Example: Some OR cases require our participation/presence for an hour or more (remember- once the C-arm is set up, the technologist should not leave it unattended) In addition, appropriate time must be allocated to clean the equipment properly afterwards.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Let’s breakdown the pieces of communication that occurs with the surgical team.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FYI- Depending on the size of the hospital, utilize the OR unit clerk’s knowledge and information. Example- they will know which cases have been relocated to different rooms and what patients have been rescheduled.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Give this some thought.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30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Circulating nurse: What information can they provide for you?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30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Scrub nurse: Consider their primary responsibility and how this pertains to you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30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Surgeon: How can they potentially communicate with you?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Share your thoughts.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33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…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33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…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Style w:val="915"/>
        <w:numPr>
          <w:ilvl w:val="0"/>
          <w:numId w:val="33"/>
        </w:num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…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 w:left="72"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  <w:t xml:space="preserve"> </w:t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val="en-CA" w:eastAsia="en-CA"/>
        </w:rPr>
      </w:pPr>
      <w:r>
        <w:rPr>
          <w:rFonts w:ascii="Futura PT Book" w:hAnsi="Futura PT Book"/>
          <w:sz w:val="24"/>
          <w:szCs w:val="24"/>
          <w:lang w:val="en-CA" w:eastAsia="en-CA"/>
        </w:rPr>
      </w:r>
      <w:r>
        <w:rPr>
          <w:rFonts w:ascii="Futura PT Book" w:hAnsi="Futura PT Book"/>
          <w:sz w:val="24"/>
          <w:szCs w:val="24"/>
          <w:lang w:val="en-CA" w:eastAsia="en-CA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  <w:lang w:val="en-CA" w:eastAsia="en-CA"/>
        </w:rPr>
      </w:pPr>
      <w:r>
        <w:rPr>
          <w:rFonts w:ascii="Futura PT Book" w:hAnsi="Futura PT Book"/>
          <w:b/>
          <w:sz w:val="24"/>
          <w:szCs w:val="24"/>
          <w:lang w:val="en-CA" w:eastAsia="en-CA"/>
        </w:rPr>
      </w:r>
      <w:r>
        <w:rPr>
          <w:rFonts w:ascii="Futura PT Book" w:hAnsi="Futura PT Book"/>
          <w:b/>
          <w:sz w:val="24"/>
          <w:szCs w:val="24"/>
          <w:lang w:val="en-CA" w:eastAsia="en-CA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34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2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911"/>
            <w:pBdr/>
            <w:spacing w:after="60"/>
            <w:ind/>
            <w:rPr/>
          </w:pPr>
          <w:r>
            <w:t xml:space="preserve">MRT – MRAD 254: Fluoroscopic Imaging</w:t>
          </w:r>
          <w:r/>
        </w:p>
        <w:p>
          <w:pPr>
            <w:pStyle w:val="939"/>
            <w:pBdr/>
            <w:spacing/>
            <w:ind/>
            <w:rPr/>
          </w:pPr>
          <w:r>
            <w:t xml:space="preserve">© </w:t>
          </w:r>
          <w:r>
            <w:t xml:space="preserve"> College</w:t>
          </w:r>
          <w:r/>
        </w:p>
      </w:tc>
    </w:tr>
  </w:tbl>
  <w:p>
    <w:pPr>
      <w:pStyle w:val="911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1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911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pBdr/>
      <w:spacing w:after="0"/>
      <w:ind/>
      <w:jc w:val="left"/>
      <w:rPr/>
    </w:pPr>
    <w:r/>
    <w:r>
      <mc:AlternateContent>
        <mc:Choice Requires="wpg">
          <w:drawing>
            <wp:inline xmlns:wp="http://schemas.openxmlformats.org/drawingml/2006/wordprocessingDrawing" distT="0" distB="0" distL="0" distR="0">
              <wp:extent cx="1010625" cy="1084393"/>
              <wp:effectExtent l="0" t="0" r="0" b="0"/>
              <wp:docPr id="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06620887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1010624" cy="1084393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79.58pt;height:85.39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  <w:r>
      <w:rPr>
        <w:lang w:val="en-US"/>
      </w:rPr>
    </w:r>
    <w:r/>
    <w:r/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9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99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432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52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72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92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12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32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52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72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92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180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52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324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96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68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40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612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84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560"/>
      </w:pPr>
      <w:rPr>
        <w:rFonts w:hint="default" w:ascii="Wingdings" w:hAnsi="Wingdings"/>
      </w:rPr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144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216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88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60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432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504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76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48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720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160"/>
        </w:tabs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320"/>
        </w:tabs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480"/>
        </w:tabs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108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40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2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1">
    <w:lvl w:ilvl="0">
      <w:isLgl w:val="false"/>
      <w:lvlJc w:val="left"/>
      <w:lvlText w:val="-"/>
      <w:numFmt w:val="bullet"/>
      <w:pPr>
        <w:pBdr/>
        <w:spacing/>
        <w:ind w:hanging="360" w:left="1080"/>
      </w:pPr>
      <w:rPr>
        <w:rFonts w:hint="default" w:ascii="Calibri" w:hAnsi="Calibri" w:eastAsiaTheme="minorHAnsi" w:cstheme="minorBidi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80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52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324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96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68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40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612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840"/>
      </w:pPr>
      <w:rPr>
        <w:rFonts w:hint="default" w:ascii="Wingdings" w:hAnsi="Wingdings"/>
      </w:rPr>
      <w:start w:val="1"/>
      <w:suff w:val="tab"/>
    </w:lvl>
  </w:abstractNum>
  <w:abstractNum w:abstractNumId="32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6"/>
  </w:num>
  <w:num w:numId="2">
    <w:abstractNumId w:val="28"/>
  </w:num>
  <w:num w:numId="3">
    <w:abstractNumId w:val="16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9"/>
  </w:num>
  <w:num w:numId="9">
    <w:abstractNumId w:val="26"/>
  </w:num>
  <w:num w:numId="10">
    <w:abstractNumId w:val="24"/>
  </w:num>
  <w:num w:numId="11">
    <w:abstractNumId w:val="20"/>
  </w:num>
  <w:num w:numId="12">
    <w:abstractNumId w:val="23"/>
  </w:num>
  <w:num w:numId="13">
    <w:abstractNumId w:val="31"/>
  </w:num>
  <w:num w:numId="14">
    <w:abstractNumId w:val="22"/>
  </w:num>
  <w:num w:numId="15">
    <w:abstractNumId w:val="11"/>
  </w:num>
  <w:num w:numId="16">
    <w:abstractNumId w:val="30"/>
  </w:num>
  <w:num w:numId="17">
    <w:abstractNumId w:val="14"/>
  </w:num>
  <w:num w:numId="18">
    <w:abstractNumId w:val="0"/>
  </w:num>
  <w:num w:numId="19">
    <w:abstractNumId w:val="32"/>
  </w:num>
  <w:num w:numId="20">
    <w:abstractNumId w:val="3"/>
  </w:num>
  <w:num w:numId="21">
    <w:abstractNumId w:val="27"/>
  </w:num>
  <w:num w:numId="22">
    <w:abstractNumId w:val="19"/>
  </w:num>
  <w:num w:numId="23">
    <w:abstractNumId w:val="15"/>
  </w:num>
  <w:num w:numId="24">
    <w:abstractNumId w:val="25"/>
  </w:num>
  <w:num w:numId="25">
    <w:abstractNumId w:val="18"/>
  </w:num>
  <w:num w:numId="26">
    <w:abstractNumId w:val="29"/>
  </w:num>
  <w:num w:numId="27">
    <w:abstractNumId w:val="21"/>
  </w:num>
  <w:num w:numId="28">
    <w:abstractNumId w:val="13"/>
  </w:num>
  <w:num w:numId="29">
    <w:abstractNumId w:val="8"/>
  </w:num>
  <w:num w:numId="30">
    <w:abstractNumId w:val="17"/>
  </w:num>
  <w:num w:numId="31">
    <w:abstractNumId w:val="1"/>
  </w:num>
  <w:num w:numId="32">
    <w:abstractNumId w:val="7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9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9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90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90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90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90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98"/>
    <w:next w:val="89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98"/>
    <w:next w:val="89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98"/>
    <w:next w:val="89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98"/>
    <w:next w:val="89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90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90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90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90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98"/>
    <w:next w:val="89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90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98"/>
    <w:next w:val="89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90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90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98"/>
    <w:next w:val="89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90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90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9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90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904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90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90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98"/>
    <w:next w:val="8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9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90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90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9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90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90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90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90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98"/>
    <w:next w:val="898"/>
    <w:uiPriority w:val="39"/>
    <w:unhideWhenUsed/>
    <w:pPr>
      <w:pBdr/>
      <w:spacing w:after="100"/>
      <w:ind/>
    </w:pPr>
  </w:style>
  <w:style w:type="paragraph" w:styleId="189">
    <w:name w:val="toc 2"/>
    <w:basedOn w:val="898"/>
    <w:next w:val="898"/>
    <w:uiPriority w:val="39"/>
    <w:unhideWhenUsed/>
    <w:pPr>
      <w:pBdr/>
      <w:spacing w:after="100"/>
      <w:ind w:left="220"/>
    </w:pPr>
  </w:style>
  <w:style w:type="paragraph" w:styleId="190">
    <w:name w:val="toc 3"/>
    <w:basedOn w:val="898"/>
    <w:next w:val="898"/>
    <w:uiPriority w:val="39"/>
    <w:unhideWhenUsed/>
    <w:pPr>
      <w:pBdr/>
      <w:spacing w:after="100"/>
      <w:ind w:left="440"/>
    </w:pPr>
  </w:style>
  <w:style w:type="paragraph" w:styleId="191">
    <w:name w:val="toc 4"/>
    <w:basedOn w:val="898"/>
    <w:next w:val="898"/>
    <w:uiPriority w:val="39"/>
    <w:unhideWhenUsed/>
    <w:pPr>
      <w:pBdr/>
      <w:spacing w:after="100"/>
      <w:ind w:left="660"/>
    </w:pPr>
  </w:style>
  <w:style w:type="paragraph" w:styleId="192">
    <w:name w:val="toc 5"/>
    <w:basedOn w:val="898"/>
    <w:next w:val="898"/>
    <w:uiPriority w:val="39"/>
    <w:unhideWhenUsed/>
    <w:pPr>
      <w:pBdr/>
      <w:spacing w:after="100"/>
      <w:ind w:left="880"/>
    </w:pPr>
  </w:style>
  <w:style w:type="paragraph" w:styleId="193">
    <w:name w:val="toc 6"/>
    <w:basedOn w:val="898"/>
    <w:next w:val="898"/>
    <w:uiPriority w:val="39"/>
    <w:unhideWhenUsed/>
    <w:pPr>
      <w:pBdr/>
      <w:spacing w:after="100"/>
      <w:ind w:left="1100"/>
    </w:pPr>
  </w:style>
  <w:style w:type="paragraph" w:styleId="194">
    <w:name w:val="toc 7"/>
    <w:basedOn w:val="898"/>
    <w:next w:val="898"/>
    <w:uiPriority w:val="39"/>
    <w:unhideWhenUsed/>
    <w:pPr>
      <w:pBdr/>
      <w:spacing w:after="100"/>
      <w:ind w:left="1320"/>
    </w:pPr>
  </w:style>
  <w:style w:type="paragraph" w:styleId="195">
    <w:name w:val="toc 8"/>
    <w:basedOn w:val="898"/>
    <w:next w:val="898"/>
    <w:uiPriority w:val="39"/>
    <w:unhideWhenUsed/>
    <w:pPr>
      <w:pBdr/>
      <w:spacing w:after="100"/>
      <w:ind w:left="1540"/>
    </w:pPr>
  </w:style>
  <w:style w:type="paragraph" w:styleId="196">
    <w:name w:val="toc 9"/>
    <w:basedOn w:val="898"/>
    <w:next w:val="89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98"/>
    <w:next w:val="898"/>
    <w:uiPriority w:val="99"/>
    <w:unhideWhenUsed/>
    <w:pPr>
      <w:pBdr/>
      <w:spacing w:after="0" w:afterAutospacing="0"/>
      <w:ind/>
    </w:pPr>
  </w:style>
  <w:style w:type="paragraph" w:styleId="898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99">
    <w:name w:val="Heading 1"/>
    <w:basedOn w:val="898"/>
    <w:next w:val="900"/>
    <w:link w:val="907"/>
    <w:uiPriority w:val="9"/>
    <w:qFormat/>
    <w:pPr>
      <w:keepNext w:val="true"/>
      <w:keepLines w:val="true"/>
      <w:pBdr/>
      <w:spacing w:after="120" w:before="360"/>
      <w:ind/>
      <w:outlineLvl w:val="0"/>
    </w:pPr>
    <w:rPr>
      <w:b/>
      <w:bCs/>
      <w:sz w:val="32"/>
    </w:rPr>
  </w:style>
  <w:style w:type="paragraph" w:styleId="900">
    <w:name w:val="Heading 2"/>
    <w:basedOn w:val="898"/>
    <w:next w:val="898"/>
    <w:link w:val="908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8"/>
      <w:szCs w:val="28"/>
    </w:rPr>
  </w:style>
  <w:style w:type="paragraph" w:styleId="901">
    <w:name w:val="Heading 3"/>
    <w:basedOn w:val="898"/>
    <w:next w:val="898"/>
    <w:link w:val="918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902">
    <w:name w:val="Heading 8"/>
    <w:basedOn w:val="898"/>
    <w:next w:val="898"/>
    <w:link w:val="917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903">
    <w:name w:val="Heading 9"/>
    <w:basedOn w:val="898"/>
    <w:next w:val="898"/>
    <w:link w:val="919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904" w:default="1">
    <w:name w:val="Default Paragraph Font"/>
    <w:uiPriority w:val="1"/>
    <w:semiHidden/>
    <w:unhideWhenUsed/>
    <w:pPr>
      <w:pBdr/>
      <w:spacing/>
      <w:ind/>
    </w:pPr>
  </w:style>
  <w:style w:type="table" w:styleId="90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6" w:default="1">
    <w:name w:val="No List"/>
    <w:uiPriority w:val="99"/>
    <w:semiHidden/>
    <w:unhideWhenUsed/>
    <w:pPr>
      <w:pBdr/>
      <w:spacing/>
      <w:ind/>
    </w:pPr>
  </w:style>
  <w:style w:type="character" w:styleId="907" w:customStyle="1">
    <w:name w:val="Heading 1 Char"/>
    <w:basedOn w:val="904"/>
    <w:link w:val="899"/>
    <w:uiPriority w:val="9"/>
    <w:pPr>
      <w:pBdr/>
      <w:spacing/>
      <w:ind/>
    </w:pPr>
    <w:rPr>
      <w:rFonts w:eastAsia="Times New Roman" w:cs="Arial"/>
      <w:b/>
      <w:bCs/>
      <w:sz w:val="32"/>
      <w:szCs w:val="22"/>
    </w:rPr>
  </w:style>
  <w:style w:type="character" w:styleId="908" w:customStyle="1">
    <w:name w:val="Heading 2 Char"/>
    <w:basedOn w:val="904"/>
    <w:link w:val="900"/>
    <w:uiPriority w:val="9"/>
    <w:pPr>
      <w:pBdr/>
      <w:spacing/>
      <w:ind/>
    </w:pPr>
    <w:rPr>
      <w:rFonts w:eastAsia="Times New Roman" w:cs="Arial"/>
      <w:b/>
      <w:bCs/>
      <w:sz w:val="28"/>
      <w:szCs w:val="28"/>
    </w:rPr>
  </w:style>
  <w:style w:type="paragraph" w:styleId="909">
    <w:name w:val="Header"/>
    <w:basedOn w:val="898"/>
    <w:link w:val="910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910" w:customStyle="1">
    <w:name w:val="Header Char"/>
    <w:basedOn w:val="904"/>
    <w:link w:val="909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911">
    <w:name w:val="Footer"/>
    <w:basedOn w:val="898"/>
    <w:link w:val="912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912" w:customStyle="1">
    <w:name w:val="Footer Char"/>
    <w:basedOn w:val="904"/>
    <w:link w:val="911"/>
    <w:uiPriority w:val="99"/>
    <w:pPr>
      <w:pBdr/>
      <w:spacing/>
      <w:ind/>
    </w:pPr>
    <w:rPr>
      <w:rFonts w:eastAsia="Times New Roman" w:cs="Arial"/>
      <w:b/>
    </w:rPr>
  </w:style>
  <w:style w:type="paragraph" w:styleId="913">
    <w:name w:val="Balloon Text"/>
    <w:basedOn w:val="898"/>
    <w:link w:val="914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914" w:customStyle="1">
    <w:name w:val="Balloon Text Char"/>
    <w:basedOn w:val="904"/>
    <w:link w:val="913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915">
    <w:name w:val="List Paragraph"/>
    <w:basedOn w:val="898"/>
    <w:uiPriority w:val="34"/>
    <w:qFormat/>
    <w:pPr>
      <w:pBdr/>
      <w:spacing/>
      <w:ind w:left="720"/>
      <w:contextualSpacing w:val="true"/>
    </w:pPr>
  </w:style>
  <w:style w:type="table" w:styleId="916">
    <w:name w:val="Table Grid"/>
    <w:basedOn w:val="905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17" w:customStyle="1">
    <w:name w:val="Heading 8 Char"/>
    <w:basedOn w:val="904"/>
    <w:link w:val="902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918" w:customStyle="1">
    <w:name w:val="Heading 3 Char"/>
    <w:basedOn w:val="904"/>
    <w:link w:val="901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919" w:customStyle="1">
    <w:name w:val="Heading 9 Char"/>
    <w:basedOn w:val="904"/>
    <w:link w:val="903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920" w:customStyle="1">
    <w:name w:val="Source"/>
    <w:basedOn w:val="898"/>
    <w:qFormat/>
    <w:pPr>
      <w:pBdr/>
      <w:spacing/>
      <w:ind w:right="1440"/>
      <w:jc w:val="right"/>
    </w:pPr>
    <w:rPr>
      <w:sz w:val="20"/>
      <w:szCs w:val="24"/>
    </w:rPr>
  </w:style>
  <w:style w:type="paragraph" w:styleId="921">
    <w:name w:val="Title"/>
    <w:basedOn w:val="898"/>
    <w:next w:val="898"/>
    <w:link w:val="922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922" w:customStyle="1">
    <w:name w:val="Title Char"/>
    <w:basedOn w:val="904"/>
    <w:link w:val="921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23" w:customStyle="1">
    <w:name w:val="table text"/>
    <w:basedOn w:val="898"/>
    <w:qFormat/>
    <w:pPr>
      <w:pBdr/>
      <w:spacing w:before="120"/>
      <w:ind/>
    </w:pPr>
  </w:style>
  <w:style w:type="character" w:styleId="924">
    <w:name w:val="annotation reference"/>
    <w:basedOn w:val="90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25">
    <w:name w:val="annotation text"/>
    <w:basedOn w:val="898"/>
    <w:link w:val="92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26" w:customStyle="1">
    <w:name w:val="Comment Text Char"/>
    <w:basedOn w:val="904"/>
    <w:link w:val="925"/>
    <w:uiPriority w:val="99"/>
    <w:semiHidden/>
    <w:pPr>
      <w:pBdr/>
      <w:spacing/>
      <w:ind/>
    </w:pPr>
    <w:rPr>
      <w:color w:val="000000"/>
    </w:rPr>
  </w:style>
  <w:style w:type="paragraph" w:styleId="927">
    <w:name w:val="annotation subject"/>
    <w:basedOn w:val="925"/>
    <w:next w:val="925"/>
    <w:link w:val="928"/>
    <w:uiPriority w:val="99"/>
    <w:semiHidden/>
    <w:unhideWhenUsed/>
    <w:pPr>
      <w:pBdr/>
      <w:spacing/>
      <w:ind/>
    </w:pPr>
    <w:rPr>
      <w:b/>
      <w:bCs/>
    </w:rPr>
  </w:style>
  <w:style w:type="character" w:styleId="928" w:customStyle="1">
    <w:name w:val="Comment Subject Char"/>
    <w:basedOn w:val="926"/>
    <w:link w:val="927"/>
    <w:uiPriority w:val="99"/>
    <w:semiHidden/>
    <w:pPr>
      <w:pBdr/>
      <w:spacing/>
      <w:ind/>
    </w:pPr>
    <w:rPr>
      <w:b/>
      <w:bCs/>
      <w:color w:val="000000"/>
    </w:rPr>
  </w:style>
  <w:style w:type="paragraph" w:styleId="929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30">
    <w:name w:val="Strong"/>
    <w:basedOn w:val="904"/>
    <w:uiPriority w:val="22"/>
    <w:qFormat/>
    <w:pPr>
      <w:pBdr/>
      <w:spacing/>
      <w:ind/>
    </w:pPr>
    <w:rPr>
      <w:b/>
      <w:bCs/>
    </w:rPr>
  </w:style>
  <w:style w:type="table" w:styleId="931" w:customStyle="1">
    <w:name w:val="Table Grid1"/>
    <w:basedOn w:val="905"/>
    <w:next w:val="916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32" w:customStyle="1">
    <w:name w:val="SAIT Caption"/>
    <w:basedOn w:val="898"/>
    <w:qFormat/>
    <w:pPr>
      <w:pBdr/>
      <w:spacing w:after="120" w:before="120"/>
      <w:ind/>
      <w:jc w:val="center"/>
    </w:pPr>
    <w:rPr>
      <w:b/>
    </w:rPr>
  </w:style>
  <w:style w:type="paragraph" w:styleId="933" w:customStyle="1">
    <w:name w:val="SAIT Copyright"/>
    <w:basedOn w:val="911"/>
    <w:qFormat/>
    <w:pPr>
      <w:pBdr/>
      <w:spacing/>
      <w:ind/>
    </w:pPr>
    <w:rPr>
      <w:b w:val="0"/>
    </w:rPr>
  </w:style>
  <w:style w:type="paragraph" w:styleId="934" w:customStyle="1">
    <w:name w:val="Page No."/>
    <w:basedOn w:val="911"/>
    <w:qFormat/>
    <w:pPr>
      <w:pBdr/>
      <w:spacing/>
      <w:ind/>
      <w:jc w:val="right"/>
    </w:pPr>
  </w:style>
  <w:style w:type="paragraph" w:styleId="935" w:customStyle="1">
    <w:name w:val="Table Heading"/>
    <w:basedOn w:val="898"/>
    <w:qFormat/>
    <w:pPr>
      <w:pBdr/>
      <w:spacing w:after="60" w:before="60"/>
      <w:ind/>
      <w:jc w:val="center"/>
    </w:pPr>
    <w:rPr>
      <w:b/>
    </w:rPr>
  </w:style>
  <w:style w:type="paragraph" w:styleId="936" w:customStyle="1">
    <w:name w:val="Table Text"/>
    <w:basedOn w:val="898"/>
    <w:qFormat/>
    <w:pPr>
      <w:pBdr/>
      <w:spacing w:after="60" w:before="60"/>
      <w:ind/>
    </w:pPr>
  </w:style>
  <w:style w:type="paragraph" w:styleId="937" w:customStyle="1">
    <w:name w:val="Column Heading"/>
    <w:basedOn w:val="898"/>
    <w:qFormat/>
    <w:pPr>
      <w:pBdr/>
      <w:spacing w:after="60" w:before="60"/>
      <w:ind/>
      <w:jc w:val="center"/>
    </w:pPr>
    <w:rPr>
      <w:b/>
    </w:rPr>
  </w:style>
  <w:style w:type="paragraph" w:styleId="938" w:customStyle="1">
    <w:name w:val="Footer Copyright"/>
    <w:basedOn w:val="933"/>
    <w:qFormat/>
    <w:pPr>
      <w:pBdr/>
      <w:spacing/>
      <w:ind/>
    </w:pPr>
  </w:style>
  <w:style w:type="paragraph" w:styleId="939" w:customStyle="1">
    <w:name w:val="Copyright Footer"/>
    <w:basedOn w:val="898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3AF91-30C0-4E51-AB3B-0169F50BF904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1D21EE9-B3E2-498A-98B4-A88DF8FA91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AEEE75-317E-4759-AE14-4A8DFABB252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C8EC7C-7D92-4C50-81F7-D98DDA4C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2025-07-02T21:01:24Z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