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 </w:t>
      </w:r>
      <w:r/>
    </w:p>
    <w:p>
      <w:pPr>
        <w:pBdr/>
        <w:spacing/>
        <w:ind/>
        <w:rPr/>
      </w:pPr>
      <w:r/>
      <w:r/>
    </w:p>
    <w:p>
      <w:pPr>
        <w:pBdr/>
        <w:tabs>
          <w:tab w:val="left" w:leader="none" w:pos="5612"/>
        </w:tabs>
        <w:spacing/>
        <w:ind/>
        <w:rPr/>
      </w:pPr>
      <w:r/>
      <w:r>
        <w:tab/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MRAD 2</w:t>
      </w:r>
      <w:r>
        <w:rPr>
          <w:rFonts w:ascii="Futura PT Demi" w:hAnsi="Futura PT Demi"/>
          <w:b/>
          <w:bCs/>
          <w:sz w:val="28"/>
          <w:szCs w:val="28"/>
        </w:rPr>
        <w:t xml:space="preserve">40 – Specialized Imaging 1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Style w:val="805"/>
        <w:pBdr/>
        <w:spacing/>
        <w:ind w:left="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Lab #3</w:t>
      </w:r>
      <w:r>
        <w:rPr>
          <w:rFonts w:ascii="Futura PT Demi" w:hAnsi="Futura PT Demi"/>
          <w:sz w:val="28"/>
          <w:szCs w:val="28"/>
        </w:rPr>
        <w:t xml:space="preserve"> –</w:t>
      </w:r>
      <w:r>
        <w:rPr>
          <w:rFonts w:ascii="Futura PT Demi" w:hAnsi="Futura PT Demi"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  <w:t xml:space="preserve">Activity - </w:t>
      </w:r>
      <w:r>
        <w:rPr>
          <w:rFonts w:ascii="Futura PT Demi" w:hAnsi="Futura PT Demi"/>
          <w:sz w:val="28"/>
          <w:szCs w:val="28"/>
        </w:rPr>
        <w:t xml:space="preserve">Features of C-Arm and Mobile Checklist</w:t>
      </w:r>
      <w:r>
        <w:rPr>
          <w:rFonts w:ascii="Futura PT Demi" w:hAnsi="Futura PT Demi"/>
          <w:sz w:val="28"/>
          <w:szCs w:val="28"/>
        </w:rPr>
      </w:r>
    </w:p>
    <w:p>
      <w:pPr>
        <w:pStyle w:val="806"/>
        <w:pBdr/>
        <w:spacing/>
        <w:ind/>
        <w:rPr>
          <w:color w:val="2e74b5" w:themeColor="accent5" w:themeShade="BF"/>
        </w:rPr>
      </w:pPr>
      <w:r>
        <w:rPr>
          <w:color w:val="2e74b5" w:themeColor="accent5" w:themeShade="BF"/>
        </w:rPr>
      </w:r>
      <w:r>
        <w:rPr>
          <w:color w:val="2e74b5" w:themeColor="accent5" w:themeShade="BF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  <w:sz w:val="24"/>
          <w:szCs w:val="24"/>
          <w:u w:val="single"/>
        </w:rPr>
        <w:t xml:space="preserve">Instructions: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</w:rPr>
        <w:t xml:space="preserve">Check off tasks as completed.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832"/>
        <w:pBdr/>
        <w:spacing/>
        <w:ind/>
        <w:jc w:val="left"/>
        <w:rPr>
          <w:rFonts w:ascii="Futura PT Book" w:hAnsi="Futura PT Book"/>
          <w:i/>
          <w:color w:val="767171" w:themeColor="background2" w:themeShade="80"/>
          <w:sz w:val="24"/>
          <w:szCs w:val="24"/>
        </w:rPr>
      </w:pPr>
      <w:r>
        <w:rPr>
          <w:rFonts w:ascii="Futura PT Book" w:hAnsi="Futura PT Book"/>
          <w:i/>
          <w:color w:val="767171" w:themeColor="background2" w:themeShade="80"/>
          <w:sz w:val="24"/>
          <w:szCs w:val="24"/>
        </w:rPr>
        <w:t xml:space="preserve">Identify and locate the following features of the C-</w:t>
      </w:r>
      <w:r>
        <w:rPr>
          <w:rFonts w:ascii="Futura PT Book" w:hAnsi="Futura PT Book"/>
          <w:i/>
          <w:color w:val="767171" w:themeColor="background2" w:themeShade="80"/>
          <w:sz w:val="24"/>
          <w:szCs w:val="24"/>
        </w:rPr>
        <w:t xml:space="preserve">arm</w:t>
      </w:r>
      <w:r>
        <w:rPr>
          <w:rFonts w:ascii="Futura PT Book" w:hAnsi="Futura PT Book"/>
          <w:i/>
          <w:color w:val="767171" w:themeColor="background2" w:themeShade="80"/>
          <w:sz w:val="24"/>
          <w:szCs w:val="24"/>
        </w:rPr>
      </w:r>
    </w:p>
    <w:tbl>
      <w:tblPr>
        <w:tblStyle w:val="831"/>
        <w:tblW w:w="9679" w:type="dxa"/>
        <w:tblBorders/>
        <w:tblLook w:val="04A0" w:firstRow="1" w:lastRow="0" w:firstColumn="1" w:lastColumn="0" w:noHBand="0" w:noVBand="1"/>
      </w:tblPr>
      <w:tblGrid>
        <w:gridCol w:w="740"/>
        <w:gridCol w:w="8939"/>
      </w:tblGrid>
      <w:tr>
        <w:trPr>
          <w:trHeight w:val="395"/>
        </w:trPr>
        <w:tc>
          <w:tcPr>
            <w:shd w:val="clear" w:color="auto" w:fill="d9d9d9"/>
            <w:tcBorders/>
            <w:tcW w:w="740" w:type="dxa"/>
            <w:textDirection w:val="lrTb"/>
            <w:noWrap w:val="false"/>
          </w:tcPr>
          <w:p>
            <w:pPr>
              <w:pStyle w:val="834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9d9d9"/>
            <w:tcBorders/>
            <w:tcW w:w="8939" w:type="dxa"/>
            <w:textDirection w:val="lrTb"/>
            <w:noWrap w:val="false"/>
          </w:tcPr>
          <w:p>
            <w:pPr>
              <w:pStyle w:val="834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Feature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Location on C-arm where cable from the monitor plugs in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The connection sequence of cables and power source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On/off switch locations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Exposure switch(es) 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2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Visual indicators displaying radiation is in use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10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Brakes and steering handles of monitor and c-arm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10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Vertical button for height adjustment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10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Arm extension lock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2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Wig-wag lock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AP/PA to lateral lock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Horizontal lateral lock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  <w:lang w:eastAsia="en-CA"/>
        </w:rPr>
      </w:pPr>
      <w:r>
        <w:rPr>
          <w:rFonts w:ascii="Futura PT Book" w:hAnsi="Futura PT Book"/>
          <w:lang w:eastAsia="en-CA"/>
        </w:rPr>
      </w:r>
      <w:r>
        <w:rPr>
          <w:rFonts w:ascii="Futura PT Book" w:hAnsi="Futura PT Book"/>
          <w:lang w:eastAsia="en-CA"/>
        </w:rPr>
      </w:r>
    </w:p>
    <w:p>
      <w:pPr>
        <w:pBdr/>
        <w:spacing/>
        <w:ind/>
        <w:rPr>
          <w:rFonts w:ascii="Futura PT Book" w:hAnsi="Futura PT Book"/>
          <w:lang w:eastAsia="en-CA"/>
        </w:rPr>
      </w:pPr>
      <w:r>
        <w:rPr>
          <w:rFonts w:ascii="Futura PT Book" w:hAnsi="Futura PT Book"/>
          <w:lang w:eastAsia="en-CA"/>
        </w:rPr>
      </w:r>
      <w:r>
        <w:rPr>
          <w:rFonts w:ascii="Futura PT Book" w:hAnsi="Futura PT Book"/>
          <w:lang w:eastAsia="en-CA"/>
        </w:rPr>
      </w:r>
    </w:p>
    <w:p>
      <w:pPr>
        <w:pBdr/>
        <w:spacing/>
        <w:ind/>
        <w:rPr>
          <w:rFonts w:ascii="Futura PT Book" w:hAnsi="Futura PT Book"/>
          <w:lang w:eastAsia="en-CA"/>
        </w:rPr>
      </w:pPr>
      <w:r>
        <w:rPr>
          <w:rFonts w:ascii="Futura PT Book" w:hAnsi="Futura PT Book"/>
          <w:lang w:eastAsia="en-CA"/>
        </w:rPr>
      </w:r>
      <w:r>
        <w:rPr>
          <w:rFonts w:ascii="Futura PT Book" w:hAnsi="Futura PT Book"/>
          <w:lang w:eastAsia="en-CA"/>
        </w:rPr>
      </w:r>
    </w:p>
    <w:p>
      <w:pPr>
        <w:pBdr/>
        <w:spacing/>
        <w:ind/>
        <w:rPr>
          <w:rFonts w:ascii="Futura PT Book" w:hAnsi="Futura PT Book"/>
          <w:lang w:eastAsia="en-CA"/>
        </w:rPr>
      </w:pPr>
      <w:r>
        <w:rPr>
          <w:rFonts w:ascii="Futura PT Book" w:hAnsi="Futura PT Book"/>
          <w:lang w:eastAsia="en-CA"/>
        </w:rPr>
      </w:r>
      <w:r>
        <w:rPr>
          <w:rFonts w:ascii="Futura PT Book" w:hAnsi="Futura PT Book"/>
          <w:lang w:eastAsia="en-CA"/>
        </w:rPr>
      </w:r>
    </w:p>
    <w:p>
      <w:pPr>
        <w:pBdr/>
        <w:spacing/>
        <w:ind/>
        <w:rPr>
          <w:rFonts w:ascii="Futura PT Book" w:hAnsi="Futura PT Book"/>
          <w:lang w:eastAsia="en-CA"/>
        </w:rPr>
      </w:pPr>
      <w:r>
        <w:rPr>
          <w:rFonts w:ascii="Futura PT Book" w:hAnsi="Futura PT Book"/>
          <w:lang w:eastAsia="en-CA"/>
        </w:rPr>
      </w:r>
      <w:r>
        <w:rPr>
          <w:rFonts w:ascii="Futura PT Book" w:hAnsi="Futura PT Book"/>
          <w:lang w:eastAsia="en-CA"/>
        </w:rPr>
      </w:r>
    </w:p>
    <w:p>
      <w:pPr>
        <w:pBdr/>
        <w:spacing/>
        <w:ind/>
        <w:rPr>
          <w:rFonts w:ascii="Futura PT Book" w:hAnsi="Futura PT Book"/>
          <w:lang w:eastAsia="en-CA"/>
        </w:rPr>
      </w:pPr>
      <w:r>
        <w:rPr>
          <w:rFonts w:ascii="Futura PT Book" w:hAnsi="Futura PT Book"/>
          <w:lang w:eastAsia="en-CA"/>
        </w:rPr>
      </w:r>
      <w:r>
        <w:rPr>
          <w:rFonts w:ascii="Futura PT Book" w:hAnsi="Futura PT Book"/>
          <w:lang w:eastAsia="en-CA"/>
        </w:rPr>
      </w:r>
    </w:p>
    <w:p>
      <w:pPr>
        <w:pBdr/>
        <w:spacing/>
        <w:ind/>
        <w:rPr>
          <w:rFonts w:ascii="Futura PT Book" w:hAnsi="Futura PT Book"/>
          <w:lang w:eastAsia="en-CA"/>
        </w:rPr>
      </w:pPr>
      <w:r>
        <w:rPr>
          <w:rFonts w:ascii="Futura PT Book" w:hAnsi="Futura PT Book"/>
          <w:lang w:eastAsia="en-CA"/>
        </w:rPr>
      </w:r>
      <w:r>
        <w:rPr>
          <w:rFonts w:ascii="Futura PT Book" w:hAnsi="Futura PT Book"/>
          <w:lang w:eastAsia="en-CA"/>
        </w:rPr>
      </w:r>
    </w:p>
    <w:p>
      <w:pPr>
        <w:pBdr/>
        <w:spacing/>
        <w:ind/>
        <w:rPr>
          <w:rFonts w:ascii="Futura PT Book" w:hAnsi="Futura PT Book"/>
          <w:lang w:eastAsia="en-CA"/>
        </w:rPr>
      </w:pPr>
      <w:r>
        <w:rPr>
          <w:rFonts w:ascii="Futura PT Book" w:hAnsi="Futura PT Book"/>
          <w:lang w:eastAsia="en-CA"/>
        </w:rPr>
      </w:r>
      <w:r>
        <w:rPr>
          <w:rFonts w:ascii="Futura PT Book" w:hAnsi="Futura PT Book"/>
          <w:lang w:eastAsia="en-CA"/>
        </w:rPr>
      </w:r>
    </w:p>
    <w:p>
      <w:pPr>
        <w:pBdr/>
        <w:spacing/>
        <w:ind/>
        <w:rPr>
          <w:rFonts w:ascii="Futura PT Book" w:hAnsi="Futura PT Book"/>
          <w:b/>
        </w:rPr>
      </w:pPr>
      <w:r>
        <w:rPr>
          <w:rFonts w:ascii="Futura PT Book" w:hAnsi="Futura PT Book"/>
          <w:i/>
          <w:color w:val="ed7d31" w:themeColor="accent2"/>
          <w:sz w:val="24"/>
          <w:szCs w:val="24"/>
        </w:rPr>
        <w:t xml:space="preserve">Identify and locate the following features of the Mobile X-ray Machine</w:t>
      </w:r>
      <w:r>
        <w:rPr>
          <w:rFonts w:ascii="Futura PT Book" w:hAnsi="Futura PT Book"/>
          <w:b/>
        </w:rPr>
      </w:r>
    </w:p>
    <w:p>
      <w:pPr>
        <w:pBdr/>
        <w:spacing/>
        <w:ind/>
        <w:rPr>
          <w:rFonts w:ascii="Futura PT Book" w:hAnsi="Futura PT Book"/>
          <w:b/>
          <w:lang w:eastAsia="en-CA"/>
        </w:rPr>
      </w:pPr>
      <w:r>
        <w:rPr>
          <w:rFonts w:ascii="Futura PT Book" w:hAnsi="Futura PT Book"/>
          <w:b/>
          <w:lang w:eastAsia="en-CA"/>
        </w:rPr>
      </w:r>
      <w:r>
        <w:rPr>
          <w:rFonts w:ascii="Futura PT Book" w:hAnsi="Futura PT Book"/>
          <w:b/>
          <w:lang w:eastAsia="en-CA"/>
        </w:rPr>
      </w:r>
    </w:p>
    <w:tbl>
      <w:tblPr>
        <w:tblStyle w:val="831"/>
        <w:tblW w:w="9679" w:type="dxa"/>
        <w:tblBorders/>
        <w:tblLook w:val="04A0" w:firstRow="1" w:lastRow="0" w:firstColumn="1" w:lastColumn="0" w:noHBand="0" w:noVBand="1"/>
      </w:tblPr>
      <w:tblGrid>
        <w:gridCol w:w="740"/>
        <w:gridCol w:w="8939"/>
      </w:tblGrid>
      <w:tr>
        <w:trPr>
          <w:trHeight w:val="395"/>
        </w:trPr>
        <w:tc>
          <w:tcPr>
            <w:shd w:val="clear" w:color="auto" w:fill="d9d9d9"/>
            <w:tcBorders/>
            <w:tcW w:w="740" w:type="dxa"/>
            <w:textDirection w:val="lrTb"/>
            <w:noWrap w:val="false"/>
          </w:tcPr>
          <w:p>
            <w:pPr>
              <w:pStyle w:val="834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9d9d9"/>
            <w:tcBorders/>
            <w:tcW w:w="8939" w:type="dxa"/>
            <w:textDirection w:val="lrTb"/>
            <w:noWrap w:val="false"/>
          </w:tcPr>
          <w:p>
            <w:pPr>
              <w:pStyle w:val="834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Feature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Power on and off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Detector/grid features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Collimator, field size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Tape measure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2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Technique features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10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Switch for radiation on/off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10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Exposure switch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10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Accessory equipment required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2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Drive and brake controls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Tube movement/locks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Password</w:t>
            </w:r>
            <w:r>
              <w:rPr>
                <w:rFonts w:ascii="Futura PT Book" w:hAnsi="Futura PT Book"/>
              </w:rPr>
              <w:t xml:space="preserve"> protect feature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  <w:b/>
          <w:lang w:eastAsia="en-CA"/>
        </w:rPr>
      </w:pPr>
      <w:r>
        <w:rPr>
          <w:rFonts w:ascii="Futura PT Book" w:hAnsi="Futura PT Book"/>
          <w:b/>
          <w:lang w:eastAsia="en-CA"/>
        </w:rPr>
      </w:r>
      <w:r>
        <w:rPr>
          <w:rFonts w:ascii="Futura PT Book" w:hAnsi="Futura PT Book"/>
          <w:b/>
          <w:lang w:eastAsia="en-CA"/>
        </w:rPr>
      </w:r>
    </w:p>
    <w:p>
      <w:pPr>
        <w:pBdr/>
        <w:spacing/>
        <w:ind/>
        <w:rPr>
          <w:b/>
          <w:lang w:eastAsia="en-CA"/>
        </w:rPr>
      </w:pPr>
      <w:r>
        <w:rPr>
          <w:b/>
          <w:lang w:eastAsia="en-CA"/>
        </w:rPr>
      </w:r>
      <w:r>
        <w:rPr>
          <w:b/>
          <w:lang w:eastAsia="en-CA"/>
        </w:rPr>
      </w:r>
    </w:p>
    <w:p>
      <w:pPr>
        <w:pBdr/>
        <w:spacing/>
        <w:ind/>
        <w:rPr>
          <w:b/>
          <w:lang w:eastAsia="en-CA"/>
        </w:rPr>
      </w:pPr>
      <w:r>
        <w:rPr>
          <w:b/>
          <w:lang w:eastAsia="en-CA"/>
        </w:rPr>
      </w:r>
      <w:r>
        <w:rPr>
          <w:b/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b/>
          <w:lang w:eastAsia="en-CA"/>
        </w:rPr>
        <w:tab/>
      </w:r>
      <w:r>
        <w:rPr>
          <w:b/>
          <w:lang w:eastAsia="en-CA"/>
        </w:rPr>
        <w:tab/>
      </w:r>
      <w:r>
        <w:rPr>
          <w:b/>
          <w:lang w:eastAsia="en-CA"/>
        </w:rPr>
        <w:tab/>
      </w:r>
      <w:r>
        <w:rPr>
          <w:b/>
          <w:lang w:eastAsia="en-CA"/>
        </w:rPr>
        <w:tab/>
      </w:r>
      <w:r>
        <w:rPr>
          <w:b/>
          <w:lang w:eastAsia="en-CA"/>
        </w:rPr>
        <w:tab/>
      </w:r>
      <w:r>
        <w:rPr>
          <w:lang w:eastAsia="en-CA"/>
        </w:rPr>
      </w:r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Futura PT Book">
    <w:panose1 w:val="020B0603030804020204"/>
  </w:font>
  <w:font w:name="Calibri">
    <w:panose1 w:val="020F050202020403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09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811"/>
            <w:pBdr/>
            <w:bidi w:val="false"/>
            <w:spacing/>
            <w:ind w:left="-115"/>
            <w:jc w:val="left"/>
            <w:rPr/>
          </w:pPr>
          <w:r/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1010625" cy="1084393"/>
                    <wp:effectExtent l="0" t="0" r="0" b="0"/>
                    <wp:docPr id="1" name="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212446870" name="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rot="0" flipH="0" flipV="0">
                              <a:off x="0" y="0"/>
                              <a:ext cx="1010623" cy="1084392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      <v:imagedata r:id="rId1" o:title=""/>
                    <o:lock v:ext="edit" rotation="t"/>
                  </v:shape>
                </w:pict>
              </mc:Fallback>
            </mc:AlternateContent>
          </w:r>
          <w:r/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1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1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11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2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2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7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9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8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8">
    <w:lvl w:ilvl="0">
      <w:isLgl w:val="false"/>
      <w:lvlJc w:val="left"/>
      <w:lvlText w:val="%1."/>
      <w:numFmt w:val="lowerLetter"/>
      <w:pPr>
        <w:pBdr/>
        <w:spacing/>
        <w:ind w:left="473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7"/>
  </w:num>
  <w:num w:numId="2">
    <w:abstractNumId w:val="9"/>
  </w:num>
  <w:num w:numId="3">
    <w:abstractNumId w:val="31"/>
  </w:num>
  <w:num w:numId="4">
    <w:abstractNumId w:val="4"/>
  </w:num>
  <w:num w:numId="5">
    <w:abstractNumId w:val="6"/>
  </w:num>
  <w:num w:numId="6">
    <w:abstractNumId w:val="19"/>
  </w:num>
  <w:num w:numId="7">
    <w:abstractNumId w:val="32"/>
  </w:num>
  <w:num w:numId="8">
    <w:abstractNumId w:val="30"/>
  </w:num>
  <w:num w:numId="9">
    <w:abstractNumId w:val="18"/>
  </w:num>
  <w:num w:numId="10">
    <w:abstractNumId w:val="1"/>
  </w:num>
  <w:num w:numId="11">
    <w:abstractNumId w:val="3"/>
  </w:num>
  <w:num w:numId="12">
    <w:abstractNumId w:val="8"/>
  </w:num>
  <w:num w:numId="13">
    <w:abstractNumId w:val="23"/>
  </w:num>
  <w:num w:numId="14">
    <w:abstractNumId w:val="22"/>
  </w:num>
  <w:num w:numId="15">
    <w:abstractNumId w:val="10"/>
  </w:num>
  <w:num w:numId="16">
    <w:abstractNumId w:val="5"/>
  </w:num>
  <w:num w:numId="17">
    <w:abstractNumId w:val="15"/>
  </w:num>
  <w:num w:numId="18">
    <w:abstractNumId w:val="20"/>
  </w:num>
  <w:num w:numId="19">
    <w:abstractNumId w:val="24"/>
  </w:num>
  <w:num w:numId="20">
    <w:abstractNumId w:val="21"/>
  </w:num>
  <w:num w:numId="21">
    <w:abstractNumId w:val="25"/>
  </w:num>
  <w:num w:numId="22">
    <w:abstractNumId w:val="13"/>
  </w:num>
  <w:num w:numId="23">
    <w:abstractNumId w:val="16"/>
  </w:num>
  <w:num w:numId="24">
    <w:abstractNumId w:val="7"/>
  </w:num>
  <w:num w:numId="25">
    <w:abstractNumId w:val="29"/>
  </w:num>
  <w:num w:numId="26">
    <w:abstractNumId w:val="14"/>
  </w:num>
  <w:num w:numId="27">
    <w:abstractNumId w:val="12"/>
  </w:num>
  <w:num w:numId="28">
    <w:abstractNumId w:val="11"/>
  </w:num>
  <w:num w:numId="29">
    <w:abstractNumId w:val="27"/>
  </w:num>
  <w:num w:numId="30">
    <w:abstractNumId w:val="28"/>
  </w:num>
  <w:num w:numId="31">
    <w:abstractNumId w:val="26"/>
  </w:num>
  <w:num w:numId="32">
    <w:abstractNumId w:val="0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04"/>
    <w:next w:val="80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4"/>
    <w:next w:val="80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4"/>
    <w:next w:val="80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4"/>
    <w:next w:val="80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4"/>
    <w:next w:val="80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4"/>
    <w:next w:val="80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0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0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0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0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0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0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04"/>
    <w:next w:val="80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0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4"/>
    <w:next w:val="80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0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4"/>
    <w:next w:val="80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0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4"/>
    <w:next w:val="80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0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0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4"/>
    <w:next w:val="804"/>
    <w:uiPriority w:val="39"/>
    <w:unhideWhenUsed/>
    <w:pPr>
      <w:pBdr/>
      <w:spacing w:after="100"/>
      <w:ind/>
    </w:pPr>
  </w:style>
  <w:style w:type="paragraph" w:styleId="189">
    <w:name w:val="toc 2"/>
    <w:basedOn w:val="804"/>
    <w:next w:val="804"/>
    <w:uiPriority w:val="39"/>
    <w:unhideWhenUsed/>
    <w:pPr>
      <w:pBdr/>
      <w:spacing w:after="100"/>
      <w:ind w:left="220"/>
    </w:pPr>
  </w:style>
  <w:style w:type="paragraph" w:styleId="190">
    <w:name w:val="toc 3"/>
    <w:basedOn w:val="804"/>
    <w:next w:val="804"/>
    <w:uiPriority w:val="39"/>
    <w:unhideWhenUsed/>
    <w:pPr>
      <w:pBdr/>
      <w:spacing w:after="100"/>
      <w:ind w:left="440"/>
    </w:pPr>
  </w:style>
  <w:style w:type="paragraph" w:styleId="191">
    <w:name w:val="toc 4"/>
    <w:basedOn w:val="804"/>
    <w:next w:val="804"/>
    <w:uiPriority w:val="39"/>
    <w:unhideWhenUsed/>
    <w:pPr>
      <w:pBdr/>
      <w:spacing w:after="100"/>
      <w:ind w:left="660"/>
    </w:pPr>
  </w:style>
  <w:style w:type="paragraph" w:styleId="192">
    <w:name w:val="toc 5"/>
    <w:basedOn w:val="804"/>
    <w:next w:val="804"/>
    <w:uiPriority w:val="39"/>
    <w:unhideWhenUsed/>
    <w:pPr>
      <w:pBdr/>
      <w:spacing w:after="100"/>
      <w:ind w:left="880"/>
    </w:pPr>
  </w:style>
  <w:style w:type="paragraph" w:styleId="193">
    <w:name w:val="toc 6"/>
    <w:basedOn w:val="804"/>
    <w:next w:val="804"/>
    <w:uiPriority w:val="39"/>
    <w:unhideWhenUsed/>
    <w:pPr>
      <w:pBdr/>
      <w:spacing w:after="100"/>
      <w:ind w:left="1100"/>
    </w:pPr>
  </w:style>
  <w:style w:type="paragraph" w:styleId="194">
    <w:name w:val="toc 7"/>
    <w:basedOn w:val="804"/>
    <w:next w:val="804"/>
    <w:uiPriority w:val="39"/>
    <w:unhideWhenUsed/>
    <w:pPr>
      <w:pBdr/>
      <w:spacing w:after="100"/>
      <w:ind w:left="1320"/>
    </w:pPr>
  </w:style>
  <w:style w:type="paragraph" w:styleId="195">
    <w:name w:val="toc 8"/>
    <w:basedOn w:val="804"/>
    <w:next w:val="804"/>
    <w:uiPriority w:val="39"/>
    <w:unhideWhenUsed/>
    <w:pPr>
      <w:pBdr/>
      <w:spacing w:after="100"/>
      <w:ind w:left="1540"/>
    </w:pPr>
  </w:style>
  <w:style w:type="paragraph" w:styleId="196">
    <w:name w:val="toc 9"/>
    <w:basedOn w:val="804"/>
    <w:next w:val="80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4"/>
    <w:next w:val="804"/>
    <w:uiPriority w:val="99"/>
    <w:unhideWhenUsed/>
    <w:pPr>
      <w:pBdr/>
      <w:spacing w:after="0" w:afterAutospacing="0"/>
      <w:ind/>
    </w:pPr>
  </w:style>
  <w:style w:type="paragraph" w:styleId="804" w:default="1">
    <w:name w:val="Normal"/>
    <w:qFormat/>
    <w:pPr>
      <w:pBdr/>
      <w:spacing/>
      <w:ind/>
    </w:pPr>
  </w:style>
  <w:style w:type="paragraph" w:styleId="805">
    <w:name w:val="Heading 1"/>
    <w:basedOn w:val="804"/>
    <w:link w:val="81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06">
    <w:name w:val="Heading 2"/>
    <w:basedOn w:val="804"/>
    <w:next w:val="804"/>
    <w:link w:val="81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07">
    <w:name w:val="Heading 3"/>
    <w:basedOn w:val="804"/>
    <w:next w:val="804"/>
    <w:link w:val="82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table" w:styleId="80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0" w:default="1">
    <w:name w:val="No List"/>
    <w:uiPriority w:val="99"/>
    <w:semiHidden/>
    <w:unhideWhenUsed/>
    <w:pPr>
      <w:pBdr/>
      <w:spacing/>
      <w:ind/>
    </w:pPr>
  </w:style>
  <w:style w:type="paragraph" w:styleId="811">
    <w:name w:val="Header"/>
    <w:basedOn w:val="804"/>
    <w:link w:val="81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2" w:customStyle="1">
    <w:name w:val="Header Char"/>
    <w:basedOn w:val="808"/>
    <w:link w:val="811"/>
    <w:uiPriority w:val="99"/>
    <w:pPr>
      <w:pBdr/>
      <w:spacing/>
      <w:ind/>
    </w:pPr>
  </w:style>
  <w:style w:type="paragraph" w:styleId="813">
    <w:name w:val="Footer"/>
    <w:basedOn w:val="804"/>
    <w:link w:val="81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4" w:customStyle="1">
    <w:name w:val="Footer Char"/>
    <w:basedOn w:val="808"/>
    <w:link w:val="813"/>
    <w:uiPriority w:val="99"/>
    <w:pPr>
      <w:pBdr/>
      <w:spacing/>
      <w:ind/>
    </w:pPr>
  </w:style>
  <w:style w:type="table" w:styleId="815" w:customStyle="1">
    <w:name w:val="Proposal Table"/>
    <w:basedOn w:val="80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6">
    <w:name w:val="Placeholder Text"/>
    <w:basedOn w:val="80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17">
    <w:name w:val="Normal (Web)"/>
    <w:basedOn w:val="80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18" w:customStyle="1">
    <w:name w:val="Heading 1 Char"/>
    <w:basedOn w:val="808"/>
    <w:link w:val="80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19" w:customStyle="1">
    <w:name w:val="Heading 2 Char"/>
    <w:basedOn w:val="808"/>
    <w:link w:val="80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20">
    <w:name w:val="Table Grid"/>
    <w:basedOn w:val="80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1">
    <w:name w:val="Body Text"/>
    <w:basedOn w:val="804"/>
    <w:link w:val="82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22" w:customStyle="1">
    <w:name w:val="Body Text Char"/>
    <w:basedOn w:val="808"/>
    <w:link w:val="821"/>
    <w:pPr>
      <w:pBdr/>
      <w:spacing/>
      <w:ind/>
    </w:pPr>
    <w:rPr>
      <w:rFonts w:ascii="Cambria" w:hAnsi="Cambria" w:eastAsia="Cambria"/>
      <w:lang w:val="en-US"/>
    </w:rPr>
  </w:style>
  <w:style w:type="paragraph" w:styleId="823" w:customStyle="1">
    <w:name w:val="Table Paragraph"/>
    <w:basedOn w:val="80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24">
    <w:name w:val="No Spacing"/>
    <w:link w:val="825"/>
    <w:uiPriority w:val="1"/>
    <w:qFormat/>
    <w:pPr>
      <w:pBdr/>
      <w:spacing w:after="0" w:line="240" w:lineRule="auto"/>
      <w:ind/>
    </w:pPr>
    <w:rPr>
      <w:lang w:val="en-US"/>
    </w:rPr>
  </w:style>
  <w:style w:type="character" w:styleId="825" w:customStyle="1">
    <w:name w:val="No Spacing Char"/>
    <w:link w:val="824"/>
    <w:uiPriority w:val="1"/>
    <w:pPr>
      <w:pBdr/>
      <w:spacing/>
      <w:ind/>
    </w:pPr>
    <w:rPr>
      <w:lang w:val="en-US"/>
    </w:rPr>
  </w:style>
  <w:style w:type="paragraph" w:styleId="826">
    <w:name w:val="List Paragraph"/>
    <w:basedOn w:val="804"/>
    <w:uiPriority w:val="1"/>
    <w:qFormat/>
    <w:pPr>
      <w:pBdr/>
      <w:spacing/>
      <w:ind w:left="720"/>
      <w:contextualSpacing w:val="true"/>
    </w:pPr>
  </w:style>
  <w:style w:type="character" w:styleId="827" w:customStyle="1">
    <w:name w:val="Heading 3 Char"/>
    <w:basedOn w:val="808"/>
    <w:link w:val="80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28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29">
    <w:name w:val="Title"/>
    <w:basedOn w:val="804"/>
    <w:link w:val="830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830" w:customStyle="1">
    <w:name w:val="Title Char"/>
    <w:basedOn w:val="808"/>
    <w:link w:val="829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  <w:style w:type="table" w:styleId="831" w:customStyle="1">
    <w:name w:val="Table Grid1"/>
    <w:basedOn w:val="809"/>
    <w:next w:val="820"/>
    <w:uiPriority w:val="59"/>
    <w:pPr>
      <w:pBdr/>
      <w:spacing w:after="0" w:line="240" w:lineRule="auto"/>
      <w:ind/>
    </w:pPr>
    <w:rPr>
      <w:rFonts w:ascii="Calibri" w:hAnsi="Calibri" w:eastAsia="Times New Roman" w:cs="Times New Roman"/>
      <w:sz w:val="20"/>
      <w:szCs w:val="20"/>
      <w:lang w:val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2" w:customStyle="1">
    <w:name w:val="SAIT Caption"/>
    <w:basedOn w:val="804"/>
    <w:qFormat/>
    <w:pPr>
      <w:pBdr/>
      <w:spacing w:after="120" w:before="120" w:line="276" w:lineRule="auto"/>
      <w:ind/>
      <w:jc w:val="center"/>
    </w:pPr>
    <w:rPr>
      <w:rFonts w:ascii="Arial" w:hAnsi="Arial" w:eastAsia="Times New Roman" w:cs="Arial"/>
      <w:b/>
      <w:lang w:val="en-US"/>
    </w:rPr>
  </w:style>
  <w:style w:type="paragraph" w:styleId="833" w:customStyle="1">
    <w:name w:val="Table Text"/>
    <w:basedOn w:val="804"/>
    <w:qFormat/>
    <w:pPr>
      <w:pBdr/>
      <w:spacing w:after="60" w:before="60" w:line="276" w:lineRule="auto"/>
      <w:ind/>
    </w:pPr>
    <w:rPr>
      <w:rFonts w:ascii="Arial" w:hAnsi="Arial" w:eastAsia="Times New Roman" w:cs="Arial"/>
      <w:lang w:val="en-US"/>
    </w:rPr>
  </w:style>
  <w:style w:type="paragraph" w:styleId="834" w:customStyle="1">
    <w:name w:val="Column Heading"/>
    <w:basedOn w:val="804"/>
    <w:qFormat/>
    <w:pPr>
      <w:pBdr/>
      <w:spacing w:after="60" w:before="60" w:line="276" w:lineRule="auto"/>
      <w:ind/>
      <w:jc w:val="center"/>
    </w:pPr>
    <w:rPr>
      <w:rFonts w:ascii="Arial" w:hAnsi="Arial" w:eastAsia="Times New Roman" w:cs="Arial"/>
      <w:b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8A3F5B-7DD3-4D84-A141-C33E19CD4637}"/>
</file>

<file path=customXml/itemProps2.xml><?xml version="1.0" encoding="utf-8"?>
<ds:datastoreItem xmlns:ds="http://schemas.openxmlformats.org/officeDocument/2006/customXml" ds:itemID="{F93B4E99-CA7D-4DC8-ADCC-EA26EDEB6963}"/>
</file>

<file path=customXml/itemProps3.xml><?xml version="1.0" encoding="utf-8"?>
<ds:datastoreItem xmlns:ds="http://schemas.openxmlformats.org/officeDocument/2006/customXml" ds:itemID="{14ECBEBB-1951-457B-8772-E13A72E35394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2025-07-02T21:06:47Z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