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7621</wp:posOffset>
            </wp:positionH>
            <wp:positionV relativeFrom="page">
              <wp:posOffset>7675</wp:posOffset>
            </wp:positionV>
            <wp:extent cx="188594" cy="10030457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594" cy="100304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7"/>
        <w:rPr>
          <w:rFonts w:ascii="Times New Roman"/>
        </w:rPr>
      </w:pPr>
    </w:p>
    <w:p>
      <w:pPr>
        <w:pStyle w:val="BodyText"/>
        <w:spacing w:before="1"/>
        <w:ind w:left="100"/>
      </w:pPr>
      <w:r>
        <w:rPr>
          <w:w w:val="90"/>
        </w:rPr>
        <w:t>MRT</w:t>
      </w:r>
      <w:r>
        <w:rPr>
          <w:spacing w:val="-2"/>
        </w:rPr>
        <w:t> Program</w:t>
      </w:r>
    </w:p>
    <w:p>
      <w:pPr>
        <w:pStyle w:val="BodyText"/>
        <w:rPr>
          <w:sz w:val="20"/>
        </w:rPr>
      </w:pPr>
    </w:p>
    <w:p>
      <w:pPr>
        <w:pStyle w:val="BodyText"/>
        <w:spacing w:before="183"/>
        <w:rPr>
          <w:sz w:val="20"/>
        </w:rPr>
      </w:pPr>
    </w:p>
    <w:tbl>
      <w:tblPr>
        <w:tblW w:w="0" w:type="auto"/>
        <w:jc w:val="left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666"/>
      </w:tblGrid>
      <w:tr>
        <w:trPr>
          <w:trHeight w:val="894" w:hRule="atLeast"/>
        </w:trPr>
        <w:tc>
          <w:tcPr>
            <w:tcW w:w="6666" w:type="dxa"/>
            <w:tcBorders>
              <w:left w:val="nil"/>
              <w:bottom w:val="single" w:sz="8" w:space="0" w:color="000000"/>
              <w:right w:val="nil"/>
            </w:tcBorders>
            <w:shd w:val="clear" w:color="auto" w:fill="00AEEE"/>
          </w:tcPr>
          <w:p>
            <w:pPr>
              <w:pStyle w:val="TableParagraph"/>
              <w:spacing w:before="300"/>
              <w:ind w:left="8"/>
              <w:jc w:val="center"/>
              <w:rPr>
                <w:sz w:val="26"/>
              </w:rPr>
            </w:pPr>
            <w:r>
              <w:rPr>
                <w:spacing w:val="-6"/>
                <w:sz w:val="26"/>
              </w:rPr>
              <w:t>MRT</w:t>
            </w:r>
            <w:r>
              <w:rPr>
                <w:spacing w:val="-15"/>
                <w:sz w:val="26"/>
              </w:rPr>
              <w:t> </w:t>
            </w:r>
            <w:r>
              <w:rPr>
                <w:spacing w:val="-6"/>
                <w:sz w:val="26"/>
              </w:rPr>
              <w:t>Courses by</w:t>
            </w:r>
            <w:r>
              <w:rPr>
                <w:spacing w:val="-20"/>
                <w:sz w:val="26"/>
              </w:rPr>
              <w:t> </w:t>
            </w:r>
            <w:r>
              <w:rPr>
                <w:spacing w:val="-6"/>
                <w:sz w:val="26"/>
              </w:rPr>
              <w:t>Semester</w:t>
            </w:r>
          </w:p>
        </w:tc>
      </w:tr>
      <w:tr>
        <w:trPr>
          <w:trHeight w:val="825" w:hRule="atLeast"/>
        </w:trPr>
        <w:tc>
          <w:tcPr>
            <w:tcW w:w="666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00AEEE"/>
          </w:tcPr>
          <w:p>
            <w:pPr>
              <w:pStyle w:val="TableParagraph"/>
              <w:spacing w:before="278"/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Semester</w:t>
            </w:r>
            <w:r>
              <w:rPr>
                <w:spacing w:val="15"/>
                <w:sz w:val="24"/>
              </w:rPr>
              <w:t> </w:t>
            </w: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3957" w:hRule="atLeast"/>
        </w:trPr>
        <w:tc>
          <w:tcPr>
            <w:tcW w:w="6666" w:type="dxa"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573" w:lineRule="auto" w:before="115"/>
              <w:ind w:left="122" w:right="3149" w:hanging="5"/>
              <w:rPr>
                <w:sz w:val="20"/>
              </w:rPr>
            </w:pPr>
            <w:r>
              <w:rPr>
                <w:sz w:val="20"/>
              </w:rPr>
              <w:t>MEDT 211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Medical Terminology RADP 215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Rodiotion Protection ANPH 202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Anotomy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Pothology 1</w:t>
            </w:r>
          </w:p>
          <w:p>
            <w:pPr>
              <w:pStyle w:val="TableParagraph"/>
              <w:spacing w:before="48"/>
              <w:ind w:left="122"/>
              <w:rPr>
                <w:sz w:val="20"/>
              </w:rPr>
            </w:pPr>
            <w:r>
              <w:rPr>
                <w:sz w:val="20"/>
              </w:rPr>
              <w:t>APPH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22ó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Apporotus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> </w:t>
            </w:r>
            <w:r>
              <w:rPr>
                <w:sz w:val="20"/>
              </w:rPr>
              <w:t>Image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-2"/>
                <w:sz w:val="20"/>
              </w:rPr>
              <w:t>Management</w:t>
            </w:r>
          </w:p>
          <w:p>
            <w:pPr>
              <w:pStyle w:val="TableParagraph"/>
              <w:spacing w:before="116"/>
              <w:rPr>
                <w:rFonts w:ascii="Carlito"/>
                <w:sz w:val="20"/>
              </w:rPr>
            </w:pPr>
          </w:p>
          <w:p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MRAD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223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Patient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Core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10"/>
                <w:sz w:val="20"/>
              </w:rPr>
              <w:t>1</w:t>
            </w:r>
          </w:p>
          <w:p>
            <w:pPr>
              <w:pStyle w:val="TableParagraph"/>
              <w:spacing w:line="578" w:lineRule="exact" w:before="11"/>
              <w:ind w:left="122" w:right="2616" w:hanging="5"/>
              <w:rPr>
                <w:sz w:val="20"/>
              </w:rPr>
            </w:pPr>
            <w:r>
              <w:rPr>
                <w:sz w:val="20"/>
              </w:rPr>
              <w:t>MRAD 204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Rodiogrophic Technique 1 </w:t>
            </w:r>
            <w:r>
              <w:rPr>
                <w:spacing w:val="-2"/>
                <w:sz w:val="20"/>
              </w:rPr>
              <w:t>PRCT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-2"/>
                <w:sz w:val="20"/>
              </w:rPr>
              <w:t>250</w:t>
            </w:r>
            <w:r>
              <w:rPr>
                <w:spacing w:val="23"/>
                <w:sz w:val="20"/>
              </w:rPr>
              <w:t> </w:t>
            </w:r>
            <w:r>
              <w:rPr>
                <w:spacing w:val="-2"/>
                <w:sz w:val="20"/>
              </w:rPr>
              <w:t>Introduction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-2"/>
                <w:sz w:val="20"/>
              </w:rPr>
              <w:t>Clinical</w:t>
            </w:r>
            <w:r>
              <w:rPr>
                <w:spacing w:val="-17"/>
                <w:sz w:val="20"/>
              </w:rPr>
              <w:t> </w:t>
            </w:r>
            <w:r>
              <w:rPr>
                <w:spacing w:val="-2"/>
                <w:sz w:val="20"/>
              </w:rPr>
              <w:t>Plocement</w:t>
            </w:r>
          </w:p>
        </w:tc>
      </w:tr>
      <w:tr>
        <w:trPr>
          <w:trHeight w:val="825" w:hRule="atLeast"/>
        </w:trPr>
        <w:tc>
          <w:tcPr>
            <w:tcW w:w="666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00AEEE"/>
          </w:tcPr>
          <w:p>
            <w:pPr>
              <w:pStyle w:val="TableParagraph"/>
              <w:spacing w:before="278"/>
              <w:ind w:left="35" w:right="5"/>
              <w:jc w:val="center"/>
              <w:rPr>
                <w:sz w:val="24"/>
              </w:rPr>
            </w:pPr>
            <w:r>
              <w:rPr>
                <w:sz w:val="24"/>
              </w:rPr>
              <w:t>Semester</w:t>
            </w:r>
            <w:r>
              <w:rPr>
                <w:spacing w:val="6"/>
                <w:sz w:val="24"/>
              </w:rPr>
              <w:t> </w:t>
            </w:r>
            <w:r>
              <w:rPr>
                <w:spacing w:val="-10"/>
                <w:sz w:val="24"/>
              </w:rPr>
              <w:t>2</w:t>
            </w:r>
          </w:p>
        </w:tc>
      </w:tr>
      <w:tr>
        <w:trPr>
          <w:trHeight w:val="5460" w:hRule="atLeast"/>
        </w:trPr>
        <w:tc>
          <w:tcPr>
            <w:tcW w:w="6666" w:type="dxa"/>
            <w:tcBorders>
              <w:top w:val="nil"/>
              <w:right w:val="single" w:sz="8" w:space="0" w:color="000000"/>
            </w:tcBorders>
          </w:tcPr>
          <w:p>
            <w:pPr>
              <w:pStyle w:val="TableParagraph"/>
              <w:spacing w:before="218"/>
              <w:ind w:left="124"/>
              <w:rPr>
                <w:sz w:val="20"/>
              </w:rPr>
            </w:pPr>
            <w:r>
              <w:rPr>
                <w:sz w:val="20"/>
              </w:rPr>
              <w:t>ANPH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252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Anotomy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Pothology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10"/>
                <w:sz w:val="20"/>
              </w:rPr>
              <w:t>2</w:t>
            </w:r>
          </w:p>
          <w:p>
            <w:pPr>
              <w:pStyle w:val="TableParagraph"/>
              <w:spacing w:before="114"/>
              <w:rPr>
                <w:rFonts w:ascii="Carlito"/>
                <w:sz w:val="20"/>
              </w:rPr>
            </w:pPr>
          </w:p>
          <w:p>
            <w:pPr>
              <w:pStyle w:val="TableParagraph"/>
              <w:spacing w:line="520" w:lineRule="auto"/>
              <w:ind w:left="117" w:right="2616"/>
              <w:rPr>
                <w:sz w:val="20"/>
              </w:rPr>
            </w:pPr>
            <w:r>
              <w:rPr>
                <w:sz w:val="20"/>
              </w:rPr>
              <w:t>MRAD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25ó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Rodiogrophic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Technique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2 MRAD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202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Patient Core 2</w:t>
            </w:r>
          </w:p>
          <w:p>
            <w:pPr>
              <w:pStyle w:val="TableParagraph"/>
              <w:spacing w:before="99"/>
              <w:ind w:left="117"/>
              <w:rPr>
                <w:sz w:val="20"/>
              </w:rPr>
            </w:pPr>
            <w:r>
              <w:rPr>
                <w:sz w:val="20"/>
              </w:rPr>
              <w:t>MRAD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254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Fluoroscopic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Imaging</w:t>
            </w:r>
          </w:p>
          <w:p>
            <w:pPr>
              <w:pStyle w:val="TableParagraph"/>
              <w:spacing w:before="169"/>
              <w:rPr>
                <w:rFonts w:ascii="Carlito"/>
                <w:sz w:val="20"/>
              </w:rPr>
            </w:pPr>
          </w:p>
          <w:p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MRAD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251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Computed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Tomogrophy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Theory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10"/>
                <w:sz w:val="20"/>
              </w:rPr>
              <w:t>1</w:t>
            </w:r>
          </w:p>
          <w:p>
            <w:pPr>
              <w:pStyle w:val="TableParagraph"/>
              <w:spacing w:before="82"/>
              <w:rPr>
                <w:rFonts w:ascii="Carlito"/>
                <w:sz w:val="20"/>
              </w:rPr>
            </w:pPr>
          </w:p>
          <w:p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MRAD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240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Speciolized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Imaging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10"/>
                <w:sz w:val="20"/>
              </w:rPr>
              <w:t>1</w:t>
            </w:r>
          </w:p>
          <w:p>
            <w:pPr>
              <w:pStyle w:val="TableParagraph"/>
              <w:spacing w:before="64"/>
              <w:rPr>
                <w:rFonts w:ascii="Carlito"/>
                <w:sz w:val="20"/>
              </w:rPr>
            </w:pPr>
          </w:p>
          <w:p>
            <w:pPr>
              <w:pStyle w:val="TableParagraph"/>
              <w:spacing w:before="1"/>
              <w:ind w:left="117"/>
              <w:rPr>
                <w:sz w:val="20"/>
              </w:rPr>
            </w:pPr>
            <w:r>
              <w:rPr>
                <w:sz w:val="20"/>
              </w:rPr>
              <w:t>MRAD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358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Clinical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Integrotion</w:t>
            </w:r>
            <w:r>
              <w:rPr>
                <w:spacing w:val="22"/>
                <w:sz w:val="20"/>
              </w:rPr>
              <w:t> </w:t>
            </w:r>
            <w:r>
              <w:rPr>
                <w:spacing w:val="-10"/>
                <w:sz w:val="20"/>
              </w:rPr>
              <w:t>1</w:t>
            </w:r>
          </w:p>
          <w:p>
            <w:pPr>
              <w:pStyle w:val="TableParagraph"/>
              <w:spacing w:before="101"/>
              <w:rPr>
                <w:rFonts w:ascii="Carlito"/>
                <w:sz w:val="20"/>
              </w:rPr>
            </w:pPr>
          </w:p>
          <w:p>
            <w:pPr>
              <w:pStyle w:val="TableParagraph"/>
              <w:ind w:left="122"/>
              <w:rPr>
                <w:sz w:val="20"/>
              </w:rPr>
            </w:pPr>
            <w:r>
              <w:rPr>
                <w:spacing w:val="-2"/>
                <w:sz w:val="20"/>
              </w:rPr>
              <w:t>PRCT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353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Clinical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Plocement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10"/>
                <w:sz w:val="20"/>
              </w:rPr>
              <w:t>1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2240" w:h="15840"/>
          <w:pgMar w:top="20" w:bottom="0" w:left="1220" w:right="172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7621</wp:posOffset>
            </wp:positionH>
            <wp:positionV relativeFrom="page">
              <wp:posOffset>7675</wp:posOffset>
            </wp:positionV>
            <wp:extent cx="188594" cy="10030457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594" cy="100304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99"/>
        <w:rPr>
          <w:sz w:val="20"/>
        </w:rPr>
      </w:pPr>
    </w:p>
    <w:tbl>
      <w:tblPr>
        <w:tblW w:w="0" w:type="auto"/>
        <w:jc w:val="left"/>
        <w:tblInd w:w="2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666"/>
      </w:tblGrid>
      <w:tr>
        <w:trPr>
          <w:trHeight w:val="825" w:hRule="atLeast"/>
        </w:trPr>
        <w:tc>
          <w:tcPr>
            <w:tcW w:w="6666" w:type="dxa"/>
            <w:tcBorders>
              <w:left w:val="nil"/>
              <w:bottom w:val="nil"/>
            </w:tcBorders>
            <w:shd w:val="clear" w:color="auto" w:fill="00AEEE"/>
          </w:tcPr>
          <w:p>
            <w:pPr>
              <w:pStyle w:val="TableParagraph"/>
              <w:spacing w:before="255"/>
              <w:ind w:left="35"/>
              <w:jc w:val="center"/>
              <w:rPr>
                <w:sz w:val="27"/>
              </w:rPr>
            </w:pPr>
            <w:r>
              <w:rPr>
                <w:w w:val="85"/>
                <w:sz w:val="27"/>
              </w:rPr>
              <w:t>Semester</w:t>
            </w:r>
            <w:r>
              <w:rPr>
                <w:spacing w:val="38"/>
                <w:sz w:val="27"/>
              </w:rPr>
              <w:t> </w:t>
            </w:r>
            <w:r>
              <w:rPr>
                <w:spacing w:val="-12"/>
                <w:sz w:val="27"/>
              </w:rPr>
              <w:t>3</w:t>
            </w:r>
          </w:p>
        </w:tc>
      </w:tr>
      <w:tr>
        <w:trPr>
          <w:trHeight w:val="4224" w:hRule="atLeast"/>
        </w:trPr>
        <w:tc>
          <w:tcPr>
            <w:tcW w:w="6666" w:type="dxa"/>
            <w:tcBorders>
              <w:top w:val="nil"/>
              <w:left w:val="single" w:sz="4" w:space="0" w:color="000000"/>
            </w:tcBorders>
          </w:tcPr>
          <w:p>
            <w:pPr>
              <w:pStyle w:val="TableParagraph"/>
              <w:spacing w:line="564" w:lineRule="auto" w:before="163"/>
              <w:ind w:left="117" w:right="2616"/>
              <w:rPr>
                <w:sz w:val="21"/>
              </w:rPr>
            </w:pPr>
            <w:r>
              <w:rPr>
                <w:sz w:val="20"/>
              </w:rPr>
              <w:t>MRAD 285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Radiographic Applied Skills INFC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215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Infection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Prevention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Control </w:t>
            </w:r>
            <w:r>
              <w:rPr>
                <w:sz w:val="21"/>
              </w:rPr>
              <w:t>MRAD 302 Specialized Imaging 2</w:t>
            </w:r>
          </w:p>
          <w:p>
            <w:pPr>
              <w:pStyle w:val="TableParagraph"/>
              <w:spacing w:before="51"/>
              <w:ind w:left="117"/>
              <w:rPr>
                <w:sz w:val="21"/>
              </w:rPr>
            </w:pPr>
            <w:r>
              <w:rPr>
                <w:spacing w:val="-6"/>
                <w:sz w:val="21"/>
              </w:rPr>
              <w:t>MRAD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6"/>
                <w:sz w:val="21"/>
              </w:rPr>
              <w:t>209</w:t>
            </w:r>
            <w:r>
              <w:rPr>
                <w:spacing w:val="-18"/>
                <w:sz w:val="21"/>
              </w:rPr>
              <w:t> </w:t>
            </w:r>
            <w:r>
              <w:rPr>
                <w:spacing w:val="-6"/>
                <w:sz w:val="21"/>
              </w:rPr>
              <w:t>Professional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6"/>
                <w:sz w:val="21"/>
              </w:rPr>
              <w:t>Practice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10"/>
                <w:sz w:val="21"/>
              </w:rPr>
              <w:t>1</w:t>
            </w:r>
          </w:p>
          <w:p>
            <w:pPr>
              <w:pStyle w:val="TableParagraph"/>
              <w:spacing w:before="112"/>
              <w:rPr>
                <w:rFonts w:ascii="Carlito"/>
                <w:sz w:val="21"/>
              </w:rPr>
            </w:pPr>
          </w:p>
          <w:p>
            <w:pPr>
              <w:pStyle w:val="TableParagraph"/>
              <w:spacing w:line="703" w:lineRule="auto"/>
              <w:ind w:left="119" w:right="2056" w:hanging="3"/>
              <w:rPr>
                <w:sz w:val="20"/>
              </w:rPr>
            </w:pPr>
            <w:r>
              <w:rPr>
                <w:sz w:val="20"/>
              </w:rPr>
              <w:t>MRAD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28</w:t>
            </w:r>
            <w:r>
              <w:rPr>
                <w:spacing w:val="-30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Computed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Tomography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Theory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2 QUAL 370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Qualify Assurance and Control</w:t>
            </w:r>
          </w:p>
          <w:p>
            <w:pPr>
              <w:pStyle w:val="TableParagraph"/>
              <w:spacing w:line="228" w:lineRule="exact"/>
              <w:ind w:left="122"/>
              <w:rPr>
                <w:sz w:val="21"/>
              </w:rPr>
            </w:pPr>
            <w:r>
              <w:rPr>
                <w:spacing w:val="-8"/>
                <w:sz w:val="21"/>
              </w:rPr>
              <w:t>PRCT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8"/>
                <w:sz w:val="21"/>
              </w:rPr>
              <w:t>356</w:t>
            </w:r>
            <w:r>
              <w:rPr>
                <w:spacing w:val="-15"/>
                <w:sz w:val="21"/>
              </w:rPr>
              <w:t> </w:t>
            </w:r>
            <w:r>
              <w:rPr>
                <w:spacing w:val="-8"/>
                <w:sz w:val="21"/>
              </w:rPr>
              <w:t>Clinical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8"/>
                <w:sz w:val="21"/>
              </w:rPr>
              <w:t>Placement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10"/>
                <w:sz w:val="21"/>
              </w:rPr>
              <w:t>2</w:t>
            </w:r>
          </w:p>
        </w:tc>
      </w:tr>
      <w:tr>
        <w:trPr>
          <w:trHeight w:val="825" w:hRule="atLeast"/>
        </w:trPr>
        <w:tc>
          <w:tcPr>
            <w:tcW w:w="6666" w:type="dxa"/>
            <w:tcBorders>
              <w:left w:val="nil"/>
              <w:bottom w:val="nil"/>
            </w:tcBorders>
            <w:shd w:val="clear" w:color="auto" w:fill="00AEEE"/>
          </w:tcPr>
          <w:p>
            <w:pPr>
              <w:pStyle w:val="TableParagraph"/>
              <w:spacing w:before="269"/>
              <w:ind w:left="35" w:right="9"/>
              <w:jc w:val="center"/>
              <w:rPr>
                <w:sz w:val="25"/>
              </w:rPr>
            </w:pPr>
            <w:r>
              <w:rPr>
                <w:spacing w:val="-5"/>
                <w:sz w:val="25"/>
              </w:rPr>
              <w:t>Semester</w:t>
            </w:r>
            <w:r>
              <w:rPr>
                <w:spacing w:val="-8"/>
                <w:sz w:val="25"/>
              </w:rPr>
              <w:t> </w:t>
            </w:r>
            <w:r>
              <w:rPr>
                <w:spacing w:val="-10"/>
                <w:sz w:val="25"/>
              </w:rPr>
              <w:t>4</w:t>
            </w:r>
          </w:p>
        </w:tc>
      </w:tr>
      <w:tr>
        <w:trPr>
          <w:trHeight w:val="1552" w:hRule="atLeast"/>
        </w:trPr>
        <w:tc>
          <w:tcPr>
            <w:tcW w:w="6666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60"/>
              <w:ind w:left="117"/>
              <w:rPr>
                <w:sz w:val="20"/>
              </w:rPr>
            </w:pPr>
            <w:r>
              <w:rPr>
                <w:sz w:val="20"/>
              </w:rPr>
              <w:t>MRAD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360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Clinical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Integration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10"/>
                <w:sz w:val="20"/>
              </w:rPr>
              <w:t>2</w:t>
            </w:r>
          </w:p>
          <w:p>
            <w:pPr>
              <w:pStyle w:val="TableParagraph"/>
              <w:spacing w:before="39"/>
              <w:rPr>
                <w:rFonts w:ascii="Carlito"/>
                <w:sz w:val="20"/>
              </w:rPr>
            </w:pPr>
          </w:p>
          <w:p>
            <w:pPr>
              <w:pStyle w:val="TableParagraph"/>
              <w:spacing w:before="1"/>
              <w:ind w:left="172"/>
              <w:rPr>
                <w:sz w:val="20"/>
              </w:rPr>
            </w:pPr>
            <w:r>
              <w:rPr>
                <w:sz w:val="20"/>
              </w:rPr>
              <w:t>MRAD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374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Professional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Practice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-10"/>
                <w:sz w:val="20"/>
              </w:rPr>
              <w:t>2</w:t>
            </w:r>
          </w:p>
          <w:p>
            <w:pPr>
              <w:pStyle w:val="TableParagraph"/>
              <w:spacing w:before="15"/>
              <w:rPr>
                <w:rFonts w:ascii="Carlito"/>
                <w:sz w:val="20"/>
              </w:rPr>
            </w:pPr>
          </w:p>
          <w:p>
            <w:pPr>
              <w:pStyle w:val="TableParagraph"/>
              <w:spacing w:before="1"/>
              <w:ind w:left="122"/>
              <w:rPr>
                <w:sz w:val="21"/>
              </w:rPr>
            </w:pPr>
            <w:r>
              <w:rPr>
                <w:spacing w:val="-8"/>
                <w:sz w:val="21"/>
              </w:rPr>
              <w:t>PRCT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8"/>
                <w:sz w:val="21"/>
              </w:rPr>
              <w:t>358</w:t>
            </w:r>
            <w:r>
              <w:rPr>
                <w:spacing w:val="-15"/>
                <w:sz w:val="21"/>
              </w:rPr>
              <w:t> </w:t>
            </w:r>
            <w:r>
              <w:rPr>
                <w:spacing w:val="-8"/>
                <w:sz w:val="21"/>
              </w:rPr>
              <w:t>Clinical Placement</w:t>
            </w:r>
            <w:r>
              <w:rPr>
                <w:spacing w:val="-5"/>
                <w:sz w:val="21"/>
              </w:rPr>
              <w:t> </w:t>
            </w:r>
            <w:r>
              <w:rPr>
                <w:spacing w:val="-10"/>
                <w:sz w:val="21"/>
              </w:rPr>
              <w:t>3</w:t>
            </w:r>
          </w:p>
        </w:tc>
      </w:tr>
    </w:tbl>
    <w:sectPr>
      <w:pgSz w:w="12240" w:h="15840"/>
      <w:pgMar w:top="20" w:bottom="0" w:left="122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rlito">
    <w:altName w:val="Carlito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rlito" w:hAnsi="Carlito" w:eastAsia="Carlito" w:cs="Carlito"/>
      <w:sz w:val="27"/>
      <w:szCs w:val="27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 Anselmo</dc:creator>
  <dcterms:created xsi:type="dcterms:W3CDTF">2025-02-14T09:06:55Z</dcterms:created>
  <dcterms:modified xsi:type="dcterms:W3CDTF">2025-02-14T09:06:55Z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2025-02-14T00:00:00Z</vt:filetime>
  </property>
  <property fmtid="{D5CDD505-2E9C-101B-9397-08002B2CF9AE}" pid="5" name="Producer">
    <vt:lpwstr>3-Heights(TM) PDF Security Shell 4.8.25.2 (http://www.pdf-tools.com)</vt:lpwstr>
  </property>
</Properties>
</file>