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66B1B" w:rsidRPr="00F66B1B" w:rsidRDefault="00F66B1B" w:rsidP="00F66B1B">
      <w:pPr>
        <w:pStyle w:val="Heading1"/>
      </w:pPr>
      <w:r>
        <w:t xml:space="preserve">Assignment: </w:t>
      </w:r>
      <w:r w:rsidR="00562A6E">
        <w:t>Patient History Case Study</w:t>
      </w:r>
    </w:p>
    <w:p w:rsidR="00CF4FF8" w:rsidRPr="007978B3" w:rsidRDefault="00CF4FF8" w:rsidP="002C17B6">
      <w:pPr>
        <w:tabs>
          <w:tab w:val="left" w:pos="7200"/>
          <w:tab w:val="right" w:pos="9360"/>
        </w:tabs>
        <w:spacing w:before="120"/>
        <w:jc w:val="left"/>
        <w:rPr>
          <w:sz w:val="22"/>
          <w:szCs w:val="22"/>
        </w:rPr>
      </w:pPr>
      <w:r w:rsidRPr="007978B3">
        <w:rPr>
          <w:b/>
          <w:sz w:val="22"/>
          <w:szCs w:val="22"/>
        </w:rPr>
        <w:tab/>
        <w:t>Weight:</w:t>
      </w:r>
      <w:r w:rsidRPr="007978B3">
        <w:rPr>
          <w:sz w:val="22"/>
          <w:szCs w:val="22"/>
        </w:rPr>
        <w:t xml:space="preserve"> </w:t>
      </w:r>
      <w:r w:rsidRPr="007978B3">
        <w:rPr>
          <w:sz w:val="22"/>
          <w:szCs w:val="22"/>
          <w:u w:val="single"/>
        </w:rPr>
        <w:tab/>
      </w:r>
      <w:r w:rsidR="004A0C64">
        <w:rPr>
          <w:sz w:val="22"/>
          <w:szCs w:val="22"/>
          <w:u w:val="single"/>
        </w:rPr>
        <w:t>10</w:t>
      </w:r>
      <w:r w:rsidRPr="007978B3">
        <w:rPr>
          <w:sz w:val="22"/>
          <w:szCs w:val="22"/>
        </w:rPr>
        <w:t>%</w:t>
      </w:r>
    </w:p>
    <w:p w:rsidR="007978B3" w:rsidRPr="007978B3" w:rsidRDefault="007978B3" w:rsidP="002C17B6">
      <w:pPr>
        <w:tabs>
          <w:tab w:val="left" w:pos="7200"/>
          <w:tab w:val="right" w:pos="9360"/>
        </w:tabs>
        <w:spacing w:before="120"/>
        <w:jc w:val="left"/>
        <w:rPr>
          <w:sz w:val="22"/>
          <w:szCs w:val="22"/>
        </w:rPr>
      </w:pPr>
      <w:r w:rsidRPr="007978B3">
        <w:rPr>
          <w:b/>
          <w:sz w:val="22"/>
          <w:szCs w:val="22"/>
        </w:rPr>
        <w:tab/>
        <w:t>Marks:</w:t>
      </w:r>
      <w:r w:rsidRPr="007978B3">
        <w:rPr>
          <w:sz w:val="22"/>
          <w:szCs w:val="22"/>
        </w:rPr>
        <w:t xml:space="preserve"> </w:t>
      </w:r>
      <w:r w:rsidRPr="007978B3">
        <w:rPr>
          <w:sz w:val="22"/>
          <w:szCs w:val="22"/>
          <w:u w:val="single"/>
        </w:rPr>
        <w:tab/>
      </w:r>
      <w:r w:rsidR="001C292E">
        <w:rPr>
          <w:sz w:val="22"/>
          <w:szCs w:val="22"/>
          <w:u w:val="single"/>
        </w:rPr>
        <w:t>/20</w:t>
      </w:r>
    </w:p>
    <w:p w:rsidR="00CF4FF8" w:rsidRPr="00CF4FF8" w:rsidRDefault="00CF4FF8" w:rsidP="00F66B1B">
      <w:pPr>
        <w:pStyle w:val="Heading3"/>
      </w:pPr>
      <w:r w:rsidRPr="00A75E4E">
        <w:t>Purpose</w:t>
      </w:r>
    </w:p>
    <w:p w:rsidR="004A0C64" w:rsidRPr="004A0C64" w:rsidRDefault="004A0C64" w:rsidP="004A0C64">
      <w:pPr>
        <w:rPr>
          <w:sz w:val="22"/>
          <w:szCs w:val="22"/>
        </w:rPr>
      </w:pPr>
      <w:r w:rsidRPr="004A0C64">
        <w:rPr>
          <w:sz w:val="22"/>
          <w:szCs w:val="22"/>
        </w:rPr>
        <w:t>The purpose of this assignment is to apply the knowledge gained in outcome 6 and 7 to a practical scenario.</w:t>
      </w:r>
    </w:p>
    <w:p w:rsidR="00CF4FF8" w:rsidRDefault="00CF4FF8" w:rsidP="00F66B1B">
      <w:pPr>
        <w:pStyle w:val="Heading3"/>
      </w:pPr>
      <w:r w:rsidRPr="00CF4FF8">
        <w:t>Instructions</w:t>
      </w:r>
    </w:p>
    <w:p w:rsidR="004A0C64" w:rsidRPr="00081606" w:rsidRDefault="004A0C64" w:rsidP="004A0C64">
      <w:pPr>
        <w:pStyle w:val="ListParagraph"/>
        <w:numPr>
          <w:ilvl w:val="0"/>
          <w:numId w:val="18"/>
        </w:numPr>
        <w:spacing w:after="120"/>
        <w:contextualSpacing/>
        <w:rPr>
          <w:sz w:val="22"/>
          <w:szCs w:val="22"/>
          <w:lang w:eastAsia="en-CA"/>
        </w:rPr>
      </w:pPr>
      <w:r w:rsidRPr="00081606">
        <w:rPr>
          <w:sz w:val="22"/>
          <w:szCs w:val="22"/>
          <w:lang w:eastAsia="en-CA"/>
        </w:rPr>
        <w:t>This is an individual assignment</w:t>
      </w:r>
      <w:r w:rsidR="00647895">
        <w:rPr>
          <w:sz w:val="22"/>
          <w:szCs w:val="22"/>
          <w:lang w:eastAsia="en-CA"/>
        </w:rPr>
        <w:t>.</w:t>
      </w:r>
    </w:p>
    <w:p w:rsidR="004A0C64" w:rsidRPr="00081606" w:rsidRDefault="004A0C64" w:rsidP="004A0C64">
      <w:pPr>
        <w:pStyle w:val="ListParagraph"/>
        <w:numPr>
          <w:ilvl w:val="0"/>
          <w:numId w:val="18"/>
        </w:numPr>
        <w:spacing w:after="120"/>
        <w:contextualSpacing/>
        <w:rPr>
          <w:sz w:val="22"/>
          <w:szCs w:val="22"/>
          <w:lang w:eastAsia="en-CA"/>
        </w:rPr>
      </w:pPr>
      <w:r w:rsidRPr="00081606">
        <w:rPr>
          <w:sz w:val="22"/>
          <w:szCs w:val="22"/>
          <w:lang w:eastAsia="en-CA"/>
        </w:rPr>
        <w:t>This assignment will be completed outside of class as part of your independent study hours.</w:t>
      </w:r>
    </w:p>
    <w:p w:rsidR="004A0C64" w:rsidRPr="00081606" w:rsidRDefault="004A0C64" w:rsidP="004A0C64">
      <w:pPr>
        <w:pStyle w:val="ListParagraph"/>
        <w:numPr>
          <w:ilvl w:val="0"/>
          <w:numId w:val="18"/>
        </w:numPr>
        <w:spacing w:after="120"/>
        <w:contextualSpacing/>
        <w:rPr>
          <w:sz w:val="22"/>
          <w:szCs w:val="22"/>
          <w:lang w:eastAsia="en-CA"/>
        </w:rPr>
      </w:pPr>
      <w:r w:rsidRPr="00081606">
        <w:rPr>
          <w:sz w:val="22"/>
          <w:szCs w:val="22"/>
          <w:lang w:eastAsia="en-CA"/>
        </w:rPr>
        <w:t xml:space="preserve">Complete one case study from the </w:t>
      </w:r>
      <w:r w:rsidRPr="00081606">
        <w:rPr>
          <w:sz w:val="22"/>
          <w:szCs w:val="22"/>
        </w:rPr>
        <w:t>possible “Patient Histories” provided. It should include the following:</w:t>
      </w:r>
    </w:p>
    <w:p w:rsidR="004A0C64" w:rsidRPr="00081606" w:rsidRDefault="004A0C64" w:rsidP="004A0C64">
      <w:pPr>
        <w:pStyle w:val="ListParagraph"/>
        <w:numPr>
          <w:ilvl w:val="1"/>
          <w:numId w:val="18"/>
        </w:numPr>
        <w:spacing w:after="120"/>
        <w:contextualSpacing/>
        <w:rPr>
          <w:sz w:val="22"/>
          <w:szCs w:val="22"/>
          <w:lang w:eastAsia="en-CA"/>
        </w:rPr>
      </w:pPr>
      <w:r w:rsidRPr="00081606">
        <w:rPr>
          <w:sz w:val="22"/>
          <w:szCs w:val="22"/>
        </w:rPr>
        <w:t>Examples of open ended questions used to obtain more clinical information from your patient.</w:t>
      </w:r>
    </w:p>
    <w:p w:rsidR="004A0C64" w:rsidRPr="00081606" w:rsidRDefault="004A0C64" w:rsidP="004A0C64">
      <w:pPr>
        <w:pStyle w:val="ListParagraph"/>
        <w:numPr>
          <w:ilvl w:val="1"/>
          <w:numId w:val="18"/>
        </w:numPr>
        <w:spacing w:after="120"/>
        <w:contextualSpacing/>
        <w:rPr>
          <w:sz w:val="22"/>
          <w:szCs w:val="22"/>
          <w:lang w:eastAsia="en-CA"/>
        </w:rPr>
      </w:pPr>
      <w:r w:rsidRPr="00081606">
        <w:rPr>
          <w:sz w:val="22"/>
          <w:szCs w:val="22"/>
        </w:rPr>
        <w:t>Details of the CT scan to be performed including the types of contrast to be used.</w:t>
      </w:r>
    </w:p>
    <w:p w:rsidR="004A0C64" w:rsidRPr="00081606" w:rsidRDefault="004A0C64" w:rsidP="004A0C64">
      <w:pPr>
        <w:pStyle w:val="ListParagraph"/>
        <w:numPr>
          <w:ilvl w:val="1"/>
          <w:numId w:val="18"/>
        </w:numPr>
        <w:spacing w:after="120"/>
        <w:contextualSpacing/>
        <w:rPr>
          <w:sz w:val="22"/>
          <w:szCs w:val="22"/>
          <w:lang w:eastAsia="en-CA"/>
        </w:rPr>
      </w:pPr>
      <w:r w:rsidRPr="00081606">
        <w:rPr>
          <w:sz w:val="22"/>
          <w:szCs w:val="22"/>
        </w:rPr>
        <w:t>Injection site details, if applicable</w:t>
      </w:r>
      <w:r w:rsidR="00633DAE">
        <w:rPr>
          <w:sz w:val="22"/>
          <w:szCs w:val="22"/>
        </w:rPr>
        <w:t>.</w:t>
      </w:r>
    </w:p>
    <w:p w:rsidR="004A0C64" w:rsidRPr="00081606" w:rsidRDefault="004A0C64" w:rsidP="004A0C64">
      <w:pPr>
        <w:pStyle w:val="ListParagraph"/>
        <w:numPr>
          <w:ilvl w:val="1"/>
          <w:numId w:val="18"/>
        </w:numPr>
        <w:spacing w:after="120"/>
        <w:contextualSpacing/>
        <w:rPr>
          <w:sz w:val="22"/>
          <w:szCs w:val="22"/>
          <w:lang w:eastAsia="en-CA"/>
        </w:rPr>
      </w:pPr>
      <w:r w:rsidRPr="00081606">
        <w:rPr>
          <w:sz w:val="22"/>
          <w:szCs w:val="22"/>
        </w:rPr>
        <w:t>Examples of patient care, in room set up and images</w:t>
      </w:r>
      <w:r w:rsidR="00633DAE">
        <w:rPr>
          <w:sz w:val="22"/>
          <w:szCs w:val="22"/>
        </w:rPr>
        <w:t>.</w:t>
      </w:r>
    </w:p>
    <w:p w:rsidR="004A0C64" w:rsidRPr="00081606" w:rsidRDefault="004A0C64" w:rsidP="004A0C64">
      <w:pPr>
        <w:pStyle w:val="ListParagraph"/>
        <w:numPr>
          <w:ilvl w:val="1"/>
          <w:numId w:val="18"/>
        </w:numPr>
        <w:spacing w:after="120"/>
        <w:contextualSpacing/>
        <w:rPr>
          <w:sz w:val="22"/>
          <w:szCs w:val="22"/>
        </w:rPr>
      </w:pPr>
      <w:r w:rsidRPr="00081606">
        <w:rPr>
          <w:sz w:val="22"/>
          <w:szCs w:val="22"/>
        </w:rPr>
        <w:t xml:space="preserve">Probable exposure parameters, including but not limited to pitch, axial vs helical imaging etc. </w:t>
      </w:r>
    </w:p>
    <w:p w:rsidR="004A0C64" w:rsidRPr="00081606" w:rsidRDefault="004A0C64" w:rsidP="004A0C64">
      <w:pPr>
        <w:pStyle w:val="ListParagraph"/>
        <w:numPr>
          <w:ilvl w:val="0"/>
          <w:numId w:val="18"/>
        </w:numPr>
        <w:spacing w:after="120"/>
        <w:contextualSpacing/>
        <w:rPr>
          <w:sz w:val="22"/>
          <w:szCs w:val="22"/>
        </w:rPr>
      </w:pPr>
      <w:r w:rsidRPr="00081606">
        <w:rPr>
          <w:sz w:val="22"/>
          <w:szCs w:val="22"/>
        </w:rPr>
        <w:t xml:space="preserve">Be creative. If any contraindications arise during your patient assessments indicate what should be done to overcome or adapt to these. </w:t>
      </w:r>
    </w:p>
    <w:p w:rsidR="004A0C64" w:rsidRPr="00081606" w:rsidRDefault="004A0C64" w:rsidP="004A0C64">
      <w:pPr>
        <w:pStyle w:val="ListParagraph"/>
        <w:numPr>
          <w:ilvl w:val="0"/>
          <w:numId w:val="18"/>
        </w:numPr>
        <w:spacing w:after="120"/>
        <w:contextualSpacing/>
        <w:rPr>
          <w:sz w:val="22"/>
          <w:szCs w:val="22"/>
        </w:rPr>
      </w:pPr>
      <w:r w:rsidRPr="00081606">
        <w:rPr>
          <w:sz w:val="22"/>
          <w:szCs w:val="22"/>
        </w:rPr>
        <w:t>Your case study needs to be complete from the requisition arriving in the CT department to any post procedure instructions you will give your patient before leaving the department.</w:t>
      </w:r>
    </w:p>
    <w:p w:rsidR="004A0C64" w:rsidRPr="00081606" w:rsidRDefault="004A0C64" w:rsidP="004A0C64">
      <w:pPr>
        <w:pStyle w:val="ListParagraph"/>
        <w:numPr>
          <w:ilvl w:val="0"/>
          <w:numId w:val="18"/>
        </w:numPr>
        <w:spacing w:after="120"/>
        <w:contextualSpacing/>
        <w:rPr>
          <w:sz w:val="22"/>
          <w:szCs w:val="22"/>
          <w:lang w:eastAsia="en-CA"/>
        </w:rPr>
      </w:pPr>
      <w:r w:rsidRPr="00081606">
        <w:rPr>
          <w:sz w:val="22"/>
          <w:szCs w:val="22"/>
          <w:lang w:eastAsia="en-CA"/>
        </w:rPr>
        <w:t>Complete your assignment according to the following format and style:</w:t>
      </w:r>
    </w:p>
    <w:p w:rsidR="004A0C64" w:rsidRPr="00081606" w:rsidRDefault="004A0C64" w:rsidP="004A0C64">
      <w:pPr>
        <w:numPr>
          <w:ilvl w:val="1"/>
          <w:numId w:val="18"/>
        </w:numPr>
        <w:spacing w:after="120"/>
        <w:jc w:val="left"/>
        <w:rPr>
          <w:sz w:val="22"/>
          <w:szCs w:val="22"/>
          <w:lang w:eastAsia="en-CA"/>
        </w:rPr>
      </w:pPr>
      <w:r w:rsidRPr="00081606">
        <w:rPr>
          <w:sz w:val="22"/>
          <w:szCs w:val="22"/>
          <w:lang w:eastAsia="en-CA"/>
        </w:rPr>
        <w:t>APA formatting with the omission of the abstract section.</w:t>
      </w:r>
    </w:p>
    <w:p w:rsidR="004A0C64" w:rsidRPr="00081606" w:rsidRDefault="004A0C64" w:rsidP="004A0C64">
      <w:pPr>
        <w:numPr>
          <w:ilvl w:val="1"/>
          <w:numId w:val="18"/>
        </w:numPr>
        <w:spacing w:after="120"/>
        <w:jc w:val="left"/>
        <w:rPr>
          <w:sz w:val="22"/>
          <w:szCs w:val="22"/>
          <w:lang w:eastAsia="en-CA"/>
        </w:rPr>
      </w:pPr>
      <w:r w:rsidRPr="00081606">
        <w:rPr>
          <w:sz w:val="22"/>
          <w:szCs w:val="22"/>
          <w:lang w:eastAsia="en-CA"/>
        </w:rPr>
        <w:t xml:space="preserve">Credible sources must be used to support your statements. Include proper APA citations and referencing. </w:t>
      </w:r>
    </w:p>
    <w:p w:rsidR="004A0C64" w:rsidRPr="00081606" w:rsidRDefault="004A0C64" w:rsidP="004A0C64">
      <w:pPr>
        <w:numPr>
          <w:ilvl w:val="1"/>
          <w:numId w:val="18"/>
        </w:numPr>
        <w:spacing w:after="120"/>
        <w:jc w:val="left"/>
        <w:rPr>
          <w:sz w:val="22"/>
          <w:szCs w:val="22"/>
          <w:lang w:eastAsia="en-CA"/>
        </w:rPr>
      </w:pPr>
      <w:r w:rsidRPr="00081606">
        <w:rPr>
          <w:sz w:val="22"/>
          <w:szCs w:val="22"/>
          <w:lang w:eastAsia="en-CA"/>
        </w:rPr>
        <w:t xml:space="preserve">This paper must be written in essay format with the use of formal language. </w:t>
      </w:r>
    </w:p>
    <w:p w:rsidR="004A0C64" w:rsidRPr="00081606" w:rsidRDefault="004A0C64" w:rsidP="004A0C64">
      <w:pPr>
        <w:pStyle w:val="ListParagraph"/>
        <w:numPr>
          <w:ilvl w:val="0"/>
          <w:numId w:val="18"/>
        </w:numPr>
        <w:spacing w:after="120"/>
        <w:contextualSpacing/>
        <w:rPr>
          <w:sz w:val="22"/>
          <w:szCs w:val="22"/>
          <w:lang w:eastAsia="en-CA"/>
        </w:rPr>
      </w:pPr>
      <w:r w:rsidRPr="00081606">
        <w:rPr>
          <w:sz w:val="22"/>
          <w:szCs w:val="22"/>
          <w:lang w:eastAsia="en-CA"/>
        </w:rPr>
        <w:t>Submit your assignment via the D2L assignment drop box by the due date (please refer to the course schedule).</w:t>
      </w:r>
    </w:p>
    <w:p w:rsidR="004A0C64" w:rsidRPr="00081606" w:rsidRDefault="004A0C64" w:rsidP="002C17B6">
      <w:pPr>
        <w:pStyle w:val="ListParagraph"/>
        <w:numPr>
          <w:ilvl w:val="1"/>
          <w:numId w:val="18"/>
        </w:numPr>
        <w:spacing w:after="0"/>
        <w:rPr>
          <w:sz w:val="22"/>
          <w:szCs w:val="22"/>
          <w:lang w:eastAsia="en-CA"/>
        </w:rPr>
      </w:pPr>
      <w:r w:rsidRPr="00081606">
        <w:rPr>
          <w:sz w:val="22"/>
          <w:szCs w:val="22"/>
          <w:lang w:eastAsia="en-CA"/>
        </w:rPr>
        <w:t xml:space="preserve">Late Assignment Policy: A late submission will receive a deduction of 10% per day to a maximum of five days at which time a mark of zero is given. </w:t>
      </w:r>
    </w:p>
    <w:p w:rsidR="004A0C64" w:rsidRDefault="004A0C64" w:rsidP="004A0C64">
      <w:pPr>
        <w:spacing w:line="240" w:lineRule="auto"/>
        <w:rPr>
          <w:rFonts w:cs="Arial"/>
          <w:b/>
          <w:szCs w:val="22"/>
        </w:rPr>
      </w:pPr>
    </w:p>
    <w:p w:rsidR="004A0C64" w:rsidRPr="00081606" w:rsidRDefault="004A0C64" w:rsidP="002C17B6">
      <w:pPr>
        <w:spacing w:after="120" w:line="240" w:lineRule="auto"/>
        <w:rPr>
          <w:rFonts w:cs="Arial"/>
          <w:sz w:val="22"/>
          <w:szCs w:val="22"/>
        </w:rPr>
      </w:pPr>
      <w:r w:rsidRPr="00081606">
        <w:rPr>
          <w:rFonts w:cs="Arial"/>
          <w:b/>
          <w:sz w:val="22"/>
          <w:szCs w:val="22"/>
        </w:rPr>
        <w:t>Plagiarism:</w:t>
      </w:r>
      <w:r w:rsidRPr="00081606">
        <w:rPr>
          <w:rFonts w:cs="Arial"/>
          <w:sz w:val="22"/>
          <w:szCs w:val="22"/>
        </w:rPr>
        <w:t xml:space="preserve"> Plagiarism is academic dishonesty and is a serious academic offence.  Please review SAIT‘s Student Code of Conduct, Procedure 3.4.1, found here:  </w:t>
      </w:r>
      <w:hyperlink r:id="rId8" w:history="1">
        <w:r w:rsidRPr="00081606">
          <w:rPr>
            <w:rStyle w:val="Hyperlink"/>
            <w:rFonts w:cs="Arial"/>
            <w:sz w:val="22"/>
            <w:szCs w:val="22"/>
          </w:rPr>
          <w:t>http://www.sait.ca/about-sait/policies-and-procedures/academic-student.php</w:t>
        </w:r>
      </w:hyperlink>
    </w:p>
    <w:p w:rsidR="004A0C64" w:rsidRPr="00081606" w:rsidRDefault="004A0C64" w:rsidP="004A0C64">
      <w:pPr>
        <w:spacing w:line="240" w:lineRule="auto"/>
        <w:rPr>
          <w:rStyle w:val="Hyperlink"/>
          <w:rFonts w:cs="Arial"/>
          <w:sz w:val="22"/>
          <w:szCs w:val="22"/>
        </w:rPr>
      </w:pPr>
      <w:r w:rsidRPr="00081606">
        <w:rPr>
          <w:rFonts w:cs="Arial"/>
          <w:sz w:val="22"/>
          <w:szCs w:val="22"/>
        </w:rPr>
        <w:t xml:space="preserve">The SAIT library website offers great resources on identifying and avoiding plagiarism.  </w:t>
      </w:r>
      <w:hyperlink r:id="rId9" w:history="1">
        <w:r w:rsidRPr="00081606">
          <w:rPr>
            <w:rStyle w:val="Hyperlink"/>
            <w:rFonts w:cs="Arial"/>
            <w:sz w:val="22"/>
            <w:szCs w:val="22"/>
          </w:rPr>
          <w:t>http://library.sait.ca/avoidingplagiarism.asp</w:t>
        </w:r>
      </w:hyperlink>
    </w:p>
    <w:p w:rsidR="004A0C64" w:rsidRPr="00081606" w:rsidRDefault="004A0C64" w:rsidP="004A0C64">
      <w:pPr>
        <w:spacing w:line="240" w:lineRule="auto"/>
        <w:rPr>
          <w:rStyle w:val="Hyperlink"/>
          <w:rFonts w:cs="Arial"/>
          <w:sz w:val="22"/>
          <w:szCs w:val="22"/>
        </w:rPr>
      </w:pPr>
      <w:r w:rsidRPr="00081606">
        <w:rPr>
          <w:rStyle w:val="Hyperlink"/>
          <w:rFonts w:cs="Arial"/>
          <w:sz w:val="22"/>
          <w:szCs w:val="22"/>
        </w:rPr>
        <w:br w:type="page"/>
      </w:r>
    </w:p>
    <w:p w:rsidR="004A0C64" w:rsidRDefault="004A0C64" w:rsidP="004A0C64">
      <w:pPr>
        <w:rPr>
          <w:b/>
        </w:rPr>
      </w:pPr>
      <w:r>
        <w:rPr>
          <w:b/>
        </w:rPr>
        <w:lastRenderedPageBreak/>
        <w:t>Patient Histories</w:t>
      </w:r>
    </w:p>
    <w:p w:rsidR="004A0C64" w:rsidRPr="00081606" w:rsidRDefault="004A0C64" w:rsidP="004A0C64">
      <w:pPr>
        <w:pStyle w:val="ListParagraph"/>
        <w:numPr>
          <w:ilvl w:val="0"/>
          <w:numId w:val="19"/>
        </w:numPr>
        <w:spacing w:before="240" w:after="240"/>
        <w:rPr>
          <w:sz w:val="22"/>
          <w:szCs w:val="22"/>
        </w:rPr>
      </w:pPr>
      <w:r w:rsidRPr="00081606">
        <w:rPr>
          <w:sz w:val="22"/>
          <w:szCs w:val="22"/>
        </w:rPr>
        <w:t>Mr. Jones presents in the Emergency department with acute lower right quadrant abdominal pain. He describes the pain as sharp, he has a mild fever and has been experiencing nausea and vomiting for the last several hours. The emergency room doctor has ordered a CT abdomen pelvis to R/O appendicitis. Upon reviewing the requisition, the radiologist protocols the requisition as a CT abdomen pelvis with IV and Oral Contrast.</w:t>
      </w:r>
    </w:p>
    <w:p w:rsidR="004A0C64" w:rsidRPr="00081606" w:rsidRDefault="004A0C64" w:rsidP="004A0C64">
      <w:pPr>
        <w:pStyle w:val="ListParagraph"/>
        <w:numPr>
          <w:ilvl w:val="0"/>
          <w:numId w:val="19"/>
        </w:numPr>
        <w:spacing w:before="240" w:after="240"/>
        <w:rPr>
          <w:sz w:val="22"/>
          <w:szCs w:val="22"/>
        </w:rPr>
      </w:pPr>
      <w:r w:rsidRPr="00081606">
        <w:rPr>
          <w:sz w:val="22"/>
          <w:szCs w:val="22"/>
        </w:rPr>
        <w:t xml:space="preserve">Mr. Jackson has had a recent endovascular aortic repair (EVAR). The requisition sent from the vascular surgeon does not specify if his aneurysm was in thoracic or abdominal aorta. He has arrived in the CT department for his routine 6-month </w:t>
      </w:r>
      <w:r w:rsidR="002C17B6" w:rsidRPr="00081606">
        <w:rPr>
          <w:sz w:val="22"/>
          <w:szCs w:val="22"/>
        </w:rPr>
        <w:t>follow-up</w:t>
      </w:r>
      <w:r w:rsidRPr="00081606">
        <w:rPr>
          <w:sz w:val="22"/>
          <w:szCs w:val="22"/>
        </w:rPr>
        <w:t xml:space="preserve"> before his appointment with his vascular surgeon.</w:t>
      </w:r>
    </w:p>
    <w:p w:rsidR="004A0C64" w:rsidRPr="00081606" w:rsidRDefault="004A0C64" w:rsidP="004A0C64">
      <w:pPr>
        <w:pStyle w:val="ListParagraph"/>
        <w:numPr>
          <w:ilvl w:val="0"/>
          <w:numId w:val="19"/>
        </w:numPr>
        <w:spacing w:before="240" w:after="240"/>
        <w:rPr>
          <w:sz w:val="22"/>
          <w:szCs w:val="22"/>
        </w:rPr>
      </w:pPr>
      <w:r w:rsidRPr="00081606">
        <w:rPr>
          <w:sz w:val="22"/>
          <w:szCs w:val="22"/>
        </w:rPr>
        <w:t>A recent diagnosis of lymphoma has sent John Smith to the CT department for a staging CT from the Tom Baker Cancer Centre. The CT chest abdomen and pelvis will be enhanced with oral and IV contrast.</w:t>
      </w:r>
    </w:p>
    <w:p w:rsidR="004A0C64" w:rsidRPr="00081606" w:rsidRDefault="004A0C64" w:rsidP="004A0C64">
      <w:pPr>
        <w:pStyle w:val="ListParagraph"/>
        <w:numPr>
          <w:ilvl w:val="0"/>
          <w:numId w:val="19"/>
        </w:numPr>
        <w:spacing w:before="240" w:after="200"/>
        <w:contextualSpacing/>
        <w:rPr>
          <w:sz w:val="22"/>
          <w:szCs w:val="22"/>
        </w:rPr>
      </w:pPr>
      <w:r w:rsidRPr="00081606">
        <w:rPr>
          <w:sz w:val="22"/>
          <w:szCs w:val="22"/>
        </w:rPr>
        <w:t>Acute piercing chest pain which increases with exertion has brought Mrs. Baker to the emergency department. She has had a chest x-ray while she has been in the department but her breathing is becoming increasingly labored especially when supine. The Emergency Room physician has ordered a CT chest to R/O PE.</w:t>
      </w:r>
    </w:p>
    <w:p w:rsidR="00E57837" w:rsidRDefault="00E57837" w:rsidP="00081606">
      <w:pPr>
        <w:pStyle w:val="ListParagraph"/>
        <w:numPr>
          <w:ilvl w:val="0"/>
          <w:numId w:val="0"/>
        </w:numPr>
        <w:ind w:left="360"/>
        <w:rPr>
          <w:sz w:val="22"/>
          <w:szCs w:val="22"/>
        </w:rPr>
      </w:pPr>
    </w:p>
    <w:p w:rsidR="00E72BF4" w:rsidRDefault="00E72BF4" w:rsidP="00081606">
      <w:pPr>
        <w:pStyle w:val="ListParagraph"/>
        <w:numPr>
          <w:ilvl w:val="0"/>
          <w:numId w:val="0"/>
        </w:numPr>
        <w:ind w:left="360"/>
        <w:rPr>
          <w:sz w:val="22"/>
          <w:szCs w:val="22"/>
        </w:rPr>
      </w:pPr>
    </w:p>
    <w:p w:rsidR="00E72BF4" w:rsidRDefault="00E72BF4" w:rsidP="00081606">
      <w:pPr>
        <w:pStyle w:val="ListParagraph"/>
        <w:numPr>
          <w:ilvl w:val="0"/>
          <w:numId w:val="0"/>
        </w:numPr>
        <w:ind w:left="360"/>
        <w:rPr>
          <w:sz w:val="22"/>
          <w:szCs w:val="22"/>
        </w:rPr>
      </w:pPr>
    </w:p>
    <w:p w:rsidR="00E72BF4" w:rsidRDefault="00E72BF4" w:rsidP="00081606">
      <w:pPr>
        <w:pStyle w:val="ListParagraph"/>
        <w:numPr>
          <w:ilvl w:val="0"/>
          <w:numId w:val="0"/>
        </w:numPr>
        <w:ind w:left="360"/>
        <w:rPr>
          <w:sz w:val="22"/>
          <w:szCs w:val="22"/>
        </w:rPr>
      </w:pPr>
    </w:p>
    <w:p w:rsidR="00E72BF4" w:rsidRDefault="00E72BF4" w:rsidP="00081606">
      <w:pPr>
        <w:pStyle w:val="ListParagraph"/>
        <w:numPr>
          <w:ilvl w:val="0"/>
          <w:numId w:val="0"/>
        </w:numPr>
        <w:ind w:left="360"/>
        <w:rPr>
          <w:sz w:val="22"/>
          <w:szCs w:val="22"/>
        </w:rPr>
      </w:pPr>
    </w:p>
    <w:p w:rsidR="00E72BF4" w:rsidRDefault="00E72BF4" w:rsidP="00081606">
      <w:pPr>
        <w:pStyle w:val="ListParagraph"/>
        <w:numPr>
          <w:ilvl w:val="0"/>
          <w:numId w:val="0"/>
        </w:numPr>
        <w:ind w:left="360"/>
        <w:rPr>
          <w:sz w:val="22"/>
          <w:szCs w:val="22"/>
        </w:rPr>
      </w:pPr>
    </w:p>
    <w:p w:rsidR="00E72BF4" w:rsidRDefault="00E72BF4" w:rsidP="00081606">
      <w:pPr>
        <w:pStyle w:val="ListParagraph"/>
        <w:numPr>
          <w:ilvl w:val="0"/>
          <w:numId w:val="0"/>
        </w:numPr>
        <w:ind w:left="360"/>
        <w:rPr>
          <w:sz w:val="22"/>
          <w:szCs w:val="22"/>
        </w:rPr>
      </w:pPr>
    </w:p>
    <w:p w:rsidR="00E72BF4" w:rsidRDefault="00E72BF4" w:rsidP="00081606">
      <w:pPr>
        <w:pStyle w:val="ListParagraph"/>
        <w:numPr>
          <w:ilvl w:val="0"/>
          <w:numId w:val="0"/>
        </w:numPr>
        <w:ind w:left="360"/>
        <w:rPr>
          <w:sz w:val="22"/>
          <w:szCs w:val="22"/>
        </w:rPr>
      </w:pPr>
    </w:p>
    <w:p w:rsidR="00E72BF4" w:rsidRDefault="00E72BF4" w:rsidP="00081606">
      <w:pPr>
        <w:pStyle w:val="ListParagraph"/>
        <w:numPr>
          <w:ilvl w:val="0"/>
          <w:numId w:val="0"/>
        </w:numPr>
        <w:ind w:left="360"/>
        <w:rPr>
          <w:sz w:val="22"/>
          <w:szCs w:val="22"/>
        </w:rPr>
      </w:pPr>
    </w:p>
    <w:p w:rsidR="00E72BF4" w:rsidRDefault="00E72BF4" w:rsidP="00081606">
      <w:pPr>
        <w:pStyle w:val="ListParagraph"/>
        <w:numPr>
          <w:ilvl w:val="0"/>
          <w:numId w:val="0"/>
        </w:numPr>
        <w:ind w:left="360"/>
        <w:rPr>
          <w:sz w:val="22"/>
          <w:szCs w:val="22"/>
        </w:rPr>
      </w:pPr>
    </w:p>
    <w:p w:rsidR="00E72BF4" w:rsidRDefault="00E72BF4" w:rsidP="00081606">
      <w:pPr>
        <w:pStyle w:val="ListParagraph"/>
        <w:numPr>
          <w:ilvl w:val="0"/>
          <w:numId w:val="0"/>
        </w:numPr>
        <w:ind w:left="360"/>
        <w:rPr>
          <w:sz w:val="22"/>
          <w:szCs w:val="22"/>
        </w:rPr>
      </w:pPr>
    </w:p>
    <w:p w:rsidR="00E72BF4" w:rsidRDefault="00E72BF4" w:rsidP="00081606">
      <w:pPr>
        <w:pStyle w:val="ListParagraph"/>
        <w:numPr>
          <w:ilvl w:val="0"/>
          <w:numId w:val="0"/>
        </w:numPr>
        <w:ind w:left="360"/>
        <w:rPr>
          <w:sz w:val="22"/>
          <w:szCs w:val="22"/>
        </w:rPr>
      </w:pPr>
    </w:p>
    <w:p w:rsidR="00E72BF4" w:rsidRDefault="00E72BF4" w:rsidP="00081606">
      <w:pPr>
        <w:pStyle w:val="ListParagraph"/>
        <w:numPr>
          <w:ilvl w:val="0"/>
          <w:numId w:val="0"/>
        </w:numPr>
        <w:ind w:left="360"/>
        <w:rPr>
          <w:sz w:val="22"/>
          <w:szCs w:val="22"/>
        </w:rPr>
      </w:pPr>
    </w:p>
    <w:p w:rsidR="00E72BF4" w:rsidRDefault="00E72BF4" w:rsidP="00081606">
      <w:pPr>
        <w:pStyle w:val="ListParagraph"/>
        <w:numPr>
          <w:ilvl w:val="0"/>
          <w:numId w:val="0"/>
        </w:numPr>
        <w:ind w:left="360"/>
        <w:rPr>
          <w:sz w:val="22"/>
          <w:szCs w:val="22"/>
        </w:rPr>
      </w:pPr>
    </w:p>
    <w:p w:rsidR="00E72BF4" w:rsidRDefault="00E72BF4" w:rsidP="00081606">
      <w:pPr>
        <w:pStyle w:val="ListParagraph"/>
        <w:numPr>
          <w:ilvl w:val="0"/>
          <w:numId w:val="0"/>
        </w:numPr>
        <w:ind w:left="360"/>
        <w:rPr>
          <w:sz w:val="22"/>
          <w:szCs w:val="22"/>
        </w:rPr>
      </w:pPr>
    </w:p>
    <w:p w:rsidR="00E72BF4" w:rsidRDefault="00E72BF4" w:rsidP="00081606">
      <w:pPr>
        <w:pStyle w:val="ListParagraph"/>
        <w:numPr>
          <w:ilvl w:val="0"/>
          <w:numId w:val="0"/>
        </w:numPr>
        <w:ind w:left="360"/>
        <w:rPr>
          <w:sz w:val="22"/>
          <w:szCs w:val="22"/>
        </w:rPr>
      </w:pPr>
    </w:p>
    <w:p w:rsidR="00E72BF4" w:rsidRDefault="00E72BF4" w:rsidP="00081606">
      <w:pPr>
        <w:pStyle w:val="ListParagraph"/>
        <w:numPr>
          <w:ilvl w:val="0"/>
          <w:numId w:val="0"/>
        </w:numPr>
        <w:ind w:left="360"/>
        <w:rPr>
          <w:sz w:val="22"/>
          <w:szCs w:val="22"/>
        </w:rPr>
      </w:pPr>
    </w:p>
    <w:p w:rsidR="00E72BF4" w:rsidRDefault="00E72BF4" w:rsidP="00081606">
      <w:pPr>
        <w:pStyle w:val="ListParagraph"/>
        <w:numPr>
          <w:ilvl w:val="0"/>
          <w:numId w:val="0"/>
        </w:numPr>
        <w:ind w:left="360"/>
        <w:rPr>
          <w:sz w:val="22"/>
          <w:szCs w:val="22"/>
        </w:rPr>
      </w:pPr>
    </w:p>
    <w:p w:rsidR="00E72BF4" w:rsidRDefault="00E72BF4" w:rsidP="00081606">
      <w:pPr>
        <w:pStyle w:val="ListParagraph"/>
        <w:numPr>
          <w:ilvl w:val="0"/>
          <w:numId w:val="0"/>
        </w:numPr>
        <w:ind w:left="360"/>
        <w:rPr>
          <w:sz w:val="22"/>
          <w:szCs w:val="22"/>
        </w:rPr>
      </w:pPr>
    </w:p>
    <w:tbl>
      <w:tblPr>
        <w:tblStyle w:val="TableGrid"/>
        <w:tblpPr w:leftFromText="180" w:rightFromText="180" w:vertAnchor="page" w:horzAnchor="page" w:tblpX="928" w:tblpY="1666"/>
        <w:tblW w:w="10203" w:type="dxa"/>
        <w:tblLayout w:type="fixed"/>
        <w:tblLook w:val="04A0" w:firstRow="1" w:lastRow="0" w:firstColumn="1" w:lastColumn="0" w:noHBand="0" w:noVBand="1"/>
      </w:tblPr>
      <w:tblGrid>
        <w:gridCol w:w="1583"/>
        <w:gridCol w:w="2039"/>
        <w:gridCol w:w="1788"/>
        <w:gridCol w:w="1559"/>
        <w:gridCol w:w="2296"/>
        <w:gridCol w:w="938"/>
      </w:tblGrid>
      <w:tr w:rsidR="00572C2B" w:rsidRPr="002C17B6" w:rsidTr="002C17B6">
        <w:trPr>
          <w:cantSplit/>
          <w:trHeight w:val="402"/>
          <w:tblHeader/>
        </w:trPr>
        <w:tc>
          <w:tcPr>
            <w:tcW w:w="1583" w:type="dxa"/>
            <w:shd w:val="clear" w:color="auto" w:fill="D9D9D9" w:themeFill="background1" w:themeFillShade="D9"/>
          </w:tcPr>
          <w:p w:rsidR="00572C2B" w:rsidRPr="002C17B6" w:rsidRDefault="00572C2B" w:rsidP="002C17B6">
            <w:pPr>
              <w:jc w:val="center"/>
              <w:rPr>
                <w:b/>
                <w:sz w:val="22"/>
                <w:szCs w:val="22"/>
              </w:rPr>
            </w:pPr>
            <w:r w:rsidRPr="002C17B6">
              <w:rPr>
                <w:b/>
                <w:sz w:val="22"/>
                <w:szCs w:val="22"/>
              </w:rPr>
              <w:lastRenderedPageBreak/>
              <w:t>Criteria</w:t>
            </w:r>
          </w:p>
        </w:tc>
        <w:tc>
          <w:tcPr>
            <w:tcW w:w="2039" w:type="dxa"/>
            <w:shd w:val="clear" w:color="auto" w:fill="D9D9D9" w:themeFill="background1" w:themeFillShade="D9"/>
          </w:tcPr>
          <w:p w:rsidR="00572C2B" w:rsidRPr="002C17B6" w:rsidRDefault="00572C2B" w:rsidP="00E72BF4">
            <w:pPr>
              <w:jc w:val="center"/>
              <w:rPr>
                <w:b/>
                <w:sz w:val="22"/>
                <w:szCs w:val="22"/>
              </w:rPr>
            </w:pPr>
            <w:r w:rsidRPr="002C17B6">
              <w:rPr>
                <w:b/>
                <w:sz w:val="22"/>
                <w:szCs w:val="22"/>
              </w:rPr>
              <w:t>5-4</w:t>
            </w:r>
          </w:p>
        </w:tc>
        <w:tc>
          <w:tcPr>
            <w:tcW w:w="1788" w:type="dxa"/>
            <w:shd w:val="clear" w:color="auto" w:fill="D9D9D9" w:themeFill="background1" w:themeFillShade="D9"/>
          </w:tcPr>
          <w:p w:rsidR="00572C2B" w:rsidRPr="002C17B6" w:rsidRDefault="00572C2B" w:rsidP="00E72BF4">
            <w:pPr>
              <w:jc w:val="center"/>
              <w:rPr>
                <w:b/>
                <w:sz w:val="22"/>
                <w:szCs w:val="22"/>
              </w:rPr>
            </w:pPr>
            <w:r w:rsidRPr="002C17B6">
              <w:rPr>
                <w:b/>
                <w:sz w:val="22"/>
                <w:szCs w:val="22"/>
              </w:rPr>
              <w:t>3</w:t>
            </w:r>
          </w:p>
        </w:tc>
        <w:tc>
          <w:tcPr>
            <w:tcW w:w="1559" w:type="dxa"/>
            <w:shd w:val="clear" w:color="auto" w:fill="D9D9D9" w:themeFill="background1" w:themeFillShade="D9"/>
          </w:tcPr>
          <w:p w:rsidR="00572C2B" w:rsidRPr="002C17B6" w:rsidRDefault="00572C2B" w:rsidP="00E72BF4">
            <w:pPr>
              <w:jc w:val="center"/>
              <w:rPr>
                <w:b/>
                <w:sz w:val="22"/>
                <w:szCs w:val="22"/>
              </w:rPr>
            </w:pPr>
            <w:r w:rsidRPr="002C17B6">
              <w:rPr>
                <w:b/>
                <w:sz w:val="22"/>
                <w:szCs w:val="22"/>
              </w:rPr>
              <w:t>2</w:t>
            </w:r>
          </w:p>
        </w:tc>
        <w:tc>
          <w:tcPr>
            <w:tcW w:w="2296" w:type="dxa"/>
            <w:shd w:val="clear" w:color="auto" w:fill="D9D9D9" w:themeFill="background1" w:themeFillShade="D9"/>
          </w:tcPr>
          <w:p w:rsidR="00572C2B" w:rsidRPr="002C17B6" w:rsidRDefault="00572C2B" w:rsidP="00E72BF4">
            <w:pPr>
              <w:jc w:val="center"/>
              <w:rPr>
                <w:b/>
                <w:sz w:val="22"/>
                <w:szCs w:val="22"/>
              </w:rPr>
            </w:pPr>
            <w:r w:rsidRPr="002C17B6">
              <w:rPr>
                <w:b/>
                <w:sz w:val="22"/>
                <w:szCs w:val="22"/>
              </w:rPr>
              <w:t>1</w:t>
            </w:r>
          </w:p>
        </w:tc>
        <w:tc>
          <w:tcPr>
            <w:tcW w:w="938" w:type="dxa"/>
            <w:shd w:val="clear" w:color="auto" w:fill="D9D9D9" w:themeFill="background1" w:themeFillShade="D9"/>
          </w:tcPr>
          <w:p w:rsidR="00572C2B" w:rsidRPr="002C17B6" w:rsidRDefault="00572C2B" w:rsidP="00E72BF4">
            <w:pPr>
              <w:jc w:val="center"/>
              <w:rPr>
                <w:b/>
                <w:sz w:val="22"/>
                <w:szCs w:val="22"/>
              </w:rPr>
            </w:pPr>
            <w:r w:rsidRPr="002C17B6">
              <w:rPr>
                <w:b/>
                <w:sz w:val="22"/>
                <w:szCs w:val="22"/>
              </w:rPr>
              <w:t>Score</w:t>
            </w:r>
          </w:p>
        </w:tc>
      </w:tr>
      <w:tr w:rsidR="00572C2B" w:rsidRPr="002C17B6" w:rsidTr="002C17B6">
        <w:tc>
          <w:tcPr>
            <w:tcW w:w="1583" w:type="dxa"/>
          </w:tcPr>
          <w:p w:rsidR="00572C2B" w:rsidRPr="002C17B6" w:rsidRDefault="00572C2B" w:rsidP="002C17B6">
            <w:pPr>
              <w:jc w:val="center"/>
              <w:rPr>
                <w:b/>
                <w:sz w:val="20"/>
                <w:szCs w:val="20"/>
              </w:rPr>
            </w:pPr>
            <w:r w:rsidRPr="002C17B6">
              <w:rPr>
                <w:b/>
                <w:sz w:val="20"/>
                <w:szCs w:val="20"/>
              </w:rPr>
              <w:t>Format and Grammar</w:t>
            </w:r>
          </w:p>
        </w:tc>
        <w:tc>
          <w:tcPr>
            <w:tcW w:w="2039" w:type="dxa"/>
          </w:tcPr>
          <w:p w:rsidR="00572C2B" w:rsidRPr="002C17B6" w:rsidRDefault="00572C2B" w:rsidP="001C292E">
            <w:pPr>
              <w:jc w:val="left"/>
              <w:rPr>
                <w:sz w:val="20"/>
                <w:szCs w:val="20"/>
              </w:rPr>
            </w:pPr>
            <w:r w:rsidRPr="002C17B6">
              <w:rPr>
                <w:sz w:val="20"/>
                <w:szCs w:val="20"/>
              </w:rPr>
              <w:t>Uses APA format. Correct punctuation and grammar are used throughout.</w:t>
            </w:r>
          </w:p>
          <w:p w:rsidR="00572C2B" w:rsidRPr="002C17B6" w:rsidRDefault="00572C2B" w:rsidP="001C292E">
            <w:pPr>
              <w:jc w:val="left"/>
              <w:rPr>
                <w:sz w:val="20"/>
                <w:szCs w:val="20"/>
              </w:rPr>
            </w:pPr>
            <w:bookmarkStart w:id="0" w:name="_GoBack"/>
            <w:bookmarkEnd w:id="0"/>
          </w:p>
          <w:p w:rsidR="00572C2B" w:rsidRPr="002C17B6" w:rsidRDefault="00572C2B" w:rsidP="001C292E">
            <w:pPr>
              <w:jc w:val="left"/>
              <w:rPr>
                <w:sz w:val="20"/>
                <w:szCs w:val="20"/>
              </w:rPr>
            </w:pPr>
          </w:p>
        </w:tc>
        <w:tc>
          <w:tcPr>
            <w:tcW w:w="1788" w:type="dxa"/>
          </w:tcPr>
          <w:p w:rsidR="00572C2B" w:rsidRPr="002C17B6" w:rsidRDefault="00572C2B" w:rsidP="001C292E">
            <w:pPr>
              <w:jc w:val="left"/>
              <w:rPr>
                <w:sz w:val="20"/>
                <w:szCs w:val="20"/>
              </w:rPr>
            </w:pPr>
            <w:r w:rsidRPr="002C17B6">
              <w:rPr>
                <w:sz w:val="20"/>
                <w:szCs w:val="20"/>
              </w:rPr>
              <w:t>Uses APA format with very few spelling or grammatical errors.</w:t>
            </w:r>
          </w:p>
        </w:tc>
        <w:tc>
          <w:tcPr>
            <w:tcW w:w="1559" w:type="dxa"/>
          </w:tcPr>
          <w:p w:rsidR="00572C2B" w:rsidRPr="002C17B6" w:rsidRDefault="00572C2B" w:rsidP="001C292E">
            <w:pPr>
              <w:jc w:val="left"/>
              <w:rPr>
                <w:sz w:val="20"/>
                <w:szCs w:val="20"/>
              </w:rPr>
            </w:pPr>
            <w:r w:rsidRPr="002C17B6">
              <w:rPr>
                <w:sz w:val="20"/>
                <w:szCs w:val="20"/>
              </w:rPr>
              <w:t>APA format was not used or there are multiple spelling and grammatical errors.</w:t>
            </w:r>
          </w:p>
        </w:tc>
        <w:tc>
          <w:tcPr>
            <w:tcW w:w="2296" w:type="dxa"/>
          </w:tcPr>
          <w:p w:rsidR="00572C2B" w:rsidRPr="002C17B6" w:rsidRDefault="00572C2B" w:rsidP="001C292E">
            <w:pPr>
              <w:jc w:val="left"/>
              <w:rPr>
                <w:sz w:val="20"/>
                <w:szCs w:val="20"/>
              </w:rPr>
            </w:pPr>
            <w:r w:rsidRPr="002C17B6">
              <w:rPr>
                <w:sz w:val="20"/>
                <w:szCs w:val="20"/>
              </w:rPr>
              <w:t>APA format was not used and the case study is difficult to follow due to spelling and grammatical errors.</w:t>
            </w:r>
          </w:p>
        </w:tc>
        <w:tc>
          <w:tcPr>
            <w:tcW w:w="938" w:type="dxa"/>
          </w:tcPr>
          <w:p w:rsidR="00572C2B" w:rsidRPr="002C17B6" w:rsidRDefault="00572C2B" w:rsidP="00572C2B">
            <w:pPr>
              <w:jc w:val="center"/>
              <w:rPr>
                <w:b/>
                <w:sz w:val="20"/>
                <w:szCs w:val="20"/>
              </w:rPr>
            </w:pPr>
          </w:p>
          <w:p w:rsidR="00572C2B" w:rsidRPr="002C17B6" w:rsidRDefault="00572C2B" w:rsidP="00572C2B">
            <w:pPr>
              <w:jc w:val="center"/>
              <w:rPr>
                <w:b/>
                <w:sz w:val="20"/>
                <w:szCs w:val="20"/>
              </w:rPr>
            </w:pPr>
          </w:p>
          <w:p w:rsidR="00572C2B" w:rsidRPr="002C17B6" w:rsidRDefault="00572C2B" w:rsidP="00572C2B">
            <w:pPr>
              <w:jc w:val="center"/>
              <w:rPr>
                <w:b/>
                <w:sz w:val="20"/>
                <w:szCs w:val="20"/>
              </w:rPr>
            </w:pPr>
            <w:r w:rsidRPr="002C17B6">
              <w:rPr>
                <w:b/>
                <w:sz w:val="20"/>
                <w:szCs w:val="20"/>
              </w:rPr>
              <w:t>/5</w:t>
            </w:r>
          </w:p>
        </w:tc>
      </w:tr>
      <w:tr w:rsidR="00572C2B" w:rsidRPr="002C17B6" w:rsidTr="002C17B6">
        <w:tc>
          <w:tcPr>
            <w:tcW w:w="1583" w:type="dxa"/>
          </w:tcPr>
          <w:p w:rsidR="00572C2B" w:rsidRPr="002C17B6" w:rsidRDefault="00572C2B" w:rsidP="002C17B6">
            <w:pPr>
              <w:jc w:val="center"/>
              <w:rPr>
                <w:b/>
                <w:sz w:val="20"/>
                <w:szCs w:val="20"/>
              </w:rPr>
            </w:pPr>
            <w:r w:rsidRPr="002C17B6">
              <w:rPr>
                <w:b/>
                <w:sz w:val="20"/>
                <w:szCs w:val="20"/>
              </w:rPr>
              <w:t>Creativity</w:t>
            </w:r>
          </w:p>
        </w:tc>
        <w:tc>
          <w:tcPr>
            <w:tcW w:w="2039" w:type="dxa"/>
          </w:tcPr>
          <w:p w:rsidR="00572C2B" w:rsidRPr="002C17B6" w:rsidRDefault="00572C2B" w:rsidP="001C292E">
            <w:pPr>
              <w:jc w:val="left"/>
              <w:rPr>
                <w:sz w:val="20"/>
                <w:szCs w:val="20"/>
              </w:rPr>
            </w:pPr>
            <w:r w:rsidRPr="002C17B6">
              <w:rPr>
                <w:sz w:val="20"/>
                <w:szCs w:val="20"/>
              </w:rPr>
              <w:t>Includes creative examples of scenarios which may develop at all stages throughout the technologist patient interaction</w:t>
            </w:r>
            <w:r w:rsidR="002C17B6" w:rsidRPr="002C17B6">
              <w:rPr>
                <w:sz w:val="20"/>
                <w:szCs w:val="20"/>
              </w:rPr>
              <w:t>.</w:t>
            </w:r>
          </w:p>
          <w:p w:rsidR="00572C2B" w:rsidRPr="002C17B6" w:rsidRDefault="00572C2B" w:rsidP="001C292E">
            <w:pPr>
              <w:jc w:val="left"/>
              <w:rPr>
                <w:sz w:val="20"/>
                <w:szCs w:val="20"/>
              </w:rPr>
            </w:pPr>
          </w:p>
          <w:p w:rsidR="00572C2B" w:rsidRPr="002C17B6" w:rsidRDefault="00572C2B" w:rsidP="001C292E">
            <w:pPr>
              <w:jc w:val="left"/>
              <w:rPr>
                <w:sz w:val="20"/>
                <w:szCs w:val="20"/>
              </w:rPr>
            </w:pPr>
          </w:p>
          <w:p w:rsidR="00572C2B" w:rsidRPr="002C17B6" w:rsidRDefault="00572C2B" w:rsidP="001C292E">
            <w:pPr>
              <w:jc w:val="left"/>
              <w:rPr>
                <w:sz w:val="20"/>
                <w:szCs w:val="20"/>
              </w:rPr>
            </w:pPr>
          </w:p>
        </w:tc>
        <w:tc>
          <w:tcPr>
            <w:tcW w:w="1788" w:type="dxa"/>
          </w:tcPr>
          <w:p w:rsidR="00572C2B" w:rsidRPr="002C17B6" w:rsidRDefault="00572C2B" w:rsidP="001C292E">
            <w:pPr>
              <w:jc w:val="left"/>
              <w:rPr>
                <w:sz w:val="20"/>
                <w:szCs w:val="20"/>
              </w:rPr>
            </w:pPr>
            <w:r w:rsidRPr="002C17B6">
              <w:rPr>
                <w:sz w:val="20"/>
                <w:szCs w:val="20"/>
              </w:rPr>
              <w:t>Includes creative examples of scenarios which may occur throughout most stages of the technologist patient interaction.</w:t>
            </w:r>
          </w:p>
        </w:tc>
        <w:tc>
          <w:tcPr>
            <w:tcW w:w="1559" w:type="dxa"/>
          </w:tcPr>
          <w:p w:rsidR="00572C2B" w:rsidRPr="002C17B6" w:rsidRDefault="00572C2B" w:rsidP="001C292E">
            <w:pPr>
              <w:jc w:val="left"/>
              <w:rPr>
                <w:sz w:val="20"/>
                <w:szCs w:val="20"/>
              </w:rPr>
            </w:pPr>
            <w:r w:rsidRPr="002C17B6">
              <w:rPr>
                <w:sz w:val="20"/>
                <w:szCs w:val="20"/>
              </w:rPr>
              <w:t>Includes creative examples of scenarios which may occur throughout some stages of the technologist patient interaction.</w:t>
            </w:r>
          </w:p>
        </w:tc>
        <w:tc>
          <w:tcPr>
            <w:tcW w:w="2296" w:type="dxa"/>
          </w:tcPr>
          <w:p w:rsidR="00572C2B" w:rsidRPr="002C17B6" w:rsidRDefault="00572C2B" w:rsidP="001C292E">
            <w:pPr>
              <w:jc w:val="left"/>
              <w:rPr>
                <w:sz w:val="20"/>
                <w:szCs w:val="20"/>
              </w:rPr>
            </w:pPr>
            <w:r w:rsidRPr="002C17B6">
              <w:rPr>
                <w:sz w:val="20"/>
                <w:szCs w:val="20"/>
              </w:rPr>
              <w:t>Does not include any creative scenarios which may develop throughout the technologist patient interaction.</w:t>
            </w:r>
          </w:p>
        </w:tc>
        <w:tc>
          <w:tcPr>
            <w:tcW w:w="938" w:type="dxa"/>
          </w:tcPr>
          <w:p w:rsidR="00572C2B" w:rsidRPr="002C17B6" w:rsidRDefault="00572C2B" w:rsidP="00572C2B">
            <w:pPr>
              <w:jc w:val="center"/>
              <w:rPr>
                <w:b/>
                <w:sz w:val="20"/>
                <w:szCs w:val="20"/>
              </w:rPr>
            </w:pPr>
          </w:p>
          <w:p w:rsidR="00572C2B" w:rsidRPr="002C17B6" w:rsidRDefault="00572C2B" w:rsidP="00572C2B">
            <w:pPr>
              <w:jc w:val="center"/>
              <w:rPr>
                <w:b/>
                <w:sz w:val="20"/>
                <w:szCs w:val="20"/>
              </w:rPr>
            </w:pPr>
          </w:p>
          <w:p w:rsidR="00572C2B" w:rsidRPr="002C17B6" w:rsidRDefault="00572C2B" w:rsidP="00572C2B">
            <w:pPr>
              <w:jc w:val="center"/>
              <w:rPr>
                <w:b/>
                <w:sz w:val="20"/>
                <w:szCs w:val="20"/>
              </w:rPr>
            </w:pPr>
          </w:p>
          <w:p w:rsidR="00572C2B" w:rsidRPr="002C17B6" w:rsidRDefault="00572C2B" w:rsidP="00572C2B">
            <w:pPr>
              <w:jc w:val="center"/>
              <w:rPr>
                <w:b/>
                <w:sz w:val="20"/>
                <w:szCs w:val="20"/>
              </w:rPr>
            </w:pPr>
          </w:p>
          <w:p w:rsidR="00572C2B" w:rsidRPr="002C17B6" w:rsidRDefault="00572C2B" w:rsidP="00572C2B">
            <w:pPr>
              <w:jc w:val="center"/>
              <w:rPr>
                <w:b/>
                <w:sz w:val="20"/>
                <w:szCs w:val="20"/>
              </w:rPr>
            </w:pPr>
            <w:r w:rsidRPr="002C17B6">
              <w:rPr>
                <w:b/>
                <w:sz w:val="20"/>
                <w:szCs w:val="20"/>
              </w:rPr>
              <w:t>/5</w:t>
            </w:r>
          </w:p>
        </w:tc>
      </w:tr>
      <w:tr w:rsidR="00572C2B" w:rsidRPr="002C17B6" w:rsidTr="002C17B6">
        <w:tc>
          <w:tcPr>
            <w:tcW w:w="1583" w:type="dxa"/>
          </w:tcPr>
          <w:p w:rsidR="00572C2B" w:rsidRPr="002C17B6" w:rsidRDefault="00572C2B" w:rsidP="002C17B6">
            <w:pPr>
              <w:jc w:val="center"/>
              <w:rPr>
                <w:b/>
                <w:sz w:val="20"/>
                <w:szCs w:val="20"/>
              </w:rPr>
            </w:pPr>
            <w:r w:rsidRPr="002C17B6">
              <w:rPr>
                <w:b/>
                <w:sz w:val="20"/>
                <w:szCs w:val="20"/>
              </w:rPr>
              <w:t>Completeness</w:t>
            </w:r>
          </w:p>
        </w:tc>
        <w:tc>
          <w:tcPr>
            <w:tcW w:w="2039" w:type="dxa"/>
          </w:tcPr>
          <w:p w:rsidR="00572C2B" w:rsidRPr="002C17B6" w:rsidRDefault="00572C2B" w:rsidP="001C292E">
            <w:pPr>
              <w:jc w:val="left"/>
              <w:rPr>
                <w:sz w:val="20"/>
                <w:szCs w:val="20"/>
              </w:rPr>
            </w:pPr>
            <w:r w:rsidRPr="002C17B6">
              <w:rPr>
                <w:sz w:val="20"/>
                <w:szCs w:val="20"/>
              </w:rPr>
              <w:t>The case study covers all stages of CT process. Examples of open ended questions consent for contrast and type(s) contrast used as well as patient care considerations and scan parameters are included.</w:t>
            </w:r>
          </w:p>
        </w:tc>
        <w:tc>
          <w:tcPr>
            <w:tcW w:w="1788" w:type="dxa"/>
          </w:tcPr>
          <w:p w:rsidR="00572C2B" w:rsidRPr="002C17B6" w:rsidRDefault="00572C2B" w:rsidP="001C292E">
            <w:pPr>
              <w:jc w:val="left"/>
              <w:rPr>
                <w:sz w:val="20"/>
                <w:szCs w:val="20"/>
              </w:rPr>
            </w:pPr>
            <w:r w:rsidRPr="002C17B6">
              <w:rPr>
                <w:sz w:val="20"/>
                <w:szCs w:val="20"/>
              </w:rPr>
              <w:t>The case study covers most of the stages of the CT process but not completely.  One or two of the pre procedure or post procedure considerations is missing.</w:t>
            </w:r>
          </w:p>
        </w:tc>
        <w:tc>
          <w:tcPr>
            <w:tcW w:w="1559" w:type="dxa"/>
          </w:tcPr>
          <w:p w:rsidR="00572C2B" w:rsidRPr="002C17B6" w:rsidRDefault="00572C2B" w:rsidP="001C292E">
            <w:pPr>
              <w:jc w:val="left"/>
              <w:rPr>
                <w:sz w:val="20"/>
                <w:szCs w:val="20"/>
              </w:rPr>
            </w:pPr>
            <w:r w:rsidRPr="002C17B6">
              <w:rPr>
                <w:sz w:val="20"/>
                <w:szCs w:val="20"/>
              </w:rPr>
              <w:t>The case study covers some of the stages of the CT process but is missing multiple steps of the pre procedure or post procedure considerations.</w:t>
            </w:r>
          </w:p>
        </w:tc>
        <w:tc>
          <w:tcPr>
            <w:tcW w:w="2296" w:type="dxa"/>
          </w:tcPr>
          <w:p w:rsidR="00572C2B" w:rsidRPr="002C17B6" w:rsidRDefault="00572C2B" w:rsidP="001C292E">
            <w:pPr>
              <w:jc w:val="left"/>
              <w:rPr>
                <w:sz w:val="20"/>
                <w:szCs w:val="20"/>
              </w:rPr>
            </w:pPr>
            <w:r w:rsidRPr="002C17B6">
              <w:rPr>
                <w:sz w:val="20"/>
                <w:szCs w:val="20"/>
              </w:rPr>
              <w:t>The case study does not cover all stages of the CT process from pre procedure considerations to post procedure instructions.</w:t>
            </w:r>
          </w:p>
        </w:tc>
        <w:tc>
          <w:tcPr>
            <w:tcW w:w="938" w:type="dxa"/>
          </w:tcPr>
          <w:p w:rsidR="00572C2B" w:rsidRPr="002C17B6" w:rsidRDefault="00572C2B" w:rsidP="00572C2B">
            <w:pPr>
              <w:jc w:val="center"/>
              <w:rPr>
                <w:b/>
                <w:sz w:val="20"/>
                <w:szCs w:val="20"/>
              </w:rPr>
            </w:pPr>
          </w:p>
          <w:p w:rsidR="00572C2B" w:rsidRPr="002C17B6" w:rsidRDefault="00572C2B" w:rsidP="00572C2B">
            <w:pPr>
              <w:jc w:val="center"/>
              <w:rPr>
                <w:b/>
                <w:sz w:val="20"/>
                <w:szCs w:val="20"/>
              </w:rPr>
            </w:pPr>
          </w:p>
          <w:p w:rsidR="00572C2B" w:rsidRPr="002C17B6" w:rsidRDefault="00572C2B" w:rsidP="00572C2B">
            <w:pPr>
              <w:jc w:val="center"/>
              <w:rPr>
                <w:b/>
                <w:sz w:val="20"/>
                <w:szCs w:val="20"/>
              </w:rPr>
            </w:pPr>
          </w:p>
          <w:p w:rsidR="00572C2B" w:rsidRPr="002C17B6" w:rsidRDefault="00572C2B" w:rsidP="00572C2B">
            <w:pPr>
              <w:jc w:val="center"/>
              <w:rPr>
                <w:b/>
                <w:sz w:val="20"/>
                <w:szCs w:val="20"/>
              </w:rPr>
            </w:pPr>
          </w:p>
          <w:p w:rsidR="00572C2B" w:rsidRPr="002C17B6" w:rsidRDefault="00572C2B" w:rsidP="00572C2B">
            <w:pPr>
              <w:jc w:val="center"/>
              <w:rPr>
                <w:b/>
                <w:sz w:val="20"/>
                <w:szCs w:val="20"/>
              </w:rPr>
            </w:pPr>
            <w:r w:rsidRPr="002C17B6">
              <w:rPr>
                <w:b/>
                <w:sz w:val="20"/>
                <w:szCs w:val="20"/>
              </w:rPr>
              <w:t>/5</w:t>
            </w:r>
          </w:p>
        </w:tc>
      </w:tr>
      <w:tr w:rsidR="00572C2B" w:rsidRPr="002C17B6" w:rsidTr="002C17B6">
        <w:tc>
          <w:tcPr>
            <w:tcW w:w="1583" w:type="dxa"/>
          </w:tcPr>
          <w:p w:rsidR="00572C2B" w:rsidRPr="002C17B6" w:rsidRDefault="00572C2B" w:rsidP="002C17B6">
            <w:pPr>
              <w:jc w:val="center"/>
              <w:rPr>
                <w:b/>
                <w:sz w:val="20"/>
                <w:szCs w:val="20"/>
              </w:rPr>
            </w:pPr>
            <w:r w:rsidRPr="002C17B6">
              <w:rPr>
                <w:b/>
                <w:sz w:val="20"/>
                <w:szCs w:val="20"/>
              </w:rPr>
              <w:t>Demonstrates knowledge of learning outcomes.</w:t>
            </w:r>
          </w:p>
        </w:tc>
        <w:tc>
          <w:tcPr>
            <w:tcW w:w="2039" w:type="dxa"/>
          </w:tcPr>
          <w:p w:rsidR="00572C2B" w:rsidRPr="002C17B6" w:rsidRDefault="00572C2B" w:rsidP="001C292E">
            <w:pPr>
              <w:jc w:val="left"/>
              <w:rPr>
                <w:sz w:val="20"/>
                <w:szCs w:val="20"/>
              </w:rPr>
            </w:pPr>
            <w:r w:rsidRPr="002C17B6">
              <w:rPr>
                <w:sz w:val="20"/>
                <w:szCs w:val="20"/>
              </w:rPr>
              <w:t>Demonstrates knowledge from current and previous learning outcomes from this course and is able to apply them to the case study (</w:t>
            </w:r>
            <w:proofErr w:type="spellStart"/>
            <w:r w:rsidRPr="002C17B6">
              <w:rPr>
                <w:sz w:val="20"/>
                <w:szCs w:val="20"/>
              </w:rPr>
              <w:t>ie</w:t>
            </w:r>
            <w:proofErr w:type="spellEnd"/>
            <w:r w:rsidRPr="002C17B6">
              <w:rPr>
                <w:sz w:val="20"/>
                <w:szCs w:val="20"/>
              </w:rPr>
              <w:t xml:space="preserve"> scan parameters)</w:t>
            </w:r>
          </w:p>
          <w:p w:rsidR="00572C2B" w:rsidRPr="002C17B6" w:rsidRDefault="00572C2B" w:rsidP="001C292E">
            <w:pPr>
              <w:jc w:val="left"/>
              <w:rPr>
                <w:sz w:val="20"/>
                <w:szCs w:val="20"/>
              </w:rPr>
            </w:pPr>
          </w:p>
        </w:tc>
        <w:tc>
          <w:tcPr>
            <w:tcW w:w="1788" w:type="dxa"/>
          </w:tcPr>
          <w:p w:rsidR="00572C2B" w:rsidRPr="002C17B6" w:rsidRDefault="00572C2B" w:rsidP="001C292E">
            <w:pPr>
              <w:jc w:val="left"/>
              <w:rPr>
                <w:sz w:val="20"/>
                <w:szCs w:val="20"/>
              </w:rPr>
            </w:pPr>
            <w:r w:rsidRPr="002C17B6">
              <w:rPr>
                <w:sz w:val="20"/>
                <w:szCs w:val="20"/>
              </w:rPr>
              <w:t>Demonstrates knowledge from the current learning outcome and is able to apply to the case study. Is able to apply some knowledge from previous outcomes from this course.</w:t>
            </w:r>
          </w:p>
        </w:tc>
        <w:tc>
          <w:tcPr>
            <w:tcW w:w="1559" w:type="dxa"/>
          </w:tcPr>
          <w:p w:rsidR="00572C2B" w:rsidRPr="002C17B6" w:rsidRDefault="00572C2B" w:rsidP="001C292E">
            <w:pPr>
              <w:jc w:val="left"/>
              <w:rPr>
                <w:sz w:val="20"/>
                <w:szCs w:val="20"/>
              </w:rPr>
            </w:pPr>
            <w:r w:rsidRPr="002C17B6">
              <w:rPr>
                <w:sz w:val="20"/>
                <w:szCs w:val="20"/>
              </w:rPr>
              <w:t>Demonstrates knowledge from the current learning outcomes. Does not apply knowledge gained from previous outcomes to the case study.</w:t>
            </w:r>
          </w:p>
        </w:tc>
        <w:tc>
          <w:tcPr>
            <w:tcW w:w="2296" w:type="dxa"/>
          </w:tcPr>
          <w:p w:rsidR="00572C2B" w:rsidRPr="002C17B6" w:rsidRDefault="00572C2B" w:rsidP="001C292E">
            <w:pPr>
              <w:jc w:val="left"/>
              <w:rPr>
                <w:sz w:val="20"/>
                <w:szCs w:val="20"/>
              </w:rPr>
            </w:pPr>
            <w:r w:rsidRPr="002C17B6">
              <w:rPr>
                <w:sz w:val="20"/>
                <w:szCs w:val="20"/>
              </w:rPr>
              <w:t>Does not demonstrate an understanding of the current or previous learning outcomes from this course.</w:t>
            </w:r>
          </w:p>
        </w:tc>
        <w:tc>
          <w:tcPr>
            <w:tcW w:w="938" w:type="dxa"/>
          </w:tcPr>
          <w:p w:rsidR="00572C2B" w:rsidRPr="002C17B6" w:rsidRDefault="00572C2B" w:rsidP="00572C2B">
            <w:pPr>
              <w:jc w:val="center"/>
              <w:rPr>
                <w:sz w:val="20"/>
                <w:szCs w:val="20"/>
              </w:rPr>
            </w:pPr>
          </w:p>
          <w:p w:rsidR="00572C2B" w:rsidRPr="002C17B6" w:rsidRDefault="00572C2B" w:rsidP="00572C2B">
            <w:pPr>
              <w:jc w:val="center"/>
              <w:rPr>
                <w:sz w:val="20"/>
                <w:szCs w:val="20"/>
              </w:rPr>
            </w:pPr>
          </w:p>
          <w:p w:rsidR="00572C2B" w:rsidRPr="002C17B6" w:rsidRDefault="00572C2B" w:rsidP="00572C2B">
            <w:pPr>
              <w:jc w:val="center"/>
              <w:rPr>
                <w:sz w:val="20"/>
                <w:szCs w:val="20"/>
              </w:rPr>
            </w:pPr>
          </w:p>
          <w:p w:rsidR="00572C2B" w:rsidRPr="002C17B6" w:rsidRDefault="00572C2B" w:rsidP="00572C2B">
            <w:pPr>
              <w:jc w:val="center"/>
              <w:rPr>
                <w:sz w:val="20"/>
                <w:szCs w:val="20"/>
              </w:rPr>
            </w:pPr>
          </w:p>
          <w:p w:rsidR="00572C2B" w:rsidRPr="002C17B6" w:rsidRDefault="00572C2B" w:rsidP="00572C2B">
            <w:pPr>
              <w:jc w:val="center"/>
              <w:rPr>
                <w:sz w:val="20"/>
                <w:szCs w:val="20"/>
              </w:rPr>
            </w:pPr>
          </w:p>
          <w:p w:rsidR="00572C2B" w:rsidRPr="002C17B6" w:rsidRDefault="00572C2B" w:rsidP="00572C2B">
            <w:pPr>
              <w:jc w:val="center"/>
              <w:rPr>
                <w:b/>
                <w:sz w:val="20"/>
                <w:szCs w:val="20"/>
              </w:rPr>
            </w:pPr>
            <w:r w:rsidRPr="002C17B6">
              <w:rPr>
                <w:b/>
                <w:sz w:val="20"/>
                <w:szCs w:val="20"/>
              </w:rPr>
              <w:t>/5</w:t>
            </w:r>
          </w:p>
        </w:tc>
      </w:tr>
    </w:tbl>
    <w:p w:rsidR="00E72BF4" w:rsidRPr="002C17B6" w:rsidRDefault="00E72BF4" w:rsidP="00081606">
      <w:pPr>
        <w:pStyle w:val="ListParagraph"/>
        <w:numPr>
          <w:ilvl w:val="0"/>
          <w:numId w:val="0"/>
        </w:numPr>
        <w:ind w:left="360"/>
        <w:rPr>
          <w:sz w:val="20"/>
          <w:szCs w:val="20"/>
        </w:rPr>
      </w:pPr>
    </w:p>
    <w:sectPr w:rsidR="00E72BF4" w:rsidRPr="002C17B6" w:rsidSect="005E529C">
      <w:headerReference w:type="default" r:id="rId10"/>
      <w:footerReference w:type="default" r:id="rId11"/>
      <w:headerReference w:type="first" r:id="rId12"/>
      <w:footerReference w:type="first" r:id="rId13"/>
      <w:pgSz w:w="12240" w:h="15840" w:code="1"/>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E3E33" w:rsidRDefault="00BE3E33" w:rsidP="00BA66C6">
      <w:pPr>
        <w:spacing w:line="240" w:lineRule="auto"/>
      </w:pPr>
      <w:r>
        <w:separator/>
      </w:r>
    </w:p>
    <w:p w:rsidR="00BE3E33" w:rsidRDefault="00BE3E33"/>
  </w:endnote>
  <w:endnote w:type="continuationSeparator" w:id="0">
    <w:p w:rsidR="00BE3E33" w:rsidRDefault="00BE3E33" w:rsidP="00BA66C6">
      <w:pPr>
        <w:spacing w:line="240" w:lineRule="auto"/>
      </w:pPr>
      <w:r>
        <w:continuationSeparator/>
      </w:r>
    </w:p>
    <w:p w:rsidR="00BE3E33" w:rsidRDefault="00BE3E3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Borders>
        <w:top w:val="single" w:sz="18" w:space="0" w:color="005EB8"/>
        <w:insideH w:val="single" w:sz="18" w:space="0" w:color="A6192D"/>
        <w:insideV w:val="single" w:sz="18" w:space="0" w:color="005EB8"/>
      </w:tblBorders>
      <w:tblLook w:val="04A0" w:firstRow="1" w:lastRow="0" w:firstColumn="1" w:lastColumn="0" w:noHBand="0" w:noVBand="1"/>
    </w:tblPr>
    <w:tblGrid>
      <w:gridCol w:w="970"/>
      <w:gridCol w:w="8390"/>
    </w:tblGrid>
    <w:tr w:rsidR="00E72BF4" w:rsidRPr="001A0A50" w:rsidTr="005E529C">
      <w:tc>
        <w:tcPr>
          <w:tcW w:w="918" w:type="dxa"/>
        </w:tcPr>
        <w:p w:rsidR="00E72BF4" w:rsidRPr="00430C5E" w:rsidRDefault="00E72BF4" w:rsidP="009E522B">
          <w:pPr>
            <w:pStyle w:val="PageNo"/>
            <w:rPr>
              <w:color w:val="4F81BD"/>
              <w:sz w:val="20"/>
              <w:szCs w:val="20"/>
            </w:rPr>
          </w:pPr>
          <w:r w:rsidRPr="00430C5E">
            <w:rPr>
              <w:sz w:val="20"/>
              <w:szCs w:val="20"/>
            </w:rPr>
            <w:fldChar w:fldCharType="begin"/>
          </w:r>
          <w:r w:rsidRPr="00430C5E">
            <w:rPr>
              <w:sz w:val="20"/>
              <w:szCs w:val="20"/>
            </w:rPr>
            <w:instrText xml:space="preserve"> PAGE   \* MERGEFORMAT </w:instrText>
          </w:r>
          <w:r w:rsidRPr="00430C5E">
            <w:rPr>
              <w:sz w:val="20"/>
              <w:szCs w:val="20"/>
            </w:rPr>
            <w:fldChar w:fldCharType="separate"/>
          </w:r>
          <w:r w:rsidR="002C17B6">
            <w:rPr>
              <w:noProof/>
              <w:sz w:val="20"/>
              <w:szCs w:val="20"/>
            </w:rPr>
            <w:t>3</w:t>
          </w:r>
          <w:r w:rsidRPr="00430C5E">
            <w:rPr>
              <w:noProof/>
              <w:sz w:val="20"/>
              <w:szCs w:val="20"/>
            </w:rPr>
            <w:fldChar w:fldCharType="end"/>
          </w:r>
        </w:p>
      </w:tc>
      <w:tc>
        <w:tcPr>
          <w:tcW w:w="7938" w:type="dxa"/>
        </w:tcPr>
        <w:p w:rsidR="00E72BF4" w:rsidRPr="001A0A50" w:rsidRDefault="00E72BF4" w:rsidP="00034C76">
          <w:pPr>
            <w:pStyle w:val="Footer"/>
            <w:spacing w:before="60"/>
            <w:rPr>
              <w:rFonts w:cs="Arial"/>
              <w:b/>
              <w:sz w:val="20"/>
            </w:rPr>
          </w:pPr>
          <w:r>
            <w:rPr>
              <w:rFonts w:cs="Arial"/>
              <w:b/>
              <w:sz w:val="20"/>
            </w:rPr>
            <w:t>School of Health and Public Safety, MRT/NMT – MRAD 251</w:t>
          </w:r>
          <w:r w:rsidRPr="001A0A50">
            <w:rPr>
              <w:rFonts w:cs="Arial"/>
              <w:b/>
              <w:sz w:val="20"/>
            </w:rPr>
            <w:t xml:space="preserve">: </w:t>
          </w:r>
          <w:r>
            <w:rPr>
              <w:rFonts w:cs="Arial"/>
              <w:b/>
              <w:sz w:val="20"/>
            </w:rPr>
            <w:t>CT Theory 1</w:t>
          </w:r>
        </w:p>
        <w:p w:rsidR="00E72BF4" w:rsidRPr="001A0A50" w:rsidRDefault="00E72BF4" w:rsidP="009E522B">
          <w:pPr>
            <w:pStyle w:val="FooterCopyright"/>
          </w:pPr>
          <w:r w:rsidRPr="001A0A50">
            <w:t>© 201</w:t>
          </w:r>
          <w:r>
            <w:t>6</w:t>
          </w:r>
          <w:r w:rsidRPr="001A0A50">
            <w:t xml:space="preserve">, </w:t>
          </w:r>
          <w:r>
            <w:t>Southern Alberta Institute of Technology</w:t>
          </w:r>
        </w:p>
      </w:tc>
    </w:tr>
  </w:tbl>
  <w:p w:rsidR="00E72BF4" w:rsidRPr="00B317F4" w:rsidRDefault="00E72BF4" w:rsidP="00034C76">
    <w:pPr>
      <w:pStyle w:val="Footer"/>
      <w:rPr>
        <w:rFonts w:cs="Arial"/>
        <w:sz w:val="12"/>
        <w:szCs w:val="2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2BF4" w:rsidRDefault="00BE3E33" w:rsidP="004D7013">
    <w:pPr>
      <w:pStyle w:val="Footer"/>
      <w:tabs>
        <w:tab w:val="clear" w:pos="4680"/>
      </w:tabs>
      <w:jc w:val="left"/>
      <w:rPr>
        <w:rFonts w:cs="Arial"/>
        <w:color w:val="auto"/>
        <w:sz w:val="20"/>
      </w:rPr>
    </w:pPr>
    <w:r>
      <w:rPr>
        <w:rFonts w:cs="Arial"/>
        <w:color w:val="auto"/>
        <w:sz w:val="20"/>
      </w:rPr>
      <w:pict>
        <v:rect id="_x0000_i1027" style="width:468pt;height:2pt" o:hralign="center" o:hrstd="t" o:hrnoshade="t" o:hr="t" fillcolor="#d52b00" stroked="f"/>
      </w:pict>
    </w:r>
  </w:p>
  <w:p w:rsidR="00E72BF4" w:rsidRPr="00E57837" w:rsidRDefault="00E72BF4" w:rsidP="00770B75">
    <w:pPr>
      <w:pStyle w:val="Footer"/>
      <w:tabs>
        <w:tab w:val="clear" w:pos="4680"/>
      </w:tabs>
      <w:jc w:val="left"/>
      <w:rPr>
        <w:rFonts w:cs="Arial"/>
        <w:sz w:val="20"/>
      </w:rPr>
    </w:pPr>
    <w:r w:rsidRPr="00D6214D">
      <w:rPr>
        <w:rFonts w:cs="Arial"/>
        <w:color w:val="auto"/>
        <w:sz w:val="20"/>
      </w:rPr>
      <w:fldChar w:fldCharType="begin"/>
    </w:r>
    <w:r w:rsidRPr="00D6214D">
      <w:rPr>
        <w:rFonts w:cs="Arial"/>
        <w:color w:val="auto"/>
        <w:sz w:val="20"/>
      </w:rPr>
      <w:instrText xml:space="preserve"> PAGE   \* MERGEFORMAT </w:instrText>
    </w:r>
    <w:r w:rsidRPr="00D6214D">
      <w:rPr>
        <w:rFonts w:cs="Arial"/>
        <w:color w:val="auto"/>
        <w:sz w:val="20"/>
      </w:rPr>
      <w:fldChar w:fldCharType="separate"/>
    </w:r>
    <w:r>
      <w:rPr>
        <w:rFonts w:cs="Arial"/>
        <w:noProof/>
        <w:color w:val="auto"/>
        <w:sz w:val="20"/>
      </w:rPr>
      <w:t>1</w:t>
    </w:r>
    <w:r w:rsidRPr="00D6214D">
      <w:rPr>
        <w:rFonts w:cs="Arial"/>
        <w:color w:val="auto"/>
        <w:sz w:val="20"/>
      </w:rPr>
      <w:fldChar w:fldCharType="end"/>
    </w:r>
    <w:r w:rsidRPr="00E57837">
      <w:rPr>
        <w:rFonts w:cs="Arial"/>
        <w:color w:val="4F81BD" w:themeColor="accent1"/>
        <w:sz w:val="20"/>
      </w:rPr>
      <w:t xml:space="preserve">     </w:t>
    </w:r>
    <w:r w:rsidRPr="00E57837">
      <w:rPr>
        <w:rFonts w:cs="Arial"/>
        <w:sz w:val="20"/>
      </w:rPr>
      <w:t>|</w:t>
    </w:r>
    <w:r>
      <w:rPr>
        <w:rFonts w:cs="Arial"/>
        <w:sz w:val="20"/>
      </w:rPr>
      <w:t xml:space="preserve"> </w:t>
    </w:r>
    <w:r w:rsidRPr="00770B75">
      <w:rPr>
        <w:rFonts w:cs="Arial"/>
        <w:b/>
        <w:sz w:val="20"/>
      </w:rPr>
      <w:t>School Name: Course Code/Name</w:t>
    </w:r>
  </w:p>
  <w:p w:rsidR="00E72BF4" w:rsidRDefault="00E72BF4"/>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E3E33" w:rsidRDefault="00BE3E33" w:rsidP="00BA66C6">
      <w:pPr>
        <w:spacing w:line="240" w:lineRule="auto"/>
      </w:pPr>
      <w:r>
        <w:separator/>
      </w:r>
    </w:p>
    <w:p w:rsidR="00BE3E33" w:rsidRDefault="00BE3E33"/>
  </w:footnote>
  <w:footnote w:type="continuationSeparator" w:id="0">
    <w:p w:rsidR="00BE3E33" w:rsidRDefault="00BE3E33" w:rsidP="00BA66C6">
      <w:pPr>
        <w:spacing w:line="240" w:lineRule="auto"/>
      </w:pPr>
      <w:r>
        <w:continuationSeparator/>
      </w:r>
    </w:p>
    <w:p w:rsidR="00BE3E33" w:rsidRDefault="00BE3E3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2BF4" w:rsidRPr="00ED21F4" w:rsidRDefault="00E72BF4" w:rsidP="008A3B13">
    <w:pPr>
      <w:pStyle w:val="Title"/>
      <w:spacing w:after="0"/>
    </w:pPr>
    <w:r>
      <w:rPr>
        <w:noProof/>
      </w:rPr>
      <w:drawing>
        <wp:anchor distT="0" distB="0" distL="114300" distR="114300" simplePos="0" relativeHeight="251658240" behindDoc="1" locked="0" layoutInCell="1" allowOverlap="1">
          <wp:simplePos x="0" y="0"/>
          <wp:positionH relativeFrom="column">
            <wp:posOffset>-152400</wp:posOffset>
          </wp:positionH>
          <wp:positionV relativeFrom="paragraph">
            <wp:posOffset>-285750</wp:posOffset>
          </wp:positionV>
          <wp:extent cx="1526540" cy="63055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ait_icon_wordmark_horiz_colour_rgb_72dpi (002).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526540" cy="630555"/>
                  </a:xfrm>
                  <a:prstGeom prst="rect">
                    <a:avLst/>
                  </a:prstGeom>
                </pic:spPr>
              </pic:pic>
            </a:graphicData>
          </a:graphic>
        </wp:anchor>
      </w:drawing>
    </w:r>
    <w:r>
      <w:rPr>
        <w:noProof/>
      </w:rPr>
      <w:t>CT Theory 1</w:t>
    </w:r>
  </w:p>
  <w:p w:rsidR="00E72BF4" w:rsidRDefault="00BE3E33">
    <w:r>
      <w:pict>
        <v:rect id="_x0000_i1025" style="width:468pt;height:2pt" o:hralign="center" o:hrstd="t" o:hrnoshade="t" o:hr="t" fillcolor="#005eb8" stroked="f"/>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2BF4" w:rsidRPr="00770B75" w:rsidRDefault="00E72BF4" w:rsidP="009E522B">
    <w:pPr>
      <w:pStyle w:val="Heading1"/>
    </w:pPr>
    <w:r w:rsidRPr="00770B75">
      <w:t>Title of A</w:t>
    </w:r>
    <w:r>
      <w:t>ssignment</w:t>
    </w:r>
  </w:p>
  <w:p w:rsidR="00E72BF4" w:rsidRDefault="00BE3E33" w:rsidP="009E522B">
    <w:pPr>
      <w:pStyle w:val="Heading1"/>
    </w:pPr>
    <w:r>
      <w:pict>
        <v:rect id="_x0000_i1026" style="width:468pt;height:2pt" o:hralign="center" o:hrstd="t" o:hrnoshade="t" o:hr="t" fillcolor="#d52b00" stroked="f"/>
      </w:pict>
    </w:r>
  </w:p>
  <w:p w:rsidR="00E72BF4" w:rsidRDefault="00E72BF4"/>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A978A6"/>
    <w:multiLevelType w:val="hybridMultilevel"/>
    <w:tmpl w:val="B97C7380"/>
    <w:lvl w:ilvl="0" w:tplc="FE70AD3A">
      <w:start w:val="1"/>
      <w:numFmt w:val="bullet"/>
      <w:lvlText w:val=""/>
      <w:lvlJc w:val="left"/>
      <w:pPr>
        <w:ind w:left="720" w:hanging="360"/>
      </w:pPr>
      <w:rPr>
        <w:rFonts w:ascii="Symbol" w:hAnsi="Symbol" w:hint="default"/>
        <w:sz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D3A1106"/>
    <w:multiLevelType w:val="hybridMultilevel"/>
    <w:tmpl w:val="B89CEB9A"/>
    <w:lvl w:ilvl="0" w:tplc="0409000F">
      <w:start w:val="1"/>
      <w:numFmt w:val="decimal"/>
      <w:lvlText w:val="%1."/>
      <w:lvlJc w:val="left"/>
      <w:pPr>
        <w:ind w:left="360" w:hanging="360"/>
      </w:pPr>
    </w:lvl>
    <w:lvl w:ilvl="1" w:tplc="04090001">
      <w:start w:val="1"/>
      <w:numFmt w:val="bullet"/>
      <w:lvlText w:val=""/>
      <w:lvlJc w:val="left"/>
      <w:pPr>
        <w:ind w:left="1080" w:hanging="360"/>
      </w:pPr>
      <w:rPr>
        <w:rFonts w:ascii="Symbol" w:hAnsi="Symbol" w:hint="default"/>
      </w:r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11785FAF"/>
    <w:multiLevelType w:val="multilevel"/>
    <w:tmpl w:val="ECBC8A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3112143"/>
    <w:multiLevelType w:val="hybridMultilevel"/>
    <w:tmpl w:val="8430A6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36C4990"/>
    <w:multiLevelType w:val="hybridMultilevel"/>
    <w:tmpl w:val="424E3A08"/>
    <w:lvl w:ilvl="0" w:tplc="C828582C">
      <w:start w:val="1"/>
      <w:numFmt w:val="bullet"/>
      <w:lvlText w:val=""/>
      <w:lvlJc w:val="left"/>
      <w:pPr>
        <w:ind w:left="720" w:hanging="360"/>
      </w:pPr>
      <w:rPr>
        <w:rFonts w:ascii="Symbol" w:hAnsi="Symbol" w:hint="default"/>
        <w:sz w:val="18"/>
      </w:rPr>
    </w:lvl>
    <w:lvl w:ilvl="1" w:tplc="BBB80046">
      <w:start w:val="1"/>
      <w:numFmt w:val="bullet"/>
      <w:lvlText w:val="o"/>
      <w:lvlJc w:val="left"/>
      <w:pPr>
        <w:ind w:left="1440" w:hanging="360"/>
      </w:pPr>
      <w:rPr>
        <w:rFonts w:ascii="Courier New" w:hAnsi="Courier New" w:cs="Courier New" w:hint="default"/>
        <w:sz w:val="20"/>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8B33B14"/>
    <w:multiLevelType w:val="hybridMultilevel"/>
    <w:tmpl w:val="410618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19638CD"/>
    <w:multiLevelType w:val="hybridMultilevel"/>
    <w:tmpl w:val="47F29704"/>
    <w:lvl w:ilvl="0" w:tplc="D86EB2EA">
      <w:start w:val="1"/>
      <w:numFmt w:val="bullet"/>
      <w:lvlText w:val=""/>
      <w:lvlJc w:val="left"/>
      <w:pPr>
        <w:ind w:left="720" w:hanging="360"/>
      </w:pPr>
      <w:rPr>
        <w:rFonts w:ascii="Symbol" w:hAnsi="Symbol" w:hint="default"/>
        <w:sz w:val="2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23070B9"/>
    <w:multiLevelType w:val="hybridMultilevel"/>
    <w:tmpl w:val="51DE4630"/>
    <w:lvl w:ilvl="0" w:tplc="FE70AD3A">
      <w:start w:val="1"/>
      <w:numFmt w:val="bullet"/>
      <w:lvlText w:val=""/>
      <w:lvlJc w:val="left"/>
      <w:pPr>
        <w:ind w:left="720" w:hanging="360"/>
      </w:pPr>
      <w:rPr>
        <w:rFonts w:ascii="Symbol" w:hAnsi="Symbol" w:hint="default"/>
        <w:sz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4B45513"/>
    <w:multiLevelType w:val="hybridMultilevel"/>
    <w:tmpl w:val="85B28F70"/>
    <w:lvl w:ilvl="0" w:tplc="10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C0A2CD2"/>
    <w:multiLevelType w:val="hybridMultilevel"/>
    <w:tmpl w:val="87460A5E"/>
    <w:lvl w:ilvl="0" w:tplc="10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6459757E"/>
    <w:multiLevelType w:val="hybridMultilevel"/>
    <w:tmpl w:val="4E8CB33E"/>
    <w:lvl w:ilvl="0" w:tplc="DEF29960">
      <w:start w:val="1"/>
      <w:numFmt w:val="decimal"/>
      <w:pStyle w:val="ListParagraph"/>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689F7521"/>
    <w:multiLevelType w:val="hybridMultilevel"/>
    <w:tmpl w:val="65000742"/>
    <w:lvl w:ilvl="0" w:tplc="1009000F">
      <w:start w:val="1"/>
      <w:numFmt w:val="decimal"/>
      <w:lvlText w:val="%1."/>
      <w:lvlJc w:val="left"/>
      <w:pPr>
        <w:ind w:left="3600" w:hanging="360"/>
      </w:p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12" w15:restartNumberingAfterBreak="0">
    <w:nsid w:val="70624206"/>
    <w:multiLevelType w:val="hybridMultilevel"/>
    <w:tmpl w:val="62B09150"/>
    <w:lvl w:ilvl="0" w:tplc="04090001">
      <w:start w:val="1"/>
      <w:numFmt w:val="bullet"/>
      <w:lvlText w:val=""/>
      <w:lvlJc w:val="left"/>
      <w:pPr>
        <w:ind w:left="360" w:hanging="360"/>
      </w:pPr>
      <w:rPr>
        <w:rFonts w:ascii="Symbol" w:hAnsi="Symbol" w:hint="default"/>
      </w:rPr>
    </w:lvl>
    <w:lvl w:ilvl="1" w:tplc="04090001">
      <w:start w:val="1"/>
      <w:numFmt w:val="bullet"/>
      <w:lvlText w:val=""/>
      <w:lvlJc w:val="left"/>
      <w:pPr>
        <w:ind w:left="1080" w:hanging="360"/>
      </w:pPr>
      <w:rPr>
        <w:rFonts w:ascii="Symbol" w:hAnsi="Symbo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7D0442FF"/>
    <w:multiLevelType w:val="hybridMultilevel"/>
    <w:tmpl w:val="E7F674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12"/>
  </w:num>
  <w:num w:numId="3">
    <w:abstractNumId w:val="7"/>
  </w:num>
  <w:num w:numId="4">
    <w:abstractNumId w:val="6"/>
  </w:num>
  <w:num w:numId="5">
    <w:abstractNumId w:val="3"/>
  </w:num>
  <w:num w:numId="6">
    <w:abstractNumId w:val="0"/>
  </w:num>
  <w:num w:numId="7">
    <w:abstractNumId w:val="2"/>
  </w:num>
  <w:num w:numId="8">
    <w:abstractNumId w:val="5"/>
  </w:num>
  <w:num w:numId="9">
    <w:abstractNumId w:val="11"/>
  </w:num>
  <w:num w:numId="10">
    <w:abstractNumId w:val="10"/>
  </w:num>
  <w:num w:numId="11">
    <w:abstractNumId w:val="8"/>
  </w:num>
  <w:num w:numId="12">
    <w:abstractNumId w:val="9"/>
  </w:num>
  <w:num w:numId="13">
    <w:abstractNumId w:val="10"/>
  </w:num>
  <w:num w:numId="14">
    <w:abstractNumId w:val="10"/>
    <w:lvlOverride w:ilvl="0">
      <w:startOverride w:val="1"/>
    </w:lvlOverride>
  </w:num>
  <w:num w:numId="15">
    <w:abstractNumId w:val="10"/>
  </w:num>
  <w:num w:numId="16">
    <w:abstractNumId w:val="10"/>
  </w:num>
  <w:num w:numId="17">
    <w:abstractNumId w:val="10"/>
  </w:num>
  <w:num w:numId="18">
    <w:abstractNumId w:val="1"/>
  </w:num>
  <w:num w:numId="1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66C6"/>
    <w:rsid w:val="000054D7"/>
    <w:rsid w:val="00016C12"/>
    <w:rsid w:val="00024E68"/>
    <w:rsid w:val="00034C76"/>
    <w:rsid w:val="000358C2"/>
    <w:rsid w:val="000363C4"/>
    <w:rsid w:val="00056EB3"/>
    <w:rsid w:val="00081606"/>
    <w:rsid w:val="00084F35"/>
    <w:rsid w:val="00091176"/>
    <w:rsid w:val="000A0EF1"/>
    <w:rsid w:val="000A1751"/>
    <w:rsid w:val="000C07E6"/>
    <w:rsid w:val="000C69BC"/>
    <w:rsid w:val="000E629E"/>
    <w:rsid w:val="001121B3"/>
    <w:rsid w:val="00137471"/>
    <w:rsid w:val="00141AA2"/>
    <w:rsid w:val="00193977"/>
    <w:rsid w:val="00197C6A"/>
    <w:rsid w:val="001B4E94"/>
    <w:rsid w:val="001B5F24"/>
    <w:rsid w:val="001C292E"/>
    <w:rsid w:val="001E4EC8"/>
    <w:rsid w:val="001F6765"/>
    <w:rsid w:val="001F7047"/>
    <w:rsid w:val="00201395"/>
    <w:rsid w:val="00260A91"/>
    <w:rsid w:val="00274DED"/>
    <w:rsid w:val="00285018"/>
    <w:rsid w:val="002A5FA6"/>
    <w:rsid w:val="002B2A5E"/>
    <w:rsid w:val="002B6ABC"/>
    <w:rsid w:val="002C17B6"/>
    <w:rsid w:val="002C5A73"/>
    <w:rsid w:val="002E47FC"/>
    <w:rsid w:val="00302C28"/>
    <w:rsid w:val="0031675B"/>
    <w:rsid w:val="00327055"/>
    <w:rsid w:val="0033704B"/>
    <w:rsid w:val="00365E0F"/>
    <w:rsid w:val="0037313A"/>
    <w:rsid w:val="003931C7"/>
    <w:rsid w:val="00395186"/>
    <w:rsid w:val="00396EE2"/>
    <w:rsid w:val="003A3482"/>
    <w:rsid w:val="003B3CC2"/>
    <w:rsid w:val="003B4146"/>
    <w:rsid w:val="003B5DE4"/>
    <w:rsid w:val="003D26AD"/>
    <w:rsid w:val="003D69A4"/>
    <w:rsid w:val="003E34CA"/>
    <w:rsid w:val="003F0BBC"/>
    <w:rsid w:val="00400E81"/>
    <w:rsid w:val="004118A8"/>
    <w:rsid w:val="00412F0D"/>
    <w:rsid w:val="004145BC"/>
    <w:rsid w:val="004171D2"/>
    <w:rsid w:val="00417573"/>
    <w:rsid w:val="00430526"/>
    <w:rsid w:val="00430C5E"/>
    <w:rsid w:val="00433B7C"/>
    <w:rsid w:val="00436551"/>
    <w:rsid w:val="004430C5"/>
    <w:rsid w:val="00443D09"/>
    <w:rsid w:val="0046251E"/>
    <w:rsid w:val="00497D2E"/>
    <w:rsid w:val="004A064B"/>
    <w:rsid w:val="004A0C64"/>
    <w:rsid w:val="004A12C1"/>
    <w:rsid w:val="004A20E5"/>
    <w:rsid w:val="004A49D7"/>
    <w:rsid w:val="004C644D"/>
    <w:rsid w:val="004D7013"/>
    <w:rsid w:val="00506F10"/>
    <w:rsid w:val="00562A6E"/>
    <w:rsid w:val="00572C2B"/>
    <w:rsid w:val="0057613F"/>
    <w:rsid w:val="00581308"/>
    <w:rsid w:val="005A00CF"/>
    <w:rsid w:val="005A400E"/>
    <w:rsid w:val="005A49D5"/>
    <w:rsid w:val="005A6DC8"/>
    <w:rsid w:val="005E3D28"/>
    <w:rsid w:val="005E529C"/>
    <w:rsid w:val="005E7CA3"/>
    <w:rsid w:val="00633DAE"/>
    <w:rsid w:val="00643C50"/>
    <w:rsid w:val="00647895"/>
    <w:rsid w:val="00647F29"/>
    <w:rsid w:val="006527B8"/>
    <w:rsid w:val="0067606E"/>
    <w:rsid w:val="006A0759"/>
    <w:rsid w:val="006A4353"/>
    <w:rsid w:val="006A4FC0"/>
    <w:rsid w:val="006B1BCE"/>
    <w:rsid w:val="006B2831"/>
    <w:rsid w:val="006B373D"/>
    <w:rsid w:val="006D082C"/>
    <w:rsid w:val="006E015A"/>
    <w:rsid w:val="006E3FCF"/>
    <w:rsid w:val="006F7BEB"/>
    <w:rsid w:val="00725048"/>
    <w:rsid w:val="00730995"/>
    <w:rsid w:val="00741A6B"/>
    <w:rsid w:val="00755E8C"/>
    <w:rsid w:val="00770B75"/>
    <w:rsid w:val="007727CA"/>
    <w:rsid w:val="007824E1"/>
    <w:rsid w:val="007978B3"/>
    <w:rsid w:val="007A0C0A"/>
    <w:rsid w:val="007A4AB8"/>
    <w:rsid w:val="007D4876"/>
    <w:rsid w:val="007D7483"/>
    <w:rsid w:val="007E4B13"/>
    <w:rsid w:val="007F30BD"/>
    <w:rsid w:val="007F3A9C"/>
    <w:rsid w:val="008413F7"/>
    <w:rsid w:val="00863BBC"/>
    <w:rsid w:val="008A1B0D"/>
    <w:rsid w:val="008A3B13"/>
    <w:rsid w:val="008B5822"/>
    <w:rsid w:val="008C24A5"/>
    <w:rsid w:val="008D15AB"/>
    <w:rsid w:val="008E7F29"/>
    <w:rsid w:val="008F6C01"/>
    <w:rsid w:val="009168CA"/>
    <w:rsid w:val="00916FB7"/>
    <w:rsid w:val="00920061"/>
    <w:rsid w:val="00930238"/>
    <w:rsid w:val="00935CE0"/>
    <w:rsid w:val="009443A0"/>
    <w:rsid w:val="0095261A"/>
    <w:rsid w:val="009618AF"/>
    <w:rsid w:val="0096286F"/>
    <w:rsid w:val="00964778"/>
    <w:rsid w:val="009745C4"/>
    <w:rsid w:val="00996CEA"/>
    <w:rsid w:val="009A2E06"/>
    <w:rsid w:val="009D763F"/>
    <w:rsid w:val="009D7FAA"/>
    <w:rsid w:val="009E522B"/>
    <w:rsid w:val="009F467F"/>
    <w:rsid w:val="00A22483"/>
    <w:rsid w:val="00A23D31"/>
    <w:rsid w:val="00A2749A"/>
    <w:rsid w:val="00A60D05"/>
    <w:rsid w:val="00A65958"/>
    <w:rsid w:val="00A669C4"/>
    <w:rsid w:val="00A73204"/>
    <w:rsid w:val="00A75E4E"/>
    <w:rsid w:val="00AB46E8"/>
    <w:rsid w:val="00AB7115"/>
    <w:rsid w:val="00AB73A2"/>
    <w:rsid w:val="00AE0010"/>
    <w:rsid w:val="00AE45E5"/>
    <w:rsid w:val="00B07581"/>
    <w:rsid w:val="00B325FB"/>
    <w:rsid w:val="00B47F54"/>
    <w:rsid w:val="00B55EFD"/>
    <w:rsid w:val="00B60736"/>
    <w:rsid w:val="00B93910"/>
    <w:rsid w:val="00B97220"/>
    <w:rsid w:val="00BA66C6"/>
    <w:rsid w:val="00BE3E33"/>
    <w:rsid w:val="00BE78B7"/>
    <w:rsid w:val="00BF5FD7"/>
    <w:rsid w:val="00BF6690"/>
    <w:rsid w:val="00C01DF6"/>
    <w:rsid w:val="00C025AE"/>
    <w:rsid w:val="00C02B77"/>
    <w:rsid w:val="00C11328"/>
    <w:rsid w:val="00C12FC0"/>
    <w:rsid w:val="00C40250"/>
    <w:rsid w:val="00C51945"/>
    <w:rsid w:val="00C52993"/>
    <w:rsid w:val="00C62736"/>
    <w:rsid w:val="00C9571B"/>
    <w:rsid w:val="00CC5835"/>
    <w:rsid w:val="00CC6AB0"/>
    <w:rsid w:val="00CD198E"/>
    <w:rsid w:val="00CE391E"/>
    <w:rsid w:val="00CF3173"/>
    <w:rsid w:val="00CF4FF8"/>
    <w:rsid w:val="00D14D22"/>
    <w:rsid w:val="00D26B4F"/>
    <w:rsid w:val="00D32EE1"/>
    <w:rsid w:val="00D378B9"/>
    <w:rsid w:val="00D37E0E"/>
    <w:rsid w:val="00D42A7A"/>
    <w:rsid w:val="00D6214D"/>
    <w:rsid w:val="00D63659"/>
    <w:rsid w:val="00D63919"/>
    <w:rsid w:val="00D650DD"/>
    <w:rsid w:val="00D81B7C"/>
    <w:rsid w:val="00D87F79"/>
    <w:rsid w:val="00DA0710"/>
    <w:rsid w:val="00DA3B24"/>
    <w:rsid w:val="00DB581B"/>
    <w:rsid w:val="00DB7162"/>
    <w:rsid w:val="00DC4C71"/>
    <w:rsid w:val="00DC7171"/>
    <w:rsid w:val="00DD0277"/>
    <w:rsid w:val="00DD1549"/>
    <w:rsid w:val="00DD715A"/>
    <w:rsid w:val="00DE084F"/>
    <w:rsid w:val="00DE3E60"/>
    <w:rsid w:val="00DE40B4"/>
    <w:rsid w:val="00DF6723"/>
    <w:rsid w:val="00E21072"/>
    <w:rsid w:val="00E31E56"/>
    <w:rsid w:val="00E33967"/>
    <w:rsid w:val="00E57837"/>
    <w:rsid w:val="00E66AA4"/>
    <w:rsid w:val="00E72BF4"/>
    <w:rsid w:val="00E81D33"/>
    <w:rsid w:val="00EA53AB"/>
    <w:rsid w:val="00EB48BD"/>
    <w:rsid w:val="00EC5EED"/>
    <w:rsid w:val="00ED0004"/>
    <w:rsid w:val="00ED21F4"/>
    <w:rsid w:val="00EF0BCB"/>
    <w:rsid w:val="00EF52B4"/>
    <w:rsid w:val="00F4480B"/>
    <w:rsid w:val="00F60180"/>
    <w:rsid w:val="00F66B1B"/>
    <w:rsid w:val="00F707F7"/>
    <w:rsid w:val="00F70A07"/>
    <w:rsid w:val="00F728E2"/>
    <w:rsid w:val="00FC1C45"/>
    <w:rsid w:val="00FC351B"/>
    <w:rsid w:val="00FE23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41DA14E0-3D5D-4BEA-85CF-6E10C74C35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Calibri" w:hAnsi="Arial"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704B"/>
    <w:pPr>
      <w:spacing w:line="276" w:lineRule="auto"/>
      <w:jc w:val="both"/>
    </w:pPr>
    <w:rPr>
      <w:color w:val="000000"/>
      <w:kern w:val="32"/>
      <w:sz w:val="24"/>
      <w:szCs w:val="32"/>
    </w:rPr>
  </w:style>
  <w:style w:type="paragraph" w:styleId="Heading1">
    <w:name w:val="heading 1"/>
    <w:basedOn w:val="Normal"/>
    <w:next w:val="Heading2"/>
    <w:link w:val="Heading1Char"/>
    <w:autoRedefine/>
    <w:uiPriority w:val="9"/>
    <w:qFormat/>
    <w:rsid w:val="00F66B1B"/>
    <w:pPr>
      <w:keepNext/>
      <w:keepLines/>
      <w:spacing w:before="360" w:after="120"/>
      <w:jc w:val="center"/>
      <w:outlineLvl w:val="0"/>
    </w:pPr>
    <w:rPr>
      <w:rFonts w:eastAsia="Times New Roman" w:cs="Arial"/>
      <w:b/>
      <w:bCs/>
      <w:color w:val="000000" w:themeColor="text1"/>
      <w:sz w:val="32"/>
      <w:szCs w:val="28"/>
      <w:lang w:val="en-CA" w:eastAsia="en-CA"/>
    </w:rPr>
  </w:style>
  <w:style w:type="paragraph" w:styleId="Heading2">
    <w:name w:val="heading 2"/>
    <w:basedOn w:val="Normal"/>
    <w:next w:val="Normal"/>
    <w:link w:val="Heading2Char"/>
    <w:uiPriority w:val="9"/>
    <w:unhideWhenUsed/>
    <w:qFormat/>
    <w:rsid w:val="00C51945"/>
    <w:pPr>
      <w:keepNext/>
      <w:keepLines/>
      <w:spacing w:before="240"/>
      <w:jc w:val="left"/>
      <w:outlineLvl w:val="1"/>
    </w:pPr>
    <w:rPr>
      <w:rFonts w:eastAsia="Times New Roman" w:cs="Arial"/>
      <w:b/>
      <w:bCs/>
      <w:color w:val="auto"/>
      <w:kern w:val="0"/>
      <w:sz w:val="28"/>
      <w:szCs w:val="28"/>
    </w:rPr>
  </w:style>
  <w:style w:type="paragraph" w:styleId="Heading3">
    <w:name w:val="heading 3"/>
    <w:basedOn w:val="Normal"/>
    <w:next w:val="Normal"/>
    <w:link w:val="Heading3Char"/>
    <w:uiPriority w:val="9"/>
    <w:unhideWhenUsed/>
    <w:qFormat/>
    <w:rsid w:val="00C51945"/>
    <w:pPr>
      <w:keepNext/>
      <w:keepLines/>
      <w:spacing w:before="240"/>
      <w:jc w:val="left"/>
      <w:outlineLvl w:val="2"/>
    </w:pPr>
    <w:rPr>
      <w:rFonts w:eastAsia="Times New Roman" w:cs="Arial"/>
      <w:b/>
      <w:bCs/>
      <w:color w:val="auto"/>
      <w:kern w:val="0"/>
      <w:sz w:val="26"/>
      <w:szCs w:val="22"/>
    </w:rPr>
  </w:style>
  <w:style w:type="paragraph" w:styleId="Heading8">
    <w:name w:val="heading 8"/>
    <w:basedOn w:val="Normal"/>
    <w:next w:val="Normal"/>
    <w:link w:val="Heading8Char"/>
    <w:rsid w:val="00D650DD"/>
    <w:pPr>
      <w:spacing w:before="240" w:after="60" w:line="240" w:lineRule="auto"/>
      <w:jc w:val="left"/>
      <w:outlineLvl w:val="7"/>
    </w:pPr>
    <w:rPr>
      <w:rFonts w:eastAsia="Times New Roman"/>
      <w:i/>
      <w:iCs/>
      <w:color w:val="auto"/>
      <w:kern w:val="0"/>
      <w:szCs w:val="24"/>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6B1B"/>
    <w:rPr>
      <w:rFonts w:eastAsia="Times New Roman" w:cs="Arial"/>
      <w:b/>
      <w:bCs/>
      <w:color w:val="000000" w:themeColor="text1"/>
      <w:kern w:val="32"/>
      <w:sz w:val="32"/>
      <w:szCs w:val="28"/>
      <w:lang w:val="en-CA" w:eastAsia="en-CA"/>
    </w:rPr>
  </w:style>
  <w:style w:type="character" w:customStyle="1" w:styleId="Heading2Char">
    <w:name w:val="Heading 2 Char"/>
    <w:basedOn w:val="DefaultParagraphFont"/>
    <w:link w:val="Heading2"/>
    <w:uiPriority w:val="9"/>
    <w:rsid w:val="00C51945"/>
    <w:rPr>
      <w:rFonts w:eastAsia="Times New Roman" w:cs="Arial"/>
      <w:b/>
      <w:bCs/>
      <w:sz w:val="28"/>
      <w:szCs w:val="28"/>
    </w:rPr>
  </w:style>
  <w:style w:type="paragraph" w:styleId="Header">
    <w:name w:val="header"/>
    <w:basedOn w:val="Normal"/>
    <w:link w:val="HeaderChar"/>
    <w:uiPriority w:val="99"/>
    <w:unhideWhenUsed/>
    <w:rsid w:val="00BA66C6"/>
    <w:pPr>
      <w:tabs>
        <w:tab w:val="center" w:pos="4680"/>
        <w:tab w:val="right" w:pos="9360"/>
      </w:tabs>
      <w:spacing w:line="240" w:lineRule="auto"/>
    </w:pPr>
  </w:style>
  <w:style w:type="character" w:customStyle="1" w:styleId="HeaderChar">
    <w:name w:val="Header Char"/>
    <w:basedOn w:val="DefaultParagraphFont"/>
    <w:link w:val="Header"/>
    <w:uiPriority w:val="99"/>
    <w:rsid w:val="00BA66C6"/>
    <w:rPr>
      <w:rFonts w:ascii="Calibri" w:hAnsi="Calibri"/>
      <w:b w:val="0"/>
      <w:sz w:val="24"/>
    </w:rPr>
  </w:style>
  <w:style w:type="paragraph" w:styleId="Footer">
    <w:name w:val="footer"/>
    <w:basedOn w:val="Normal"/>
    <w:link w:val="FooterChar"/>
    <w:uiPriority w:val="99"/>
    <w:unhideWhenUsed/>
    <w:rsid w:val="00BA66C6"/>
    <w:pPr>
      <w:tabs>
        <w:tab w:val="center" w:pos="4680"/>
        <w:tab w:val="right" w:pos="9360"/>
      </w:tabs>
      <w:spacing w:line="240" w:lineRule="auto"/>
    </w:pPr>
  </w:style>
  <w:style w:type="character" w:customStyle="1" w:styleId="FooterChar">
    <w:name w:val="Footer Char"/>
    <w:basedOn w:val="DefaultParagraphFont"/>
    <w:link w:val="Footer"/>
    <w:uiPriority w:val="99"/>
    <w:rsid w:val="00BA66C6"/>
    <w:rPr>
      <w:rFonts w:ascii="Calibri" w:hAnsi="Calibri"/>
      <w:b w:val="0"/>
      <w:sz w:val="24"/>
    </w:rPr>
  </w:style>
  <w:style w:type="paragraph" w:styleId="BalloonText">
    <w:name w:val="Balloon Text"/>
    <w:basedOn w:val="Normal"/>
    <w:link w:val="BalloonTextChar"/>
    <w:uiPriority w:val="99"/>
    <w:semiHidden/>
    <w:unhideWhenUsed/>
    <w:rsid w:val="00365E0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65E0F"/>
    <w:rPr>
      <w:rFonts w:ascii="Tahoma" w:hAnsi="Tahoma" w:cs="Tahoma"/>
      <w:b w:val="0"/>
      <w:sz w:val="16"/>
      <w:szCs w:val="16"/>
    </w:rPr>
  </w:style>
  <w:style w:type="paragraph" w:styleId="ListParagraph">
    <w:name w:val="List Paragraph"/>
    <w:basedOn w:val="Normal"/>
    <w:uiPriority w:val="34"/>
    <w:qFormat/>
    <w:rsid w:val="00ED21F4"/>
    <w:pPr>
      <w:numPr>
        <w:numId w:val="10"/>
      </w:numPr>
      <w:spacing w:after="60"/>
      <w:jc w:val="left"/>
    </w:pPr>
    <w:rPr>
      <w:szCs w:val="24"/>
    </w:rPr>
  </w:style>
  <w:style w:type="table" w:styleId="TableGrid">
    <w:name w:val="Table Grid"/>
    <w:basedOn w:val="TableNormal"/>
    <w:uiPriority w:val="59"/>
    <w:rsid w:val="000358C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ing8Char">
    <w:name w:val="Heading 8 Char"/>
    <w:basedOn w:val="DefaultParagraphFont"/>
    <w:link w:val="Heading8"/>
    <w:rsid w:val="00D650DD"/>
    <w:rPr>
      <w:rFonts w:eastAsia="Times New Roman"/>
      <w:i/>
      <w:iCs/>
      <w:sz w:val="24"/>
      <w:szCs w:val="24"/>
      <w:lang w:val="en-CA"/>
    </w:rPr>
  </w:style>
  <w:style w:type="character" w:customStyle="1" w:styleId="Heading3Char">
    <w:name w:val="Heading 3 Char"/>
    <w:basedOn w:val="DefaultParagraphFont"/>
    <w:link w:val="Heading3"/>
    <w:uiPriority w:val="9"/>
    <w:rsid w:val="00C51945"/>
    <w:rPr>
      <w:rFonts w:eastAsia="Times New Roman" w:cs="Arial"/>
      <w:b/>
      <w:bCs/>
      <w:sz w:val="26"/>
      <w:szCs w:val="22"/>
    </w:rPr>
  </w:style>
  <w:style w:type="paragraph" w:styleId="Title">
    <w:name w:val="Title"/>
    <w:basedOn w:val="Normal"/>
    <w:next w:val="Normal"/>
    <w:link w:val="TitleChar"/>
    <w:uiPriority w:val="10"/>
    <w:qFormat/>
    <w:rsid w:val="005E7CA3"/>
    <w:pPr>
      <w:spacing w:after="300"/>
      <w:jc w:val="right"/>
    </w:pPr>
    <w:rPr>
      <w:b/>
      <w:smallCaps/>
      <w:sz w:val="32"/>
    </w:rPr>
  </w:style>
  <w:style w:type="character" w:customStyle="1" w:styleId="TitleChar">
    <w:name w:val="Title Char"/>
    <w:basedOn w:val="DefaultParagraphFont"/>
    <w:link w:val="Title"/>
    <w:uiPriority w:val="10"/>
    <w:rsid w:val="005E7CA3"/>
    <w:rPr>
      <w:b/>
      <w:smallCaps/>
      <w:color w:val="000000"/>
      <w:kern w:val="32"/>
      <w:sz w:val="32"/>
      <w:szCs w:val="32"/>
    </w:rPr>
  </w:style>
  <w:style w:type="character" w:styleId="CommentReference">
    <w:name w:val="annotation reference"/>
    <w:basedOn w:val="DefaultParagraphFont"/>
    <w:uiPriority w:val="99"/>
    <w:semiHidden/>
    <w:unhideWhenUsed/>
    <w:rsid w:val="009D763F"/>
    <w:rPr>
      <w:sz w:val="16"/>
      <w:szCs w:val="16"/>
    </w:rPr>
  </w:style>
  <w:style w:type="paragraph" w:styleId="CommentText">
    <w:name w:val="annotation text"/>
    <w:basedOn w:val="Normal"/>
    <w:link w:val="CommentTextChar"/>
    <w:uiPriority w:val="99"/>
    <w:semiHidden/>
    <w:unhideWhenUsed/>
    <w:rsid w:val="009D763F"/>
    <w:pPr>
      <w:spacing w:line="240" w:lineRule="auto"/>
    </w:pPr>
    <w:rPr>
      <w:sz w:val="20"/>
      <w:szCs w:val="20"/>
    </w:rPr>
  </w:style>
  <w:style w:type="character" w:customStyle="1" w:styleId="CommentTextChar">
    <w:name w:val="Comment Text Char"/>
    <w:basedOn w:val="DefaultParagraphFont"/>
    <w:link w:val="CommentText"/>
    <w:uiPriority w:val="99"/>
    <w:semiHidden/>
    <w:rsid w:val="009D763F"/>
    <w:rPr>
      <w:color w:val="000000"/>
      <w:kern w:val="32"/>
    </w:rPr>
  </w:style>
  <w:style w:type="paragraph" w:styleId="CommentSubject">
    <w:name w:val="annotation subject"/>
    <w:basedOn w:val="CommentText"/>
    <w:next w:val="CommentText"/>
    <w:link w:val="CommentSubjectChar"/>
    <w:uiPriority w:val="99"/>
    <w:semiHidden/>
    <w:unhideWhenUsed/>
    <w:rsid w:val="009D763F"/>
    <w:rPr>
      <w:b/>
      <w:bCs/>
    </w:rPr>
  </w:style>
  <w:style w:type="character" w:customStyle="1" w:styleId="CommentSubjectChar">
    <w:name w:val="Comment Subject Char"/>
    <w:basedOn w:val="CommentTextChar"/>
    <w:link w:val="CommentSubject"/>
    <w:uiPriority w:val="99"/>
    <w:semiHidden/>
    <w:rsid w:val="009D763F"/>
    <w:rPr>
      <w:b/>
      <w:bCs/>
      <w:color w:val="000000"/>
      <w:kern w:val="32"/>
    </w:rPr>
  </w:style>
  <w:style w:type="paragraph" w:styleId="Revision">
    <w:name w:val="Revision"/>
    <w:hidden/>
    <w:uiPriority w:val="99"/>
    <w:semiHidden/>
    <w:rsid w:val="00FC1C45"/>
    <w:rPr>
      <w:color w:val="000000"/>
      <w:kern w:val="32"/>
      <w:sz w:val="22"/>
      <w:szCs w:val="32"/>
    </w:rPr>
  </w:style>
  <w:style w:type="table" w:customStyle="1" w:styleId="TableGrid1">
    <w:name w:val="Table Grid1"/>
    <w:basedOn w:val="TableNormal"/>
    <w:next w:val="TableGrid"/>
    <w:uiPriority w:val="59"/>
    <w:rsid w:val="00C51945"/>
    <w:rPr>
      <w:rFonts w:ascii="Calibri" w:eastAsia="Times New Roman"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AITCaption">
    <w:name w:val="SAIT Caption"/>
    <w:basedOn w:val="Normal"/>
    <w:qFormat/>
    <w:rsid w:val="00C51945"/>
    <w:pPr>
      <w:spacing w:before="120"/>
      <w:jc w:val="center"/>
    </w:pPr>
    <w:rPr>
      <w:rFonts w:eastAsia="Times New Roman" w:cs="Arial"/>
      <w:b/>
      <w:color w:val="auto"/>
      <w:kern w:val="0"/>
      <w:szCs w:val="24"/>
    </w:rPr>
  </w:style>
  <w:style w:type="paragraph" w:customStyle="1" w:styleId="Source">
    <w:name w:val="Source"/>
    <w:basedOn w:val="Normal"/>
    <w:qFormat/>
    <w:rsid w:val="00C51945"/>
    <w:pPr>
      <w:ind w:right="1440"/>
      <w:jc w:val="right"/>
    </w:pPr>
    <w:rPr>
      <w:rFonts w:eastAsia="Times New Roman" w:cs="Arial"/>
      <w:color w:val="auto"/>
      <w:kern w:val="0"/>
      <w:sz w:val="20"/>
      <w:szCs w:val="24"/>
    </w:rPr>
  </w:style>
  <w:style w:type="paragraph" w:customStyle="1" w:styleId="FooterCopyright">
    <w:name w:val="Footer Copyright"/>
    <w:basedOn w:val="Footer"/>
    <w:qFormat/>
    <w:rsid w:val="009E522B"/>
    <w:pPr>
      <w:spacing w:before="60"/>
    </w:pPr>
    <w:rPr>
      <w:rFonts w:cs="Arial"/>
      <w:sz w:val="20"/>
    </w:rPr>
  </w:style>
  <w:style w:type="paragraph" w:customStyle="1" w:styleId="PageNo">
    <w:name w:val="Page No."/>
    <w:basedOn w:val="Footer"/>
    <w:qFormat/>
    <w:rsid w:val="009E522B"/>
    <w:pPr>
      <w:spacing w:before="60"/>
      <w:jc w:val="right"/>
    </w:pPr>
    <w:rPr>
      <w:rFonts w:cs="Arial"/>
      <w:b/>
      <w:bCs/>
      <w:szCs w:val="24"/>
    </w:rPr>
  </w:style>
  <w:style w:type="character" w:styleId="Hyperlink">
    <w:name w:val="Hyperlink"/>
    <w:rsid w:val="004A0C6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19902961">
      <w:bodyDiv w:val="1"/>
      <w:marLeft w:val="0"/>
      <w:marRight w:val="0"/>
      <w:marTop w:val="0"/>
      <w:marBottom w:val="0"/>
      <w:divBdr>
        <w:top w:val="none" w:sz="0" w:space="0" w:color="auto"/>
        <w:left w:val="none" w:sz="0" w:space="0" w:color="auto"/>
        <w:bottom w:val="none" w:sz="0" w:space="0" w:color="auto"/>
        <w:right w:val="none" w:sz="0" w:space="0" w:color="auto"/>
      </w:divBdr>
      <w:divsChild>
        <w:div w:id="1796831362">
          <w:marLeft w:val="0"/>
          <w:marRight w:val="0"/>
          <w:marTop w:val="0"/>
          <w:marBottom w:val="840"/>
          <w:divBdr>
            <w:top w:val="none" w:sz="0" w:space="0" w:color="auto"/>
            <w:left w:val="none" w:sz="0" w:space="0" w:color="auto"/>
            <w:bottom w:val="none" w:sz="0" w:space="0" w:color="auto"/>
            <w:right w:val="none" w:sz="0" w:space="0" w:color="auto"/>
          </w:divBdr>
        </w:div>
      </w:divsChild>
    </w:div>
    <w:div w:id="1992367457">
      <w:bodyDiv w:val="1"/>
      <w:marLeft w:val="0"/>
      <w:marRight w:val="0"/>
      <w:marTop w:val="0"/>
      <w:marBottom w:val="0"/>
      <w:divBdr>
        <w:top w:val="none" w:sz="0" w:space="0" w:color="auto"/>
        <w:left w:val="none" w:sz="0" w:space="0" w:color="auto"/>
        <w:bottom w:val="none" w:sz="0" w:space="0" w:color="auto"/>
        <w:right w:val="none" w:sz="0" w:space="0" w:color="auto"/>
      </w:divBdr>
      <w:divsChild>
        <w:div w:id="324431723">
          <w:marLeft w:val="0"/>
          <w:marRight w:val="0"/>
          <w:marTop w:val="0"/>
          <w:marBottom w:val="84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ait.ca/about-sait/policies-and-procedures/academic-student.php"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library.sait.ca/avoidingplagiarism.asp"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0DDD9A-5AEF-4F58-9A9E-EAD2376C72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833</Words>
  <Characters>4754</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SAIT</Company>
  <LinksUpToDate>false</LinksUpToDate>
  <CharactersWithSpaces>5576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scardina</dc:creator>
  <cp:lastModifiedBy>Mike Jones</cp:lastModifiedBy>
  <cp:revision>5</cp:revision>
  <cp:lastPrinted>2016-04-06T15:27:00Z</cp:lastPrinted>
  <dcterms:created xsi:type="dcterms:W3CDTF">2016-09-09T15:15:00Z</dcterms:created>
  <dcterms:modified xsi:type="dcterms:W3CDTF">2016-09-09T15:19:00Z</dcterms:modified>
</cp:coreProperties>
</file>