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302 – Specialized Imaging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Arial" w:hAnsi="Arial" w:cs="Arial"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Course Schedule</w:t>
      </w:r>
      <w:r>
        <w:rPr>
          <w:rFonts w:ascii="Arial" w:hAnsi="Arial" w:cs="Arial"/>
          <w:sz w:val="28"/>
          <w:szCs w:val="28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(schedule may change as required)</w:t>
      </w:r>
      <w:r>
        <w:rPr>
          <w:rFonts w:ascii="Futura PT Book" w:hAnsi="Futura PT Book" w:cs="Arial"/>
        </w:rPr>
      </w:r>
    </w:p>
    <w:tbl>
      <w:tblPr>
        <w:tblStyle w:val="770"/>
        <w:tblW w:w="7938" w:type="dxa"/>
        <w:jc w:val="center"/>
        <w:tblInd w:w="0" w:type="dxa"/>
        <w:tblBorders/>
        <w:tblCellMar>
          <w:left w:w="108" w:type="dxa"/>
          <w:top w:w="112" w:type="dxa"/>
          <w:right w:w="115" w:type="dxa"/>
          <w:bottom w:w="0" w:type="dxa"/>
        </w:tblCellMar>
        <w:tblLook w:val="04A0" w:firstRow="1" w:lastRow="0" w:firstColumn="1" w:lastColumn="0" w:noHBand="0" w:noVBand="1"/>
      </w:tblPr>
      <w:tblGrid>
        <w:gridCol w:w="792"/>
        <w:gridCol w:w="1334"/>
        <w:gridCol w:w="3260"/>
        <w:gridCol w:w="2552"/>
      </w:tblGrid>
      <w:tr>
        <w:trPr>
          <w:jc w:val="center"/>
          <w:trHeight w:val="423"/>
        </w:trPr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textDirection w:val="lrTb"/>
            <w:noWrap w:val="false"/>
          </w:tcPr>
          <w:p>
            <w:pPr>
              <w:pBdr/>
              <w:spacing/>
              <w:ind w:left="3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Week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textDirection w:val="lrTb"/>
            <w:noWrap w:val="false"/>
          </w:tcPr>
          <w:p>
            <w:pPr>
              <w:pBdr/>
              <w:spacing/>
              <w:ind w:left="10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Delivery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textDirection w:val="lrTb"/>
            <w:noWrap w:val="false"/>
          </w:tcPr>
          <w:p>
            <w:pPr>
              <w:pBdr/>
              <w:spacing/>
              <w:ind w:left="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Content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pBdr/>
              <w:spacing/>
              <w:ind w:left="9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Quizzes/Exams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1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textDirection w:val="lrTb"/>
            <w:noWrap w:val="false"/>
          </w:tcPr>
          <w:p>
            <w:pPr>
              <w:pBdr/>
              <w:spacing w:after="74"/>
              <w:ind w:left="17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 w:left="129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Online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7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Bone Mineral Densitometry (BMD)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Normal and Abnormal BMD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30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BMD Quiz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34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10%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0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Bdr/>
              <w:spacing w:after="240"/>
              <w:ind w:left="14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 w:left="129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Online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7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Mammography Equipment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Mammographic Procedure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29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Mammography Quiz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34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15%</w:t>
            </w: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2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7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 w:left="129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Online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7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Interventional Radiography Equipment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Interventional Procedures, Patient Care, Examination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/>
              <w:ind w:left="13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Interventional and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 w:left="130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Angiography Quiz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34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15%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2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7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 w:left="129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Online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7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Bdr/>
              <w:spacing w:after="93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Interventional Imaging Procedures continued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Labelling Assignments located in Quizzes tab – complete all 12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/>
              <w:ind w:left="130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*Labelling Assignments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92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3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Bdr/>
              <w:spacing/>
              <w:ind w:left="129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Online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95"/>
              <w:ind w:left="13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3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Labelling Assignments continued – complete all 12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/>
              <w:ind w:left="130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*Labelling Assignments</w:t>
            </w:r>
            <w:r>
              <w:rPr>
                <w:rFonts w:ascii="Futura PT Book" w:hAnsi="Futura PT Book" w:eastAsia="Calibri" w:cs="Calibri"/>
                <w:b/>
                <w:color w:val="006666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56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3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Bdr/>
              <w:spacing w:after="57"/>
              <w:ind w:left="129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Online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7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Imaging Modalities: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Nuclear Medicine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PET and SPECT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Course and Final Exam Review – final exam prep self-test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/>
              <w:ind w:left="18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2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4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7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 w:left="129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Online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7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6600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Magnetic Resonance Imaging (MRI)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Ultrasound (Sonography)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Course and Final Exam Review – final exam prep self-test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30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Imaging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 w:left="133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Modalities Quiz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34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10%</w:t>
            </w: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2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4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7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 w:left="129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Online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7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Final Exam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3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Final Exam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34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30%</w:t>
            </w: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</w:tbl>
    <w:p>
      <w:pPr>
        <w:pBdr/>
        <w:spacing/>
        <w:ind/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Medium">
    <w:panose1 w:val="020B0603030804020204"/>
  </w:font>
  <w:font w:name="Batang">
    <w:panose1 w:val="02020603020101020101"/>
  </w:font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pBdr/>
      <w:bidi w:val="false"/>
      <w:spacing/>
      <w:ind/>
      <w:jc w:val="center"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8388765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37869" cy="7905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8.10pt;height:62.2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4"/>
    <w:next w:val="74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4"/>
    <w:next w:val="74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4"/>
    <w:next w:val="74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4"/>
    <w:next w:val="74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4"/>
    <w:next w:val="74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4"/>
    <w:next w:val="744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9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4"/>
    <w:next w:val="74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4"/>
    <w:next w:val="74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4"/>
    <w:next w:val="74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4"/>
    <w:next w:val="74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4"/>
    <w:next w:val="744"/>
    <w:uiPriority w:val="39"/>
    <w:unhideWhenUsed/>
    <w:pPr>
      <w:pBdr/>
      <w:spacing w:after="100"/>
      <w:ind/>
    </w:pPr>
  </w:style>
  <w:style w:type="paragraph" w:styleId="189">
    <w:name w:val="toc 2"/>
    <w:basedOn w:val="744"/>
    <w:next w:val="744"/>
    <w:uiPriority w:val="39"/>
    <w:unhideWhenUsed/>
    <w:pPr>
      <w:pBdr/>
      <w:spacing w:after="100"/>
      <w:ind w:left="220"/>
    </w:pPr>
  </w:style>
  <w:style w:type="paragraph" w:styleId="190">
    <w:name w:val="toc 3"/>
    <w:basedOn w:val="744"/>
    <w:next w:val="744"/>
    <w:uiPriority w:val="39"/>
    <w:unhideWhenUsed/>
    <w:pPr>
      <w:pBdr/>
      <w:spacing w:after="100"/>
      <w:ind w:left="440"/>
    </w:pPr>
  </w:style>
  <w:style w:type="paragraph" w:styleId="191">
    <w:name w:val="toc 4"/>
    <w:basedOn w:val="744"/>
    <w:next w:val="744"/>
    <w:uiPriority w:val="39"/>
    <w:unhideWhenUsed/>
    <w:pPr>
      <w:pBdr/>
      <w:spacing w:after="100"/>
      <w:ind w:left="660"/>
    </w:pPr>
  </w:style>
  <w:style w:type="paragraph" w:styleId="192">
    <w:name w:val="toc 5"/>
    <w:basedOn w:val="744"/>
    <w:next w:val="744"/>
    <w:uiPriority w:val="39"/>
    <w:unhideWhenUsed/>
    <w:pPr>
      <w:pBdr/>
      <w:spacing w:after="100"/>
      <w:ind w:left="880"/>
    </w:pPr>
  </w:style>
  <w:style w:type="paragraph" w:styleId="193">
    <w:name w:val="toc 6"/>
    <w:basedOn w:val="744"/>
    <w:next w:val="744"/>
    <w:uiPriority w:val="39"/>
    <w:unhideWhenUsed/>
    <w:pPr>
      <w:pBdr/>
      <w:spacing w:after="100"/>
      <w:ind w:left="1100"/>
    </w:pPr>
  </w:style>
  <w:style w:type="paragraph" w:styleId="194">
    <w:name w:val="toc 7"/>
    <w:basedOn w:val="744"/>
    <w:next w:val="744"/>
    <w:uiPriority w:val="39"/>
    <w:unhideWhenUsed/>
    <w:pPr>
      <w:pBdr/>
      <w:spacing w:after="100"/>
      <w:ind w:left="1320"/>
    </w:pPr>
  </w:style>
  <w:style w:type="paragraph" w:styleId="195">
    <w:name w:val="toc 8"/>
    <w:basedOn w:val="744"/>
    <w:next w:val="744"/>
    <w:uiPriority w:val="39"/>
    <w:unhideWhenUsed/>
    <w:pPr>
      <w:pBdr/>
      <w:spacing w:after="100"/>
      <w:ind w:left="1540"/>
    </w:pPr>
  </w:style>
  <w:style w:type="paragraph" w:styleId="196">
    <w:name w:val="toc 9"/>
    <w:basedOn w:val="744"/>
    <w:next w:val="74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4"/>
    <w:next w:val="744"/>
    <w:uiPriority w:val="99"/>
    <w:unhideWhenUsed/>
    <w:pPr>
      <w:pBdr/>
      <w:spacing w:after="0" w:afterAutospacing="0"/>
      <w:ind/>
    </w:pPr>
  </w:style>
  <w:style w:type="paragraph" w:styleId="744" w:default="1">
    <w:name w:val="Normal"/>
    <w:qFormat/>
    <w:pPr>
      <w:pBdr/>
      <w:spacing/>
      <w:ind/>
    </w:pPr>
  </w:style>
  <w:style w:type="paragraph" w:styleId="745">
    <w:name w:val="Heading 1"/>
    <w:basedOn w:val="744"/>
    <w:link w:val="759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6">
    <w:name w:val="Heading 2"/>
    <w:basedOn w:val="744"/>
    <w:next w:val="744"/>
    <w:link w:val="760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7">
    <w:name w:val="Heading 3"/>
    <w:basedOn w:val="744"/>
    <w:next w:val="744"/>
    <w:link w:val="768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8">
    <w:name w:val="Heading 5"/>
    <w:basedOn w:val="744"/>
    <w:next w:val="744"/>
    <w:link w:val="769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9" w:default="1">
    <w:name w:val="Default Paragraph Font"/>
    <w:uiPriority w:val="1"/>
    <w:semiHidden/>
    <w:unhideWhenUsed/>
    <w:pPr>
      <w:pBdr/>
      <w:spacing/>
      <w:ind/>
    </w:pPr>
  </w:style>
  <w:style w:type="table" w:styleId="75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1" w:default="1">
    <w:name w:val="No List"/>
    <w:uiPriority w:val="99"/>
    <w:semiHidden/>
    <w:unhideWhenUsed/>
    <w:pPr>
      <w:pBdr/>
      <w:spacing/>
      <w:ind/>
    </w:pPr>
  </w:style>
  <w:style w:type="paragraph" w:styleId="752">
    <w:name w:val="Header"/>
    <w:basedOn w:val="744"/>
    <w:link w:val="75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3" w:customStyle="1">
    <w:name w:val="Header Char"/>
    <w:basedOn w:val="749"/>
    <w:link w:val="752"/>
    <w:uiPriority w:val="99"/>
    <w:pPr>
      <w:pBdr/>
      <w:spacing/>
      <w:ind/>
    </w:pPr>
  </w:style>
  <w:style w:type="paragraph" w:styleId="754">
    <w:name w:val="Footer"/>
    <w:basedOn w:val="744"/>
    <w:link w:val="7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5" w:customStyle="1">
    <w:name w:val="Footer Char"/>
    <w:basedOn w:val="749"/>
    <w:link w:val="754"/>
    <w:uiPriority w:val="99"/>
    <w:pPr>
      <w:pBdr/>
      <w:spacing/>
      <w:ind/>
    </w:pPr>
  </w:style>
  <w:style w:type="table" w:styleId="756" w:customStyle="1">
    <w:name w:val="Proposal Table"/>
    <w:basedOn w:val="750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7">
    <w:name w:val="Placeholder Text"/>
    <w:basedOn w:val="749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8">
    <w:name w:val="Normal (Web)"/>
    <w:basedOn w:val="74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9" w:customStyle="1">
    <w:name w:val="Heading 1 Char"/>
    <w:basedOn w:val="749"/>
    <w:link w:val="745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0" w:customStyle="1">
    <w:name w:val="Heading 2 Char"/>
    <w:basedOn w:val="749"/>
    <w:link w:val="746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1">
    <w:name w:val="Table Grid"/>
    <w:basedOn w:val="750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2">
    <w:name w:val="Body Text"/>
    <w:basedOn w:val="744"/>
    <w:link w:val="763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3" w:customStyle="1">
    <w:name w:val="Body Text Char"/>
    <w:basedOn w:val="749"/>
    <w:link w:val="762"/>
    <w:pPr>
      <w:pBdr/>
      <w:spacing/>
      <w:ind/>
    </w:pPr>
    <w:rPr>
      <w:rFonts w:ascii="Cambria" w:hAnsi="Cambria" w:eastAsia="Cambria"/>
      <w:lang w:val="en-US"/>
    </w:rPr>
  </w:style>
  <w:style w:type="paragraph" w:styleId="764" w:customStyle="1">
    <w:name w:val="Table Paragraph"/>
    <w:basedOn w:val="744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5">
    <w:name w:val="No Spacing"/>
    <w:link w:val="766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6" w:customStyle="1">
    <w:name w:val="No Spacing Char"/>
    <w:link w:val="765"/>
    <w:uiPriority w:val="1"/>
    <w:pPr>
      <w:pBdr/>
      <w:spacing/>
      <w:ind/>
    </w:pPr>
    <w:rPr>
      <w:lang w:val="en-US"/>
    </w:rPr>
  </w:style>
  <w:style w:type="paragraph" w:styleId="767">
    <w:name w:val="List Paragraph"/>
    <w:basedOn w:val="744"/>
    <w:uiPriority w:val="1"/>
    <w:qFormat/>
    <w:pPr>
      <w:pBdr/>
      <w:spacing/>
      <w:ind w:left="720"/>
      <w:contextualSpacing w:val="true"/>
    </w:pPr>
  </w:style>
  <w:style w:type="character" w:styleId="768" w:customStyle="1">
    <w:name w:val="Heading 3 Char"/>
    <w:basedOn w:val="749"/>
    <w:link w:val="74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9" w:customStyle="1">
    <w:name w:val="Heading 5 Char"/>
    <w:basedOn w:val="749"/>
    <w:link w:val="74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  <w:style w:type="table" w:styleId="770" w:customStyle="1">
    <w:name w:val="Table Grid"/>
    <w:pPr>
      <w:pBdr/>
      <w:spacing w:after="0" w:line="240" w:lineRule="auto"/>
      <w:ind/>
    </w:pPr>
    <w:rPr>
      <w:rFonts w:eastAsiaTheme="minorEastAsia"/>
      <w:sz w:val="24"/>
      <w:szCs w:val="24"/>
      <w:lang w:eastAsia="en-CA"/>
      <w14:ligatures w14:val="standardContextual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3F94FA-E61E-4F4D-BB63-C4C7A883E213}"/>
</file>

<file path=customXml/itemProps2.xml><?xml version="1.0" encoding="utf-8"?>
<ds:datastoreItem xmlns:ds="http://schemas.openxmlformats.org/officeDocument/2006/customXml" ds:itemID="{691CEEF0-C9E1-45FB-8A8B-C98A6433D6E7}"/>
</file>

<file path=customXml/itemProps3.xml><?xml version="1.0" encoding="utf-8"?>
<ds:datastoreItem xmlns:ds="http://schemas.openxmlformats.org/officeDocument/2006/customXml" ds:itemID="{9B682FFD-2A1D-4870-9F5A-EFD639932CCA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2025-07-04T20:11:15Z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