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E14" w:rsidRDefault="00997E14">
      <w:pPr>
        <w:rPr>
          <w:rFonts w:ascii="Futura PT Demi" w:hAnsi="Futura PT Demi"/>
          <w:b/>
          <w:bCs/>
          <w:sz w:val="28"/>
          <w:szCs w:val="28"/>
        </w:rPr>
      </w:pPr>
      <w:bookmarkStart w:id="0" w:name="_Hlk162966837"/>
    </w:p>
    <w:p w:rsidR="00997E14" w:rsidRDefault="00997E14">
      <w:pPr>
        <w:rPr>
          <w:rFonts w:ascii="Futura PT Demi" w:hAnsi="Futura PT Demi"/>
          <w:b/>
          <w:bCs/>
          <w:sz w:val="28"/>
          <w:szCs w:val="28"/>
        </w:rPr>
      </w:pPr>
    </w:p>
    <w:p w:rsidR="00A0063C" w:rsidRDefault="00F84712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RADP 215 – Radiation Protection</w:t>
      </w:r>
    </w:p>
    <w:p w:rsidR="00A0063C" w:rsidRDefault="00F84712">
      <w:pPr>
        <w:pStyle w:val="Head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ESE/ESD Calculations Worksheet – ANSWER KEY</w:t>
      </w:r>
    </w:p>
    <w:p w:rsidR="00A0063C" w:rsidRDefault="00A0063C">
      <w:pPr>
        <w:rPr>
          <w:rFonts w:ascii="Futura PT Demi" w:hAnsi="Futura PT Demi"/>
          <w:b/>
          <w:bCs/>
          <w:sz w:val="28"/>
          <w:szCs w:val="28"/>
        </w:rPr>
      </w:pPr>
    </w:p>
    <w:p w:rsidR="00A0063C" w:rsidRDefault="00F84712">
      <w:r>
        <w:t xml:space="preserve">Complete the following chart: </w:t>
      </w:r>
    </w:p>
    <w:p w:rsidR="00A0063C" w:rsidRDefault="00A0063C"/>
    <w:tbl>
      <w:tblPr>
        <w:tblStyle w:val="TableGrid"/>
        <w:tblpPr w:leftFromText="180" w:rightFromText="180" w:vertAnchor="text" w:horzAnchor="margin" w:tblpXSpec="center" w:tblpY="879"/>
        <w:tblW w:w="0" w:type="auto"/>
        <w:tblLook w:val="04A0" w:firstRow="1" w:lastRow="0" w:firstColumn="1" w:lastColumn="0" w:noHBand="0" w:noVBand="1"/>
      </w:tblPr>
      <w:tblGrid>
        <w:gridCol w:w="1591"/>
        <w:gridCol w:w="2192"/>
        <w:gridCol w:w="2192"/>
        <w:gridCol w:w="1693"/>
      </w:tblGrid>
      <w:tr w:rsidR="00A0063C">
        <w:trPr>
          <w:trHeight w:val="886"/>
        </w:trPr>
        <w:tc>
          <w:tcPr>
            <w:tcW w:w="1591" w:type="dxa"/>
          </w:tcPr>
          <w:p w:rsidR="00A0063C" w:rsidRDefault="00F8471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SID (cm)</w:t>
            </w:r>
          </w:p>
        </w:tc>
        <w:tc>
          <w:tcPr>
            <w:tcW w:w="2192" w:type="dxa"/>
          </w:tcPr>
          <w:p w:rsidR="00A0063C" w:rsidRDefault="00F8471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IR to TT (cm)</w:t>
            </w:r>
          </w:p>
        </w:tc>
        <w:tc>
          <w:tcPr>
            <w:tcW w:w="2192" w:type="dxa"/>
          </w:tcPr>
          <w:p w:rsidR="00A0063C" w:rsidRDefault="00F8471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Body part (cm)</w:t>
            </w:r>
          </w:p>
        </w:tc>
        <w:tc>
          <w:tcPr>
            <w:tcW w:w="1693" w:type="dxa"/>
          </w:tcPr>
          <w:p w:rsidR="00A0063C" w:rsidRDefault="00F8471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SSD (cm)</w:t>
            </w:r>
          </w:p>
        </w:tc>
      </w:tr>
      <w:tr w:rsidR="00A0063C">
        <w:trPr>
          <w:trHeight w:val="841"/>
        </w:trPr>
        <w:tc>
          <w:tcPr>
            <w:tcW w:w="1591" w:type="dxa"/>
          </w:tcPr>
          <w:p w:rsidR="00A0063C" w:rsidRDefault="00F84712">
            <w:pPr>
              <w:pStyle w:val="ListParagraph"/>
              <w:ind w:left="0"/>
            </w:pPr>
            <w:r>
              <w:t>100</w:t>
            </w:r>
          </w:p>
        </w:tc>
        <w:tc>
          <w:tcPr>
            <w:tcW w:w="2192" w:type="dxa"/>
          </w:tcPr>
          <w:p w:rsidR="00A0063C" w:rsidRDefault="00F84712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2192" w:type="dxa"/>
          </w:tcPr>
          <w:p w:rsidR="00A0063C" w:rsidRDefault="00F84712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1693" w:type="dxa"/>
          </w:tcPr>
          <w:p w:rsidR="00A0063C" w:rsidRDefault="00F84712">
            <w:pPr>
              <w:pStyle w:val="ListParagraph"/>
              <w:ind w:left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90</w:t>
            </w:r>
          </w:p>
        </w:tc>
      </w:tr>
      <w:tr w:rsidR="00A0063C">
        <w:trPr>
          <w:trHeight w:val="793"/>
        </w:trPr>
        <w:tc>
          <w:tcPr>
            <w:tcW w:w="1591" w:type="dxa"/>
            <w:shd w:val="clear" w:color="auto" w:fill="auto"/>
          </w:tcPr>
          <w:p w:rsidR="00A0063C" w:rsidRDefault="00F84712">
            <w:pPr>
              <w:pStyle w:val="ListParagraph"/>
              <w:ind w:left="0"/>
              <w:rPr>
                <w:b/>
              </w:rPr>
            </w:pPr>
            <w:r>
              <w:rPr>
                <w:b/>
                <w:color w:val="FF0000"/>
              </w:rPr>
              <w:t>130</w:t>
            </w:r>
          </w:p>
        </w:tc>
        <w:tc>
          <w:tcPr>
            <w:tcW w:w="2192" w:type="dxa"/>
            <w:shd w:val="clear" w:color="auto" w:fill="auto"/>
          </w:tcPr>
          <w:p w:rsidR="00A0063C" w:rsidRDefault="00F84712">
            <w:pPr>
              <w:pStyle w:val="ListParagraph"/>
              <w:ind w:left="0"/>
            </w:pPr>
            <w:r>
              <w:t>7</w:t>
            </w:r>
          </w:p>
        </w:tc>
        <w:tc>
          <w:tcPr>
            <w:tcW w:w="2192" w:type="dxa"/>
            <w:shd w:val="clear" w:color="auto" w:fill="auto"/>
          </w:tcPr>
          <w:p w:rsidR="00A0063C" w:rsidRDefault="00F84712">
            <w:pPr>
              <w:pStyle w:val="ListParagraph"/>
              <w:ind w:left="0"/>
            </w:pPr>
            <w:r>
              <w:t>20</w:t>
            </w:r>
          </w:p>
        </w:tc>
        <w:tc>
          <w:tcPr>
            <w:tcW w:w="1693" w:type="dxa"/>
          </w:tcPr>
          <w:p w:rsidR="00A0063C" w:rsidRDefault="00F84712">
            <w:pPr>
              <w:pStyle w:val="ListParagraph"/>
              <w:ind w:left="0"/>
            </w:pPr>
            <w:r>
              <w:t>103</w:t>
            </w:r>
          </w:p>
        </w:tc>
      </w:tr>
      <w:tr w:rsidR="00A0063C">
        <w:trPr>
          <w:trHeight w:val="841"/>
        </w:trPr>
        <w:tc>
          <w:tcPr>
            <w:tcW w:w="1591" w:type="dxa"/>
          </w:tcPr>
          <w:p w:rsidR="00A0063C" w:rsidRDefault="00F84712">
            <w:pPr>
              <w:pStyle w:val="ListParagraph"/>
              <w:ind w:left="0"/>
            </w:pPr>
            <w:r>
              <w:t>150</w:t>
            </w:r>
          </w:p>
        </w:tc>
        <w:tc>
          <w:tcPr>
            <w:tcW w:w="2192" w:type="dxa"/>
          </w:tcPr>
          <w:p w:rsidR="00A0063C" w:rsidRDefault="00F84712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2192" w:type="dxa"/>
          </w:tcPr>
          <w:p w:rsidR="00A0063C" w:rsidRDefault="00F84712">
            <w:pPr>
              <w:pStyle w:val="ListParagraph"/>
              <w:ind w:left="0"/>
              <w:rPr>
                <w:b/>
              </w:rPr>
            </w:pPr>
            <w:r>
              <w:rPr>
                <w:b/>
                <w:color w:val="FF0000"/>
              </w:rPr>
              <w:t>14</w:t>
            </w:r>
          </w:p>
        </w:tc>
        <w:tc>
          <w:tcPr>
            <w:tcW w:w="1693" w:type="dxa"/>
          </w:tcPr>
          <w:p w:rsidR="00A0063C" w:rsidRDefault="00F84712">
            <w:pPr>
              <w:pStyle w:val="ListParagraph"/>
              <w:ind w:left="0"/>
            </w:pPr>
            <w:r>
              <w:t>130</w:t>
            </w:r>
          </w:p>
        </w:tc>
      </w:tr>
      <w:tr w:rsidR="00A0063C">
        <w:trPr>
          <w:trHeight w:val="793"/>
        </w:trPr>
        <w:tc>
          <w:tcPr>
            <w:tcW w:w="1591" w:type="dxa"/>
          </w:tcPr>
          <w:p w:rsidR="00A0063C" w:rsidRDefault="00F84712">
            <w:pPr>
              <w:pStyle w:val="ListParagraph"/>
              <w:ind w:left="0"/>
            </w:pPr>
            <w:r>
              <w:t>180</w:t>
            </w:r>
          </w:p>
        </w:tc>
        <w:tc>
          <w:tcPr>
            <w:tcW w:w="2192" w:type="dxa"/>
          </w:tcPr>
          <w:p w:rsidR="00A0063C" w:rsidRDefault="00F84712">
            <w:pPr>
              <w:pStyle w:val="ListParagraph"/>
              <w:ind w:left="0"/>
              <w:rPr>
                <w:b/>
              </w:rPr>
            </w:pPr>
            <w:r>
              <w:rPr>
                <w:b/>
                <w:color w:val="FF0000"/>
              </w:rPr>
              <w:t>8</w:t>
            </w:r>
          </w:p>
        </w:tc>
        <w:tc>
          <w:tcPr>
            <w:tcW w:w="2192" w:type="dxa"/>
          </w:tcPr>
          <w:p w:rsidR="00A0063C" w:rsidRDefault="00F84712">
            <w:pPr>
              <w:pStyle w:val="ListParagraph"/>
              <w:ind w:left="0"/>
            </w:pPr>
            <w:r>
              <w:t>23</w:t>
            </w:r>
          </w:p>
        </w:tc>
        <w:tc>
          <w:tcPr>
            <w:tcW w:w="1693" w:type="dxa"/>
          </w:tcPr>
          <w:p w:rsidR="00A0063C" w:rsidRDefault="00F84712">
            <w:pPr>
              <w:pStyle w:val="ListParagraph"/>
              <w:ind w:left="0"/>
            </w:pPr>
            <w:r>
              <w:t>149</w:t>
            </w:r>
          </w:p>
        </w:tc>
      </w:tr>
      <w:tr w:rsidR="00A0063C">
        <w:trPr>
          <w:trHeight w:val="793"/>
        </w:trPr>
        <w:tc>
          <w:tcPr>
            <w:tcW w:w="1591" w:type="dxa"/>
          </w:tcPr>
          <w:p w:rsidR="00A0063C" w:rsidRDefault="00F84712">
            <w:pPr>
              <w:pStyle w:val="ListParagraph"/>
              <w:ind w:left="0"/>
            </w:pPr>
            <w:r>
              <w:t>100</w:t>
            </w:r>
          </w:p>
        </w:tc>
        <w:tc>
          <w:tcPr>
            <w:tcW w:w="2192" w:type="dxa"/>
          </w:tcPr>
          <w:p w:rsidR="00A0063C" w:rsidRDefault="00F84712">
            <w:pPr>
              <w:pStyle w:val="ListParagraph"/>
              <w:ind w:left="0"/>
              <w:rPr>
                <w:b/>
              </w:rPr>
            </w:pPr>
            <w:r>
              <w:rPr>
                <w:b/>
                <w:color w:val="FF0000"/>
              </w:rPr>
              <w:t>0</w:t>
            </w:r>
          </w:p>
        </w:tc>
        <w:tc>
          <w:tcPr>
            <w:tcW w:w="2192" w:type="dxa"/>
          </w:tcPr>
          <w:p w:rsidR="00A0063C" w:rsidRDefault="00F84712">
            <w:pPr>
              <w:pStyle w:val="ListParagraph"/>
              <w:ind w:left="0"/>
            </w:pPr>
            <w:r>
              <w:t>10</w:t>
            </w:r>
          </w:p>
        </w:tc>
        <w:tc>
          <w:tcPr>
            <w:tcW w:w="1693" w:type="dxa"/>
          </w:tcPr>
          <w:p w:rsidR="00A0063C" w:rsidRDefault="00F84712">
            <w:pPr>
              <w:pStyle w:val="ListParagraph"/>
              <w:ind w:left="0"/>
            </w:pPr>
            <w:r>
              <w:t>90</w:t>
            </w:r>
          </w:p>
        </w:tc>
      </w:tr>
    </w:tbl>
    <w:p w:rsidR="00A0063C" w:rsidRDefault="00A0063C"/>
    <w:p w:rsidR="00A0063C" w:rsidRDefault="00A0063C" w:rsidP="00997E14">
      <w:pPr>
        <w:jc w:val="right"/>
      </w:pPr>
      <w:bookmarkStart w:id="1" w:name="_GoBack"/>
      <w:bookmarkEnd w:id="1"/>
    </w:p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F84712">
      <w:r>
        <w:br w:type="page" w:clear="all"/>
      </w:r>
    </w:p>
    <w:p w:rsidR="00A0063C" w:rsidRDefault="00F84712">
      <w:pPr>
        <w:rPr>
          <w:b/>
          <w:u w:val="single"/>
        </w:rPr>
      </w:pPr>
      <w:r>
        <w:rPr>
          <w:b/>
          <w:u w:val="single"/>
        </w:rPr>
        <w:lastRenderedPageBreak/>
        <w:t>Nomogram</w:t>
      </w:r>
    </w:p>
    <w:p w:rsidR="00A0063C" w:rsidRDefault="00F84712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g">
            <w:drawing>
              <wp:inline distT="0" distB="0" distL="0" distR="0">
                <wp:extent cx="4509211" cy="5248275"/>
                <wp:effectExtent l="0" t="0" r="571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4520660" cy="526160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355.06pt;height:413.25pt;mso-wrap-distance-left:0.00pt;mso-wrap-distance-top:0.00pt;mso-wrap-distance-right:0.00pt;mso-wrap-distance-bottom:0.00pt;z-index:1;" stroked="false">
                <v:imagedata r:id="rId14" o:title=""/>
                <o:lock v:ext="edit" rotation="t"/>
              </v:shape>
            </w:pict>
          </mc:Fallback>
        </mc:AlternateContent>
      </w:r>
    </w:p>
    <w:p w:rsidR="00A0063C" w:rsidRDefault="00F84712">
      <w:pPr>
        <w:rPr>
          <w:b/>
          <w:u w:val="single"/>
        </w:rPr>
      </w:pPr>
      <w:r>
        <w:rPr>
          <w:b/>
          <w:u w:val="single"/>
        </w:rPr>
        <w:t>Intensity Chart</w:t>
      </w:r>
    </w:p>
    <w:tbl>
      <w:tblPr>
        <w:tblpPr w:leftFromText="180" w:rightFromText="180" w:vertAnchor="text" w:horzAnchor="margin" w:tblpY="-39"/>
        <w:tblW w:w="62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5"/>
        <w:gridCol w:w="3108"/>
      </w:tblGrid>
      <w:tr w:rsidR="00A0063C">
        <w:trPr>
          <w:trHeight w:val="186"/>
        </w:trPr>
        <w:tc>
          <w:tcPr>
            <w:tcW w:w="62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val="en-CA"/>
              </w:rPr>
              <w:lastRenderedPageBreak/>
              <w:t>mGy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val="en-CA"/>
              </w:rPr>
              <w:t>/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val="en-CA"/>
              </w:rPr>
              <w:t>mAs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val="en-CA"/>
              </w:rPr>
              <w:t xml:space="preserve"> chart at 110 cm</w:t>
            </w:r>
          </w:p>
        </w:tc>
      </w:tr>
      <w:tr w:rsidR="00A0063C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 w:themeColor="dark1"/>
                <w:lang w:val="en-CA"/>
              </w:rPr>
              <w:t>kVp</w:t>
            </w:r>
            <w:proofErr w:type="spellEnd"/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 w:themeColor="dark1"/>
                <w:lang w:val="en-CA"/>
              </w:rPr>
              <w:t>mGy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 w:themeColor="dark1"/>
                <w:lang w:val="en-CA"/>
              </w:rPr>
              <w:t>/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 w:themeColor="dark1"/>
                <w:lang w:val="en-CA"/>
              </w:rPr>
              <w:t>mAs</w:t>
            </w:r>
            <w:proofErr w:type="spellEnd"/>
          </w:p>
        </w:tc>
      </w:tr>
      <w:tr w:rsidR="00A0063C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50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0.009</w:t>
            </w:r>
          </w:p>
        </w:tc>
      </w:tr>
      <w:tr w:rsidR="00A0063C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60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0.017</w:t>
            </w:r>
          </w:p>
        </w:tc>
      </w:tr>
      <w:tr w:rsidR="00A0063C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70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0.025</w:t>
            </w:r>
          </w:p>
        </w:tc>
      </w:tr>
      <w:tr w:rsidR="00A0063C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80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0.035</w:t>
            </w:r>
          </w:p>
        </w:tc>
      </w:tr>
      <w:tr w:rsidR="00A0063C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90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0.045</w:t>
            </w:r>
          </w:p>
        </w:tc>
      </w:tr>
      <w:tr w:rsidR="00A0063C">
        <w:trPr>
          <w:trHeight w:val="217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100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0.056</w:t>
            </w:r>
          </w:p>
        </w:tc>
      </w:tr>
      <w:tr w:rsidR="00A0063C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110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0.069</w:t>
            </w:r>
          </w:p>
        </w:tc>
      </w:tr>
      <w:tr w:rsidR="00A0063C">
        <w:trPr>
          <w:trHeight w:val="217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120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A0063C" w:rsidRDefault="00F84712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 w:themeColor="dark1"/>
                <w:lang w:val="en-CA"/>
              </w:rPr>
              <w:t>0.079</w:t>
            </w:r>
          </w:p>
        </w:tc>
      </w:tr>
    </w:tbl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F84712">
      <w:r>
        <w:t>Complete the chart using the provided nomogram:</w:t>
      </w:r>
    </w:p>
    <w:tbl>
      <w:tblPr>
        <w:tblStyle w:val="TableGrid"/>
        <w:tblpPr w:leftFromText="180" w:rightFromText="180" w:vertAnchor="text" w:horzAnchor="margin" w:tblpXSpec="center" w:tblpY="323"/>
        <w:tblW w:w="9355" w:type="dxa"/>
        <w:tblLook w:val="04A0" w:firstRow="1" w:lastRow="0" w:firstColumn="1" w:lastColumn="0" w:noHBand="0" w:noVBand="1"/>
      </w:tblPr>
      <w:tblGrid>
        <w:gridCol w:w="503"/>
        <w:gridCol w:w="897"/>
        <w:gridCol w:w="911"/>
        <w:gridCol w:w="1388"/>
        <w:gridCol w:w="1609"/>
        <w:gridCol w:w="2084"/>
        <w:gridCol w:w="1963"/>
      </w:tblGrid>
      <w:tr w:rsidR="00A0063C">
        <w:trPr>
          <w:trHeight w:val="504"/>
        </w:trPr>
        <w:tc>
          <w:tcPr>
            <w:tcW w:w="5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A0063C" w:rsidRDefault="00A0063C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A0063C" w:rsidRDefault="00F8471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kVp</w:t>
            </w:r>
            <w:proofErr w:type="spellEnd"/>
          </w:p>
        </w:tc>
        <w:tc>
          <w:tcPr>
            <w:tcW w:w="911" w:type="dxa"/>
          </w:tcPr>
          <w:p w:rsidR="00A0063C" w:rsidRDefault="00F8471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mAs</w:t>
            </w:r>
            <w:proofErr w:type="spellEnd"/>
          </w:p>
        </w:tc>
        <w:tc>
          <w:tcPr>
            <w:tcW w:w="1388" w:type="dxa"/>
          </w:tcPr>
          <w:p w:rsidR="00A0063C" w:rsidRDefault="00F8471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 (mm)</w:t>
            </w:r>
          </w:p>
        </w:tc>
        <w:tc>
          <w:tcPr>
            <w:tcW w:w="1609" w:type="dxa"/>
          </w:tcPr>
          <w:p w:rsidR="00A0063C" w:rsidRDefault="00F8471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SSD (cm)</w:t>
            </w:r>
          </w:p>
        </w:tc>
        <w:tc>
          <w:tcPr>
            <w:tcW w:w="2084" w:type="dxa"/>
          </w:tcPr>
          <w:p w:rsidR="00A0063C" w:rsidRDefault="00F8471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Estimated ESE</w:t>
            </w:r>
          </w:p>
        </w:tc>
        <w:tc>
          <w:tcPr>
            <w:tcW w:w="1963" w:type="dxa"/>
          </w:tcPr>
          <w:p w:rsidR="00A0063C" w:rsidRDefault="00F84712">
            <w:pPr>
              <w:pStyle w:val="ListParagraph"/>
              <w:ind w:left="0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Nomogram read out used</w:t>
            </w:r>
          </w:p>
        </w:tc>
      </w:tr>
      <w:tr w:rsidR="00A0063C">
        <w:trPr>
          <w:trHeight w:val="811"/>
        </w:trPr>
        <w:tc>
          <w:tcPr>
            <w:tcW w:w="5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A0063C" w:rsidRDefault="00F84712">
            <w:pPr>
              <w:pStyle w:val="ListParagraph"/>
              <w:ind w:left="0"/>
            </w:pPr>
            <w:r>
              <w:t>1.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A0063C" w:rsidRDefault="00F84712">
            <w:pPr>
              <w:pStyle w:val="ListParagraph"/>
              <w:ind w:left="0"/>
            </w:pPr>
            <w:r>
              <w:t>50</w:t>
            </w:r>
          </w:p>
        </w:tc>
        <w:tc>
          <w:tcPr>
            <w:tcW w:w="911" w:type="dxa"/>
          </w:tcPr>
          <w:p w:rsidR="00A0063C" w:rsidRDefault="00F84712">
            <w:pPr>
              <w:pStyle w:val="ListParagraph"/>
              <w:ind w:left="0"/>
            </w:pPr>
            <w:r>
              <w:t>10</w:t>
            </w:r>
          </w:p>
        </w:tc>
        <w:tc>
          <w:tcPr>
            <w:tcW w:w="1388" w:type="dxa"/>
          </w:tcPr>
          <w:p w:rsidR="00A0063C" w:rsidRDefault="00F84712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1609" w:type="dxa"/>
          </w:tcPr>
          <w:p w:rsidR="00A0063C" w:rsidRDefault="00F84712">
            <w:pPr>
              <w:pStyle w:val="ListParagraph"/>
              <w:ind w:left="0"/>
            </w:pPr>
            <w:r>
              <w:t>84</w:t>
            </w:r>
          </w:p>
        </w:tc>
        <w:tc>
          <w:tcPr>
            <w:tcW w:w="2084" w:type="dxa"/>
          </w:tcPr>
          <w:p w:rsidR="00A0063C" w:rsidRDefault="00F84712">
            <w:pPr>
              <w:pStyle w:val="ListParagraph"/>
              <w:ind w:left="0"/>
              <w:rPr>
                <w:b/>
              </w:rPr>
            </w:pPr>
            <w:r>
              <w:rPr>
                <w:b/>
                <w:color w:val="FF0000"/>
              </w:rPr>
              <w:t xml:space="preserve">0.43 </w:t>
            </w:r>
            <w:proofErr w:type="spellStart"/>
            <w:r>
              <w:rPr>
                <w:b/>
                <w:color w:val="FF0000"/>
              </w:rPr>
              <w:t>mGy</w:t>
            </w:r>
            <w:proofErr w:type="spellEnd"/>
          </w:p>
        </w:tc>
        <w:tc>
          <w:tcPr>
            <w:tcW w:w="1963" w:type="dxa"/>
          </w:tcPr>
          <w:p w:rsidR="00A0063C" w:rsidRDefault="00F84712">
            <w:pPr>
              <w:pStyle w:val="ListParagraph"/>
              <w:ind w:left="0"/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 xml:space="preserve">3 </w:t>
            </w:r>
            <w:proofErr w:type="spellStart"/>
            <w:r>
              <w:rPr>
                <w:b/>
                <w:i/>
                <w:color w:val="FF0000"/>
              </w:rPr>
              <w:t>mGy</w:t>
            </w:r>
            <w:proofErr w:type="spellEnd"/>
            <w:r>
              <w:rPr>
                <w:b/>
                <w:i/>
                <w:color w:val="FF0000"/>
              </w:rPr>
              <w:t>/100mAs</w:t>
            </w:r>
          </w:p>
        </w:tc>
      </w:tr>
      <w:tr w:rsidR="00A0063C">
        <w:trPr>
          <w:trHeight w:val="811"/>
        </w:trPr>
        <w:tc>
          <w:tcPr>
            <w:tcW w:w="5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A0063C" w:rsidRDefault="00F84712">
            <w:pPr>
              <w:pStyle w:val="ListParagraph"/>
              <w:ind w:left="0"/>
            </w:pPr>
            <w:r>
              <w:t>2.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A0063C" w:rsidRDefault="00F84712">
            <w:pPr>
              <w:pStyle w:val="ListParagraph"/>
              <w:ind w:left="0"/>
            </w:pPr>
            <w:r>
              <w:t>70</w:t>
            </w:r>
          </w:p>
        </w:tc>
        <w:tc>
          <w:tcPr>
            <w:tcW w:w="911" w:type="dxa"/>
          </w:tcPr>
          <w:p w:rsidR="00A0063C" w:rsidRDefault="00F84712">
            <w:pPr>
              <w:pStyle w:val="ListParagraph"/>
              <w:ind w:left="0"/>
            </w:pPr>
            <w:r>
              <w:t>50</w:t>
            </w:r>
          </w:p>
        </w:tc>
        <w:tc>
          <w:tcPr>
            <w:tcW w:w="1388" w:type="dxa"/>
          </w:tcPr>
          <w:p w:rsidR="00A0063C" w:rsidRDefault="00F84712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1609" w:type="dxa"/>
          </w:tcPr>
          <w:p w:rsidR="00A0063C" w:rsidRDefault="00F84712">
            <w:pPr>
              <w:pStyle w:val="ListParagraph"/>
              <w:ind w:left="0"/>
            </w:pPr>
            <w:r>
              <w:t>112</w:t>
            </w:r>
          </w:p>
        </w:tc>
        <w:tc>
          <w:tcPr>
            <w:tcW w:w="2084" w:type="dxa"/>
          </w:tcPr>
          <w:p w:rsidR="00A0063C" w:rsidRDefault="00F84712">
            <w:pPr>
              <w:pStyle w:val="ListParagraph"/>
              <w:ind w:left="0"/>
              <w:rPr>
                <w:b/>
              </w:rPr>
            </w:pPr>
            <w:r>
              <w:rPr>
                <w:b/>
                <w:color w:val="FF0000"/>
              </w:rPr>
              <w:t xml:space="preserve">1.59 </w:t>
            </w:r>
            <w:proofErr w:type="spellStart"/>
            <w:r>
              <w:rPr>
                <w:b/>
                <w:color w:val="FF0000"/>
              </w:rPr>
              <w:t>mGy</w:t>
            </w:r>
            <w:proofErr w:type="spellEnd"/>
          </w:p>
        </w:tc>
        <w:tc>
          <w:tcPr>
            <w:tcW w:w="1963" w:type="dxa"/>
          </w:tcPr>
          <w:p w:rsidR="00A0063C" w:rsidRDefault="00F84712">
            <w:pPr>
              <w:pStyle w:val="ListParagraph"/>
              <w:ind w:left="0"/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 xml:space="preserve">4 </w:t>
            </w:r>
            <w:proofErr w:type="spellStart"/>
            <w:r>
              <w:rPr>
                <w:b/>
                <w:i/>
                <w:color w:val="FF0000"/>
              </w:rPr>
              <w:t>mGy</w:t>
            </w:r>
            <w:proofErr w:type="spellEnd"/>
            <w:r>
              <w:rPr>
                <w:b/>
                <w:i/>
                <w:color w:val="FF0000"/>
              </w:rPr>
              <w:t>/100mAs</w:t>
            </w:r>
          </w:p>
        </w:tc>
      </w:tr>
      <w:tr w:rsidR="00A0063C">
        <w:trPr>
          <w:trHeight w:val="803"/>
        </w:trPr>
        <w:tc>
          <w:tcPr>
            <w:tcW w:w="5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A0063C" w:rsidRDefault="00F84712">
            <w:pPr>
              <w:pStyle w:val="ListParagraph"/>
              <w:ind w:left="0"/>
            </w:pPr>
            <w:r>
              <w:t>3.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A0063C" w:rsidRDefault="00F84712">
            <w:pPr>
              <w:pStyle w:val="ListParagraph"/>
              <w:ind w:left="0"/>
            </w:pPr>
            <w:r>
              <w:t>80</w:t>
            </w:r>
          </w:p>
        </w:tc>
        <w:tc>
          <w:tcPr>
            <w:tcW w:w="911" w:type="dxa"/>
          </w:tcPr>
          <w:p w:rsidR="00A0063C" w:rsidRDefault="00F84712">
            <w:pPr>
              <w:pStyle w:val="ListParagraph"/>
              <w:ind w:left="0"/>
            </w:pPr>
            <w:r>
              <w:t>125</w:t>
            </w:r>
          </w:p>
        </w:tc>
        <w:tc>
          <w:tcPr>
            <w:tcW w:w="1388" w:type="dxa"/>
          </w:tcPr>
          <w:p w:rsidR="00A0063C" w:rsidRDefault="00F84712">
            <w:pPr>
              <w:pStyle w:val="ListParagraph"/>
              <w:ind w:left="0"/>
            </w:pPr>
            <w:r>
              <w:t>3.5</w:t>
            </w:r>
          </w:p>
        </w:tc>
        <w:tc>
          <w:tcPr>
            <w:tcW w:w="1609" w:type="dxa"/>
          </w:tcPr>
          <w:p w:rsidR="00A0063C" w:rsidRDefault="00F84712">
            <w:pPr>
              <w:pStyle w:val="ListParagraph"/>
              <w:ind w:left="0"/>
            </w:pPr>
            <w:r>
              <w:t>132</w:t>
            </w:r>
          </w:p>
        </w:tc>
        <w:tc>
          <w:tcPr>
            <w:tcW w:w="2084" w:type="dxa"/>
          </w:tcPr>
          <w:p w:rsidR="00A0063C" w:rsidRDefault="00F84712">
            <w:pPr>
              <w:pStyle w:val="ListParagraph"/>
              <w:ind w:left="0"/>
              <w:rPr>
                <w:b/>
              </w:rPr>
            </w:pPr>
            <w:r>
              <w:rPr>
                <w:b/>
                <w:color w:val="FF0000"/>
              </w:rPr>
              <w:t xml:space="preserve">3.23 </w:t>
            </w:r>
            <w:proofErr w:type="spellStart"/>
            <w:r>
              <w:rPr>
                <w:b/>
                <w:color w:val="FF0000"/>
              </w:rPr>
              <w:t>mGy</w:t>
            </w:r>
            <w:proofErr w:type="spellEnd"/>
          </w:p>
        </w:tc>
        <w:tc>
          <w:tcPr>
            <w:tcW w:w="1963" w:type="dxa"/>
          </w:tcPr>
          <w:p w:rsidR="00A0063C" w:rsidRDefault="00F84712">
            <w:pPr>
              <w:pStyle w:val="ListParagraph"/>
              <w:ind w:left="0"/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>4.5mGy/100mAs</w:t>
            </w:r>
          </w:p>
        </w:tc>
      </w:tr>
      <w:tr w:rsidR="00A0063C">
        <w:trPr>
          <w:trHeight w:val="791"/>
        </w:trPr>
        <w:tc>
          <w:tcPr>
            <w:tcW w:w="5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A0063C" w:rsidRDefault="00F84712">
            <w:pPr>
              <w:pStyle w:val="ListParagraph"/>
              <w:ind w:left="0"/>
            </w:pPr>
            <w:r>
              <w:t>4.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A0063C" w:rsidRDefault="00F84712">
            <w:pPr>
              <w:pStyle w:val="ListParagraph"/>
              <w:ind w:left="0"/>
            </w:pPr>
            <w:r>
              <w:t>125</w:t>
            </w:r>
          </w:p>
        </w:tc>
        <w:tc>
          <w:tcPr>
            <w:tcW w:w="911" w:type="dxa"/>
          </w:tcPr>
          <w:p w:rsidR="00A0063C" w:rsidRDefault="00F84712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1388" w:type="dxa"/>
          </w:tcPr>
          <w:p w:rsidR="00A0063C" w:rsidRDefault="00F84712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1609" w:type="dxa"/>
          </w:tcPr>
          <w:p w:rsidR="00A0063C" w:rsidRDefault="00F84712">
            <w:pPr>
              <w:pStyle w:val="ListParagraph"/>
              <w:ind w:left="0"/>
            </w:pPr>
            <w:r>
              <w:t>162</w:t>
            </w:r>
          </w:p>
        </w:tc>
        <w:tc>
          <w:tcPr>
            <w:tcW w:w="2084" w:type="dxa"/>
          </w:tcPr>
          <w:p w:rsidR="00A0063C" w:rsidRDefault="00F84712">
            <w:pPr>
              <w:pStyle w:val="ListParagraph"/>
              <w:ind w:left="0"/>
              <w:rPr>
                <w:b/>
              </w:rPr>
            </w:pPr>
            <w:r>
              <w:rPr>
                <w:b/>
                <w:color w:val="FF0000"/>
              </w:rPr>
              <w:t xml:space="preserve">0.08 </w:t>
            </w:r>
            <w:proofErr w:type="spellStart"/>
            <w:r>
              <w:rPr>
                <w:b/>
                <w:color w:val="FF0000"/>
              </w:rPr>
              <w:t>mGy</w:t>
            </w:r>
            <w:proofErr w:type="spellEnd"/>
          </w:p>
        </w:tc>
        <w:tc>
          <w:tcPr>
            <w:tcW w:w="1963" w:type="dxa"/>
          </w:tcPr>
          <w:p w:rsidR="00A0063C" w:rsidRDefault="00F84712">
            <w:pPr>
              <w:pStyle w:val="ListParagraph"/>
              <w:ind w:left="0"/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>10mGy/100mAs</w:t>
            </w:r>
          </w:p>
        </w:tc>
      </w:tr>
    </w:tbl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>
      <w:pPr>
        <w:spacing w:after="0" w:line="240" w:lineRule="auto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contextualSpacing/>
        <w:rPr>
          <w:lang w:val="en-CA" w:eastAsia="en-CA"/>
        </w:rPr>
      </w:pPr>
    </w:p>
    <w:p w:rsidR="00A0063C" w:rsidRDefault="00F84712">
      <w:pPr>
        <w:spacing w:after="0" w:line="240" w:lineRule="auto"/>
        <w:contextualSpacing/>
        <w:rPr>
          <w:lang w:val="en-CA" w:eastAsia="en-CA"/>
        </w:rPr>
      </w:pPr>
      <w:r>
        <w:rPr>
          <w:lang w:val="en-CA" w:eastAsia="en-CA"/>
        </w:rPr>
        <w:t>Complete the following 2 questions using the provided intensity chart:</w:t>
      </w:r>
    </w:p>
    <w:p w:rsidR="00A0063C" w:rsidRDefault="00A0063C">
      <w:pPr>
        <w:spacing w:after="0" w:line="240" w:lineRule="auto"/>
        <w:ind w:left="360"/>
        <w:contextualSpacing/>
        <w:rPr>
          <w:lang w:val="en-CA" w:eastAsia="en-CA"/>
        </w:rPr>
      </w:pPr>
    </w:p>
    <w:p w:rsidR="00A0063C" w:rsidRDefault="00F84712">
      <w:pPr>
        <w:spacing w:after="0" w:line="240" w:lineRule="auto"/>
        <w:contextualSpacing/>
        <w:rPr>
          <w:lang w:val="en-CA" w:eastAsia="en-CA"/>
        </w:rPr>
      </w:pPr>
      <w:r>
        <w:rPr>
          <w:lang w:val="en-CA" w:eastAsia="en-CA"/>
        </w:rPr>
        <w:t xml:space="preserve">5.  </w:t>
      </w:r>
      <w:r>
        <w:rPr>
          <w:lang w:val="en-CA" w:eastAsia="en-CA"/>
        </w:rPr>
        <w:t xml:space="preserve">Calculate the approximate ESE for an AP hip exam. </w:t>
      </w:r>
    </w:p>
    <w:p w:rsidR="00A0063C" w:rsidRDefault="00A0063C">
      <w:pPr>
        <w:spacing w:after="0" w:line="240" w:lineRule="auto"/>
        <w:contextualSpacing/>
        <w:rPr>
          <w:lang w:val="en-CA" w:eastAsia="en-CA"/>
        </w:rPr>
      </w:pPr>
    </w:p>
    <w:p w:rsidR="00A0063C" w:rsidRDefault="00F84712">
      <w:pPr>
        <w:spacing w:after="0" w:line="240" w:lineRule="auto"/>
        <w:contextualSpacing/>
        <w:rPr>
          <w:lang w:val="en-CA" w:eastAsia="en-CA"/>
        </w:rPr>
      </w:pPr>
      <w:r>
        <w:rPr>
          <w:lang w:val="en-CA" w:eastAsia="en-CA"/>
        </w:rPr>
        <w:t xml:space="preserve">Body part thickness: 20 cm. </w:t>
      </w:r>
    </w:p>
    <w:p w:rsidR="00A0063C" w:rsidRDefault="00F84712">
      <w:pPr>
        <w:spacing w:after="0" w:line="240" w:lineRule="auto"/>
        <w:contextualSpacing/>
        <w:rPr>
          <w:lang w:val="en-CA" w:eastAsia="en-CA"/>
        </w:rPr>
      </w:pPr>
      <w:r>
        <w:rPr>
          <w:lang w:val="en-CA" w:eastAsia="en-CA"/>
        </w:rPr>
        <w:t xml:space="preserve">Distance from the patient to the IR: 7 cm.  </w:t>
      </w:r>
    </w:p>
    <w:p w:rsidR="00A0063C" w:rsidRDefault="00F84712">
      <w:pPr>
        <w:spacing w:after="0" w:line="240" w:lineRule="auto"/>
        <w:contextualSpacing/>
        <w:rPr>
          <w:lang w:val="en-CA" w:eastAsia="en-CA"/>
        </w:rPr>
      </w:pPr>
      <w:r>
        <w:rPr>
          <w:lang w:val="en-CA" w:eastAsia="en-CA"/>
        </w:rPr>
        <w:t xml:space="preserve">70 </w:t>
      </w:r>
      <w:proofErr w:type="spellStart"/>
      <w:r>
        <w:rPr>
          <w:lang w:val="en-CA" w:eastAsia="en-CA"/>
        </w:rPr>
        <w:t>kVp</w:t>
      </w:r>
      <w:proofErr w:type="spellEnd"/>
      <w:r>
        <w:rPr>
          <w:lang w:val="en-CA" w:eastAsia="en-CA"/>
        </w:rPr>
        <w:t xml:space="preserve"> @ 20 </w:t>
      </w:r>
      <w:proofErr w:type="spellStart"/>
      <w:r>
        <w:rPr>
          <w:lang w:val="en-CA" w:eastAsia="en-CA"/>
        </w:rPr>
        <w:t>mAs</w:t>
      </w:r>
      <w:proofErr w:type="spellEnd"/>
      <w:r>
        <w:rPr>
          <w:lang w:val="en-CA" w:eastAsia="en-CA"/>
        </w:rPr>
        <w:t xml:space="preserve"> </w:t>
      </w:r>
    </w:p>
    <w:p w:rsidR="00A0063C" w:rsidRDefault="00F84712">
      <w:pPr>
        <w:spacing w:after="0" w:line="240" w:lineRule="auto"/>
        <w:contextualSpacing/>
        <w:rPr>
          <w:lang w:val="en-CA" w:eastAsia="en-CA"/>
        </w:rPr>
      </w:pPr>
      <w:r>
        <w:rPr>
          <w:lang w:val="en-CA" w:eastAsia="en-CA"/>
        </w:rPr>
        <w:t>SID: 150cm</w:t>
      </w:r>
    </w:p>
    <w:p w:rsidR="00A0063C" w:rsidRDefault="00A0063C"/>
    <w:p w:rsidR="00A0063C" w:rsidRDefault="00F84712">
      <w:pPr>
        <w:spacing w:after="0" w:line="240" w:lineRule="auto"/>
        <w:contextualSpacing/>
        <w:rPr>
          <w:b/>
          <w:color w:val="FF0000"/>
          <w:lang w:val="en-CA" w:eastAsia="en-CA"/>
        </w:rPr>
      </w:pPr>
      <w:r>
        <w:rPr>
          <w:b/>
          <w:color w:val="FF0000"/>
          <w:lang w:val="en-CA" w:eastAsia="en-CA"/>
        </w:rPr>
        <w:t xml:space="preserve">ESE = 0.4 </w:t>
      </w:r>
      <w:proofErr w:type="spellStart"/>
      <w:r>
        <w:rPr>
          <w:b/>
          <w:color w:val="FF0000"/>
          <w:lang w:val="en-CA" w:eastAsia="en-CA"/>
        </w:rPr>
        <w:t>mGy</w:t>
      </w:r>
      <w:proofErr w:type="spellEnd"/>
    </w:p>
    <w:p w:rsidR="00A0063C" w:rsidRDefault="00A0063C">
      <w:pPr>
        <w:spacing w:after="0" w:line="240" w:lineRule="auto"/>
        <w:ind w:left="360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ind w:left="360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ind w:left="360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ind w:left="360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ind w:left="360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ind w:left="360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ind w:left="360"/>
        <w:contextualSpacing/>
        <w:rPr>
          <w:lang w:val="en-CA" w:eastAsia="en-CA"/>
        </w:rPr>
      </w:pPr>
    </w:p>
    <w:p w:rsidR="00A0063C" w:rsidRDefault="00A0063C">
      <w:pPr>
        <w:spacing w:after="0" w:line="240" w:lineRule="auto"/>
        <w:ind w:left="360"/>
        <w:contextualSpacing/>
        <w:rPr>
          <w:lang w:val="en-CA" w:eastAsia="en-CA"/>
        </w:rPr>
      </w:pPr>
    </w:p>
    <w:p w:rsidR="00A0063C" w:rsidRDefault="00F84712">
      <w:pPr>
        <w:spacing w:after="0" w:line="240" w:lineRule="auto"/>
        <w:contextualSpacing/>
        <w:rPr>
          <w:lang w:val="en-CA" w:eastAsia="en-CA"/>
        </w:rPr>
      </w:pPr>
      <w:r>
        <w:rPr>
          <w:lang w:val="en-CA" w:eastAsia="en-CA"/>
        </w:rPr>
        <w:t xml:space="preserve">6. Calculate the approximate ESE for a PA chest image 40 cm thorax.  </w:t>
      </w:r>
    </w:p>
    <w:p w:rsidR="00A0063C" w:rsidRDefault="00A0063C">
      <w:pPr>
        <w:spacing w:after="0" w:line="240" w:lineRule="auto"/>
        <w:contextualSpacing/>
        <w:rPr>
          <w:lang w:val="en-CA" w:eastAsia="en-CA"/>
        </w:rPr>
      </w:pPr>
    </w:p>
    <w:p w:rsidR="00A0063C" w:rsidRDefault="00F84712">
      <w:pPr>
        <w:spacing w:after="0" w:line="240" w:lineRule="auto"/>
        <w:contextualSpacing/>
        <w:rPr>
          <w:lang w:val="en-CA" w:eastAsia="en-CA"/>
        </w:rPr>
      </w:pPr>
      <w:r>
        <w:rPr>
          <w:lang w:val="en-CA" w:eastAsia="en-CA"/>
        </w:rPr>
        <w:t xml:space="preserve">Body part thickness: 40 cm. </w:t>
      </w:r>
    </w:p>
    <w:p w:rsidR="00A0063C" w:rsidRDefault="00F84712">
      <w:pPr>
        <w:spacing w:after="0" w:line="240" w:lineRule="auto"/>
        <w:contextualSpacing/>
        <w:rPr>
          <w:lang w:val="en-CA" w:eastAsia="en-CA"/>
        </w:rPr>
      </w:pPr>
      <w:r>
        <w:rPr>
          <w:lang w:val="en-CA" w:eastAsia="en-CA"/>
        </w:rPr>
        <w:t xml:space="preserve">Distance from the patient to the IR: 5 cm.  </w:t>
      </w:r>
    </w:p>
    <w:p w:rsidR="00A0063C" w:rsidRDefault="00F84712">
      <w:pPr>
        <w:spacing w:after="0" w:line="240" w:lineRule="auto"/>
        <w:contextualSpacing/>
        <w:rPr>
          <w:lang w:val="en-CA" w:eastAsia="en-CA"/>
        </w:rPr>
      </w:pPr>
      <w:r>
        <w:rPr>
          <w:lang w:val="en-CA" w:eastAsia="en-CA"/>
        </w:rPr>
        <w:t xml:space="preserve">120 </w:t>
      </w:r>
      <w:proofErr w:type="spellStart"/>
      <w:r>
        <w:rPr>
          <w:lang w:val="en-CA" w:eastAsia="en-CA"/>
        </w:rPr>
        <w:t>kVp</w:t>
      </w:r>
      <w:proofErr w:type="spellEnd"/>
      <w:r>
        <w:rPr>
          <w:lang w:val="en-CA" w:eastAsia="en-CA"/>
        </w:rPr>
        <w:t xml:space="preserve"> @ 5 </w:t>
      </w:r>
      <w:proofErr w:type="spellStart"/>
      <w:r>
        <w:rPr>
          <w:lang w:val="en-CA" w:eastAsia="en-CA"/>
        </w:rPr>
        <w:t>mAs</w:t>
      </w:r>
      <w:proofErr w:type="spellEnd"/>
      <w:r>
        <w:rPr>
          <w:lang w:val="en-CA" w:eastAsia="en-CA"/>
        </w:rPr>
        <w:t xml:space="preserve"> </w:t>
      </w:r>
    </w:p>
    <w:p w:rsidR="00A0063C" w:rsidRDefault="00F84712">
      <w:pPr>
        <w:spacing w:after="0" w:line="240" w:lineRule="auto"/>
        <w:contextualSpacing/>
        <w:rPr>
          <w:lang w:val="en-CA" w:eastAsia="en-CA"/>
        </w:rPr>
      </w:pPr>
      <w:r>
        <w:rPr>
          <w:lang w:val="en-CA" w:eastAsia="en-CA"/>
        </w:rPr>
        <w:t>SID: 180cm</w:t>
      </w:r>
    </w:p>
    <w:p w:rsidR="00A0063C" w:rsidRDefault="00A0063C"/>
    <w:p w:rsidR="00A0063C" w:rsidRDefault="00F84712">
      <w:pPr>
        <w:rPr>
          <w:b/>
          <w:color w:val="FF0000"/>
        </w:rPr>
      </w:pPr>
      <w:r>
        <w:rPr>
          <w:b/>
          <w:color w:val="FF0000"/>
        </w:rPr>
        <w:t xml:space="preserve">ESE = 0.26 </w:t>
      </w:r>
      <w:proofErr w:type="spellStart"/>
      <w:r>
        <w:rPr>
          <w:b/>
          <w:color w:val="FF0000"/>
        </w:rPr>
        <w:t>mGy</w:t>
      </w:r>
      <w:proofErr w:type="spellEnd"/>
    </w:p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A0063C"/>
    <w:p w:rsidR="00A0063C" w:rsidRDefault="00F84712">
      <w:r>
        <w:t>Space provided for calculations:</w:t>
      </w:r>
      <w:bookmarkEnd w:id="0"/>
    </w:p>
    <w:p w:rsidR="00A0063C" w:rsidRDefault="00A0063C"/>
    <w:sectPr w:rsidR="00A0063C">
      <w:headerReference w:type="default" r:id="rId15"/>
      <w:type w:val="continuous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712" w:rsidRDefault="00F84712">
      <w:pPr>
        <w:spacing w:after="0" w:line="240" w:lineRule="auto"/>
      </w:pPr>
      <w:r>
        <w:separator/>
      </w:r>
    </w:p>
  </w:endnote>
  <w:endnote w:type="continuationSeparator" w:id="0">
    <w:p w:rsidR="00F84712" w:rsidRDefault="00F84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712" w:rsidRDefault="00F84712">
      <w:pPr>
        <w:spacing w:after="0" w:line="240" w:lineRule="auto"/>
      </w:pPr>
      <w:r>
        <w:separator/>
      </w:r>
    </w:p>
  </w:footnote>
  <w:footnote w:type="continuationSeparator" w:id="0">
    <w:p w:rsidR="00F84712" w:rsidRDefault="00F84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63C" w:rsidRDefault="00997E14" w:rsidP="00997E14">
    <w:pPr>
      <w:pStyle w:val="Header"/>
    </w:pPr>
    <w:r w:rsidRPr="00997E14">
      <w:rPr>
        <w:noProof/>
      </w:rPr>
      <w:drawing>
        <wp:inline distT="0" distB="0" distL="0" distR="0">
          <wp:extent cx="1133432" cy="1214392"/>
          <wp:effectExtent l="0" t="0" r="0" b="5080"/>
          <wp:docPr id="3" name="Picture 3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9729" cy="12425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8471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158D6"/>
    <w:multiLevelType w:val="multilevel"/>
    <w:tmpl w:val="BDE0C9A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266D3F"/>
    <w:multiLevelType w:val="multilevel"/>
    <w:tmpl w:val="A492E5C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C7B5C"/>
    <w:multiLevelType w:val="multilevel"/>
    <w:tmpl w:val="888CFEDA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71D3AAF"/>
    <w:multiLevelType w:val="multilevel"/>
    <w:tmpl w:val="221E481A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21D45F0"/>
    <w:multiLevelType w:val="multilevel"/>
    <w:tmpl w:val="7996D0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564638"/>
    <w:multiLevelType w:val="multilevel"/>
    <w:tmpl w:val="4FC6F6F0"/>
    <w:lvl w:ilvl="0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4913A7"/>
    <w:multiLevelType w:val="multilevel"/>
    <w:tmpl w:val="399A5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C1CEE"/>
    <w:multiLevelType w:val="multilevel"/>
    <w:tmpl w:val="FCFE45D2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7A065A6"/>
    <w:multiLevelType w:val="multilevel"/>
    <w:tmpl w:val="ADD4115A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B7310DE"/>
    <w:multiLevelType w:val="multilevel"/>
    <w:tmpl w:val="AB8A76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4A4A4F"/>
    <w:multiLevelType w:val="multilevel"/>
    <w:tmpl w:val="F36AAB42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C3A42A1"/>
    <w:multiLevelType w:val="multilevel"/>
    <w:tmpl w:val="95DEDA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67480"/>
    <w:multiLevelType w:val="multilevel"/>
    <w:tmpl w:val="2FA061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E8622D"/>
    <w:multiLevelType w:val="multilevel"/>
    <w:tmpl w:val="44E0D336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"/>
  </w:num>
  <w:num w:numId="4">
    <w:abstractNumId w:val="13"/>
  </w:num>
  <w:num w:numId="5">
    <w:abstractNumId w:val="0"/>
  </w:num>
  <w:num w:numId="6">
    <w:abstractNumId w:val="3"/>
  </w:num>
  <w:num w:numId="7">
    <w:abstractNumId w:val="8"/>
  </w:num>
  <w:num w:numId="8">
    <w:abstractNumId w:val="5"/>
  </w:num>
  <w:num w:numId="9">
    <w:abstractNumId w:val="7"/>
  </w:num>
  <w:num w:numId="10">
    <w:abstractNumId w:val="2"/>
  </w:num>
  <w:num w:numId="11">
    <w:abstractNumId w:val="10"/>
  </w:num>
  <w:num w:numId="12">
    <w:abstractNumId w:val="11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63C"/>
    <w:rsid w:val="00997E14"/>
    <w:rsid w:val="00A0063C"/>
    <w:rsid w:val="00F8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877DF8"/>
  <w15:docId w15:val="{F1DAE84F-62B8-400A-83DE-062D9004F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FBC14-0117-4459-A2F2-869005E55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C25999-5F95-49DA-AC83-46B2E93DDC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0A5234-3178-47FE-8D18-405DF1D8446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3FDD4E6D-9DD2-427A-B653-19477F0A5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</Words>
  <Characters>994</Characters>
  <Application>Microsoft Office Word</Application>
  <DocSecurity>0</DocSecurity>
  <Lines>8</Lines>
  <Paragraphs>2</Paragraphs>
  <ScaleCrop>false</ScaleCrop>
  <Company>SAIT Polytechnic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Sidsel Pedersen</dc:creator>
  <cp:keywords/>
  <dc:description/>
  <cp:lastModifiedBy>Fayyaz</cp:lastModifiedBy>
  <cp:revision>4</cp:revision>
  <dcterms:created xsi:type="dcterms:W3CDTF">2024-04-02T20:17:00Z</dcterms:created>
  <dcterms:modified xsi:type="dcterms:W3CDTF">2025-05-30T18:19:00Z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