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78A" w:rsidRDefault="00C9078A">
      <w:pPr>
        <w:rPr>
          <w:rFonts w:ascii="Arial" w:hAnsi="Arial" w:cs="Arial"/>
        </w:rPr>
      </w:pPr>
    </w:p>
    <w:p w:rsidR="00C9078A" w:rsidRDefault="00C9078A">
      <w:pPr>
        <w:rPr>
          <w:rFonts w:ascii="Arial" w:hAnsi="Arial" w:cs="Arial"/>
        </w:rPr>
      </w:pPr>
    </w:p>
    <w:p w:rsidR="00C9078A" w:rsidRDefault="00C9078A">
      <w:pPr>
        <w:rPr>
          <w:rFonts w:ascii="Arial" w:hAnsi="Arial" w:cs="Arial"/>
        </w:rPr>
      </w:pPr>
    </w:p>
    <w:p w:rsidR="00C9078A" w:rsidRDefault="00696E0B" w:rsidP="00696E0B">
      <w:pPr>
        <w:tabs>
          <w:tab w:val="left" w:pos="371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9078A" w:rsidRDefault="00C9078A">
      <w:pPr>
        <w:rPr>
          <w:rFonts w:ascii="Arial" w:hAnsi="Arial" w:cs="Arial"/>
        </w:rPr>
      </w:pPr>
    </w:p>
    <w:p w:rsidR="00C9078A" w:rsidRDefault="00D62EDB" w:rsidP="00D62EDB">
      <w:pPr>
        <w:tabs>
          <w:tab w:val="center" w:pos="4680"/>
          <w:tab w:val="left" w:pos="8124"/>
        </w:tabs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ab/>
      </w:r>
      <w:r w:rsidR="00F27DA2">
        <w:rPr>
          <w:rFonts w:ascii="Futura PT Demi" w:hAnsi="Futura PT Demi" w:cs="Arial"/>
          <w:sz w:val="28"/>
          <w:szCs w:val="28"/>
        </w:rPr>
        <w:t>QUAL 370 – Quality Assurance and Control</w:t>
      </w:r>
      <w:r>
        <w:rPr>
          <w:rFonts w:ascii="Futura PT Demi" w:hAnsi="Futura PT Demi" w:cs="Arial"/>
          <w:sz w:val="28"/>
          <w:szCs w:val="28"/>
        </w:rPr>
        <w:tab/>
      </w:r>
      <w:bookmarkStart w:id="0" w:name="_GoBack"/>
      <w:bookmarkEnd w:id="0"/>
    </w:p>
    <w:p w:rsidR="00C9078A" w:rsidRDefault="00C9078A">
      <w:pPr>
        <w:rPr>
          <w:rFonts w:ascii="Arial" w:hAnsi="Arial" w:cs="Arial"/>
        </w:rPr>
      </w:pPr>
    </w:p>
    <w:p w:rsidR="00C9078A" w:rsidRDefault="00F27DA2">
      <w:pPr>
        <w:pStyle w:val="Heading1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>Quality Assurance (QA) Tests Reading Guide</w:t>
      </w:r>
    </w:p>
    <w:p w:rsidR="00C9078A" w:rsidRDefault="00F27DA2">
      <w:pPr>
        <w:rPr>
          <w:rFonts w:ascii="Futura PT Demi" w:hAnsi="Futura PT Demi"/>
          <w:b/>
          <w:smallCaps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>Textbook/Resources:</w:t>
      </w:r>
      <w:r>
        <w:rPr>
          <w:rFonts w:ascii="Futura PT Demi" w:hAnsi="Futura PT Demi"/>
          <w:b/>
          <w:smallCaps/>
          <w:sz w:val="28"/>
          <w:szCs w:val="28"/>
        </w:rPr>
        <w:t xml:space="preserve"> </w:t>
      </w:r>
    </w:p>
    <w:p w:rsidR="00C9078A" w:rsidRDefault="00F27DA2">
      <w:pPr>
        <w:rPr>
          <w:rFonts w:ascii="Futura PT Book" w:hAnsi="Futura PT Book" w:cs="TimesNewRomanPSMT"/>
          <w:sz w:val="24"/>
        </w:rPr>
      </w:pPr>
      <w:r>
        <w:rPr>
          <w:rFonts w:ascii="Futura PT Book" w:hAnsi="Futura PT Book" w:cs="TimesNewRomanPSMT"/>
          <w:sz w:val="24"/>
        </w:rPr>
        <w:t>Health Canada. (2008</w:t>
      </w:r>
      <w:r>
        <w:rPr>
          <w:rFonts w:ascii="Futura PT Book" w:hAnsi="Futura PT Book" w:cs="TimesNewRomanPSMT"/>
          <w:sz w:val="24"/>
        </w:rPr>
        <w:t>) Safety Code 35: Safety Procedures for the Installation, Use and Control of X-ray Equipment in Large Medical Radiological Facilities. (HC Pub: 4000) Retrieved from http://www.hc-sc.gc.ca/ewh-semt/pubs/radiation/safety-code_35-securite/index-eng.php#share.</w:t>
      </w:r>
    </w:p>
    <w:p w:rsidR="00C9078A" w:rsidRDefault="00C9078A">
      <w:pPr>
        <w:rPr>
          <w:rFonts w:ascii="Futura PT Book" w:hAnsi="Futura PT Book" w:cs="TimesNewRomanPSMT"/>
          <w:sz w:val="24"/>
        </w:rPr>
      </w:pPr>
    </w:p>
    <w:p w:rsidR="00C9078A" w:rsidRDefault="00F27DA2">
      <w:pPr>
        <w:rPr>
          <w:rFonts w:ascii="Futura PT Book" w:hAnsi="Futura PT Book" w:cs="TimesNewRomanPSMT"/>
          <w:sz w:val="24"/>
        </w:rPr>
      </w:pPr>
      <w:r>
        <w:rPr>
          <w:rFonts w:ascii="Futura PT Book" w:hAnsi="Futura PT Book" w:cs="TimesNewRomanPSMT"/>
          <w:sz w:val="24"/>
        </w:rPr>
        <w:t>Papp, J. (</w:t>
      </w:r>
      <w:proofErr w:type="spellStart"/>
      <w:r>
        <w:rPr>
          <w:rFonts w:ascii="Futura PT Book" w:hAnsi="Futura PT Book" w:cs="TimesNewRomanPSMT"/>
          <w:sz w:val="24"/>
        </w:rPr>
        <w:t>n.d</w:t>
      </w:r>
      <w:proofErr w:type="spellEnd"/>
      <w:r>
        <w:rPr>
          <w:rFonts w:ascii="Futura PT Book" w:hAnsi="Futura PT Book" w:cs="TimesNewRomanPSMT"/>
          <w:sz w:val="24"/>
        </w:rPr>
        <w:t xml:space="preserve">). Quality management in the imaging sciences (5th </w:t>
      </w:r>
      <w:proofErr w:type="gramStart"/>
      <w:r>
        <w:rPr>
          <w:rFonts w:ascii="Futura PT Book" w:hAnsi="Futura PT Book" w:cs="TimesNewRomanPSMT"/>
          <w:sz w:val="24"/>
        </w:rPr>
        <w:t>ed</w:t>
      </w:r>
      <w:proofErr w:type="gramEnd"/>
      <w:r>
        <w:rPr>
          <w:rFonts w:ascii="Futura PT Book" w:hAnsi="Futura PT Book" w:cs="TimesNewRomanPSMT"/>
          <w:sz w:val="24"/>
        </w:rPr>
        <w:t>.). St. Louis, MO: Elsevier Mosby, 2015.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"/>
        <w:gridCol w:w="2992"/>
        <w:gridCol w:w="2671"/>
        <w:gridCol w:w="2672"/>
      </w:tblGrid>
      <w:tr w:rsidR="00C9078A">
        <w:trPr>
          <w:tblHeader/>
        </w:trPr>
        <w:tc>
          <w:tcPr>
            <w:tcW w:w="1015" w:type="dxa"/>
            <w:shd w:val="clear" w:color="auto" w:fill="F2F2F2" w:themeFill="background1" w:themeFillShade="F2"/>
            <w:vAlign w:val="bottom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Test</w:t>
            </w:r>
          </w:p>
        </w:tc>
        <w:tc>
          <w:tcPr>
            <w:tcW w:w="2992" w:type="dxa"/>
            <w:shd w:val="clear" w:color="auto" w:fill="F2F2F2" w:themeFill="background1" w:themeFillShade="F2"/>
            <w:vAlign w:val="bottom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Name</w:t>
            </w:r>
          </w:p>
        </w:tc>
        <w:tc>
          <w:tcPr>
            <w:tcW w:w="2671" w:type="dxa"/>
            <w:shd w:val="clear" w:color="auto" w:fill="F2F2F2" w:themeFill="background1" w:themeFillShade="F2"/>
            <w:vAlign w:val="bottom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Textbook Readings</w:t>
            </w:r>
          </w:p>
        </w:tc>
        <w:tc>
          <w:tcPr>
            <w:tcW w:w="2672" w:type="dxa"/>
            <w:shd w:val="clear" w:color="auto" w:fill="F2F2F2" w:themeFill="background1" w:themeFillShade="F2"/>
            <w:vAlign w:val="bottom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Safety Code 35 Readings</w:t>
            </w:r>
          </w:p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 w:cs="Arial"/>
              </w:rPr>
              <w:t>(This supersedes all other texts).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</w:t>
            </w:r>
          </w:p>
        </w:tc>
        <w:tc>
          <w:tcPr>
            <w:tcW w:w="299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Reproducibility/Repeatability Test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17862141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97-98, 101-102 </w:t>
                </w:r>
              </w:p>
            </w:sdtContent>
          </w:sdt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SC35, B 2.5 2.1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2</w:t>
            </w:r>
          </w:p>
        </w:tc>
        <w:tc>
          <w:tcPr>
            <w:tcW w:w="2992" w:type="dxa"/>
          </w:tcPr>
          <w:p w:rsidR="00C9078A" w:rsidRDefault="00F27DA2">
            <w:pPr>
              <w:rPr>
                <w:rFonts w:ascii="Futura PT Book" w:hAnsi="Futura PT Book"/>
              </w:rPr>
            </w:pPr>
            <w:proofErr w:type="spellStart"/>
            <w:r>
              <w:rPr>
                <w:rFonts w:ascii="Futura PT Book" w:hAnsi="Futura PT Book"/>
              </w:rPr>
              <w:t>kVp</w:t>
            </w:r>
            <w:proofErr w:type="spellEnd"/>
            <w:r>
              <w:rPr>
                <w:rFonts w:ascii="Futura PT Book" w:hAnsi="Futura PT Book"/>
              </w:rPr>
              <w:t xml:space="preserve"> Accuracy Test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550505265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98-99</w:t>
                </w:r>
              </w:p>
            </w:sdtContent>
          </w:sdt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SC35, pg. 52 Y3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3</w:t>
            </w:r>
          </w:p>
        </w:tc>
        <w:tc>
          <w:tcPr>
            <w:tcW w:w="299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mA Linearity Test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1485890720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103</w:t>
                </w:r>
              </w:p>
            </w:sdtContent>
          </w:sdt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25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4</w:t>
            </w:r>
          </w:p>
        </w:tc>
        <w:tc>
          <w:tcPr>
            <w:tcW w:w="299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Timer Accuracy Test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816768203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101-102</w:t>
                </w:r>
              </w:p>
            </w:sdtContent>
          </w:sdt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25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5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AEC Reproducibility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2133436793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111-113</w:t>
                </w:r>
              </w:p>
            </w:sdtContent>
          </w:sdt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25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6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AEC Field Balance/Uniformity Test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1163507075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111-113</w:t>
                </w:r>
              </w:p>
            </w:sdtContent>
          </w:sdt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25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7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AEC Density Control Test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-535033969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111-113</w:t>
                </w:r>
              </w:p>
            </w:sdtContent>
          </w:sdt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25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8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AEC Sensitivity Test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-1077363815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111-113</w:t>
                </w:r>
              </w:p>
            </w:sdtContent>
          </w:sdt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25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9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Leakage Test</w:t>
            </w:r>
          </w:p>
        </w:tc>
        <w:tc>
          <w:tcPr>
            <w:tcW w:w="2671" w:type="dxa"/>
          </w:tcPr>
          <w:p w:rsidR="00C9078A" w:rsidRDefault="00C9078A">
            <w:pPr>
              <w:spacing w:before="80" w:after="80"/>
              <w:rPr>
                <w:rFonts w:ascii="Futura PT Book" w:hAnsi="Futura PT Book"/>
              </w:rPr>
            </w:pPr>
          </w:p>
        </w:tc>
        <w:tc>
          <w:tcPr>
            <w:tcW w:w="2672" w:type="dxa"/>
          </w:tcPr>
          <w:sdt>
            <w:sdtPr>
              <w:rPr>
                <w:rFonts w:ascii="Futura PT Book" w:hAnsi="Futura PT Book"/>
              </w:rPr>
              <w:id w:val="-264689616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 xml:space="preserve">SC35 </w:t>
                </w:r>
                <w:proofErr w:type="spellStart"/>
                <w:r>
                  <w:rPr>
                    <w:rFonts w:ascii="Futura PT Book" w:hAnsi="Futura PT Book"/>
                  </w:rPr>
                  <w:t>pg</w:t>
                </w:r>
                <w:proofErr w:type="spellEnd"/>
                <w:r>
                  <w:rPr>
                    <w:rFonts w:ascii="Futura PT Book" w:hAnsi="Futura PT Book"/>
                  </w:rPr>
                  <w:t xml:space="preserve"> 24 </w:t>
                </w:r>
              </w:p>
            </w:sdtContent>
          </w:sdt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10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Visual Inspection Test</w:t>
            </w:r>
          </w:p>
        </w:tc>
        <w:tc>
          <w:tcPr>
            <w:tcW w:w="2671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Papp, 5</w:t>
            </w:r>
            <w:r>
              <w:rPr>
                <w:rFonts w:ascii="Futura PT Book" w:hAnsi="Futura PT Book"/>
                <w:vertAlign w:val="superscript"/>
              </w:rPr>
              <w:t>th</w:t>
            </w:r>
            <w:r>
              <w:rPr>
                <w:rFonts w:ascii="Futura PT Book" w:hAnsi="Futura PT Book"/>
              </w:rPr>
              <w:t xml:space="preserve"> Ed. pg. 126-128</w:t>
            </w:r>
          </w:p>
        </w:tc>
        <w:tc>
          <w:tcPr>
            <w:tcW w:w="267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SC35 pg. 23, 24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lastRenderedPageBreak/>
              <w:t>11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Automatic Collimation (PBL)</w:t>
            </w:r>
          </w:p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Test</w:t>
            </w:r>
          </w:p>
        </w:tc>
        <w:tc>
          <w:tcPr>
            <w:tcW w:w="2671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Papp, 5th Ed. pg. 105- 107</w:t>
            </w:r>
          </w:p>
        </w:tc>
        <w:tc>
          <w:tcPr>
            <w:tcW w:w="267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SC35, pg. 25 (2.5.2(8 &amp; 9)), 53(Y9), 74 -76 (11-17)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12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Collimator Light/x-ray Field Congruence and Perpendicularity Test</w:t>
            </w:r>
          </w:p>
        </w:tc>
        <w:tc>
          <w:tcPr>
            <w:tcW w:w="2671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Papp, 5</w:t>
            </w:r>
            <w:r>
              <w:rPr>
                <w:rFonts w:ascii="Futura PT Book" w:hAnsi="Futura PT Book"/>
                <w:vertAlign w:val="superscript"/>
              </w:rPr>
              <w:t>th</w:t>
            </w:r>
            <w:r>
              <w:rPr>
                <w:rFonts w:ascii="Futura PT Book" w:hAnsi="Futura PT Book"/>
              </w:rPr>
              <w:t xml:space="preserve"> Ed. pg. 107-108</w:t>
            </w:r>
          </w:p>
          <w:p w:rsidR="00C9078A" w:rsidRDefault="00C9078A">
            <w:pPr>
              <w:spacing w:before="80" w:after="80"/>
              <w:rPr>
                <w:rFonts w:ascii="Futura PT Book" w:hAnsi="Futura PT Book"/>
              </w:rPr>
            </w:pPr>
          </w:p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25, 75 (This supersedes all other texts). </w:t>
            </w:r>
          </w:p>
          <w:p w:rsidR="00C9078A" w:rsidRDefault="00C9078A">
            <w:pPr>
              <w:spacing w:before="80" w:after="80"/>
              <w:rPr>
                <w:rFonts w:ascii="Futura PT Book" w:hAnsi="Futura PT Book"/>
              </w:rPr>
            </w:pP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13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HVL  Test</w:t>
            </w:r>
          </w:p>
        </w:tc>
        <w:tc>
          <w:tcPr>
            <w:tcW w:w="2671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Papp, 5</w:t>
            </w:r>
            <w:r>
              <w:rPr>
                <w:rFonts w:ascii="Futura PT Book" w:hAnsi="Futura PT Book"/>
                <w:vertAlign w:val="superscript"/>
              </w:rPr>
              <w:t>th</w:t>
            </w:r>
            <w:r>
              <w:rPr>
                <w:rFonts w:ascii="Futura PT Book" w:hAnsi="Futura PT Book"/>
              </w:rPr>
              <w:t xml:space="preserve"> Ed. pg. 98-99</w:t>
            </w:r>
          </w:p>
          <w:p w:rsidR="00C9078A" w:rsidRDefault="00C9078A">
            <w:pPr>
              <w:spacing w:before="80" w:after="80"/>
              <w:rPr>
                <w:rFonts w:ascii="Futura PT Book" w:hAnsi="Futura PT Book"/>
              </w:rPr>
            </w:pPr>
          </w:p>
        </w:tc>
        <w:tc>
          <w:tcPr>
            <w:tcW w:w="267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24 (This supersedes all other texts)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14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Lead Apparel Testing</w:t>
            </w:r>
          </w:p>
        </w:tc>
        <w:tc>
          <w:tcPr>
            <w:tcW w:w="2671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</w:t>
            </w:r>
            <w:r>
              <w:rPr>
                <w:rFonts w:ascii="Futura PT Book" w:hAnsi="Futura PT Book"/>
              </w:rPr>
              <w:t>pp, 5</w:t>
            </w:r>
            <w:r>
              <w:rPr>
                <w:rFonts w:ascii="Futura PT Book" w:hAnsi="Futura PT Book"/>
                <w:vertAlign w:val="superscript"/>
              </w:rPr>
              <w:t>th</w:t>
            </w:r>
            <w:r>
              <w:rPr>
                <w:rFonts w:ascii="Futura PT Book" w:hAnsi="Futura PT Book"/>
              </w:rPr>
              <w:t xml:space="preserve"> Ed. pg. 95</w:t>
            </w:r>
          </w:p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35 (This supersedes all other texts).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15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Visual Inspection Fluoroscopy Unit</w:t>
            </w:r>
          </w:p>
        </w:tc>
        <w:tc>
          <w:tcPr>
            <w:tcW w:w="2671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Papp, 5th Ed. pg. 126-127</w:t>
            </w:r>
          </w:p>
        </w:tc>
        <w:tc>
          <w:tcPr>
            <w:tcW w:w="2672" w:type="dxa"/>
          </w:tcPr>
          <w:p w:rsidR="00C9078A" w:rsidRDefault="00C9078A">
            <w:pPr>
              <w:rPr>
                <w:rFonts w:ascii="Futura PT Book" w:hAnsi="Futura PT Book"/>
              </w:rPr>
            </w:pP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16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Fluoroscopy </w:t>
            </w:r>
            <w:proofErr w:type="spellStart"/>
            <w:r>
              <w:rPr>
                <w:rFonts w:ascii="Futura PT Book" w:hAnsi="Futura PT Book"/>
              </w:rPr>
              <w:t>kVp</w:t>
            </w:r>
            <w:proofErr w:type="spellEnd"/>
            <w:r>
              <w:rPr>
                <w:rFonts w:ascii="Futura PT Book" w:hAnsi="Futura PT Book"/>
              </w:rPr>
              <w:t xml:space="preserve"> Accuracy Test</w:t>
            </w:r>
          </w:p>
        </w:tc>
        <w:tc>
          <w:tcPr>
            <w:tcW w:w="2671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Papp, 5</w:t>
            </w:r>
            <w:r>
              <w:rPr>
                <w:rFonts w:ascii="Futura PT Book" w:hAnsi="Futura PT Book"/>
                <w:vertAlign w:val="superscript"/>
              </w:rPr>
              <w:t>th</w:t>
            </w:r>
            <w:r>
              <w:rPr>
                <w:rFonts w:ascii="Futura PT Book" w:hAnsi="Futura PT Book"/>
              </w:rPr>
              <w:t xml:space="preserve"> Ed. pg. 129</w:t>
            </w:r>
          </w:p>
          <w:p w:rsidR="00C9078A" w:rsidRDefault="00C9078A">
            <w:pPr>
              <w:spacing w:before="80" w:after="80"/>
              <w:rPr>
                <w:rFonts w:ascii="Futura PT Book" w:hAnsi="Futura PT Book"/>
              </w:rPr>
            </w:pPr>
          </w:p>
        </w:tc>
        <w:tc>
          <w:tcPr>
            <w:tcW w:w="267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25 (This supersedes all other texts).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17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Maximum Fluoroscopic Exposure Rate Test</w:t>
            </w:r>
          </w:p>
        </w:tc>
        <w:tc>
          <w:tcPr>
            <w:tcW w:w="2671" w:type="dxa"/>
          </w:tcPr>
          <w:sdt>
            <w:sdtPr>
              <w:rPr>
                <w:rFonts w:ascii="Futura PT Book" w:hAnsi="Futura PT Book"/>
              </w:rPr>
              <w:id w:val="170459227"/>
            </w:sdtPr>
            <w:sdtEndPr/>
            <w:sdtContent>
              <w:p w:rsidR="00C9078A" w:rsidRDefault="00F27DA2">
                <w:pPr>
                  <w:rPr>
                    <w:rFonts w:ascii="Futura PT Book" w:hAnsi="Futura PT Book"/>
                  </w:rPr>
                </w:pPr>
                <w:r>
                  <w:rPr>
                    <w:rFonts w:ascii="Futura PT Book" w:hAnsi="Futura PT Book"/>
                  </w:rPr>
                  <w:t>Papp, 5</w:t>
                </w:r>
                <w:r>
                  <w:rPr>
                    <w:rFonts w:ascii="Futura PT Book" w:hAnsi="Futura PT Book"/>
                    <w:vertAlign w:val="superscript"/>
                  </w:rPr>
                  <w:t>th</w:t>
                </w:r>
                <w:r>
                  <w:rPr>
                    <w:rFonts w:ascii="Futura PT Book" w:hAnsi="Futura PT Book"/>
                  </w:rPr>
                  <w:t xml:space="preserve"> Ed. pg. 130</w:t>
                </w:r>
              </w:p>
            </w:sdtContent>
          </w:sdt>
          <w:p w:rsidR="00C9078A" w:rsidRDefault="00C9078A">
            <w:pPr>
              <w:spacing w:before="80" w:after="80"/>
              <w:rPr>
                <w:rFonts w:ascii="Futura PT Book" w:hAnsi="Futura PT Book"/>
              </w:rPr>
            </w:pPr>
          </w:p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26, 54 (This supersedes all other texts). 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18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Fluoroscopic Field Size and Beam Alignment</w:t>
            </w:r>
          </w:p>
        </w:tc>
        <w:tc>
          <w:tcPr>
            <w:tcW w:w="2671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See Papp 5th edition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107-108</w:t>
            </w:r>
          </w:p>
        </w:tc>
        <w:tc>
          <w:tcPr>
            <w:tcW w:w="2672" w:type="dxa"/>
          </w:tcPr>
          <w:p w:rsidR="00C9078A" w:rsidRDefault="00F27DA2">
            <w:pPr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 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21, 25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19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Fluoroscopic Line Pair/mm Test</w:t>
            </w:r>
          </w:p>
        </w:tc>
        <w:tc>
          <w:tcPr>
            <w:tcW w:w="2671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Papp, 5th Ed. pg. 131 (spatial resolution)</w:t>
            </w:r>
          </w:p>
        </w:tc>
        <w:tc>
          <w:tcPr>
            <w:tcW w:w="267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SC35, pg. 54 (3.6.2 (Y15))</w:t>
            </w: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20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Fluoroscopic Low Contrast Resolution </w:t>
            </w:r>
          </w:p>
        </w:tc>
        <w:tc>
          <w:tcPr>
            <w:tcW w:w="2671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Papp, 5th Ed. pg. 132</w:t>
            </w:r>
          </w:p>
        </w:tc>
        <w:tc>
          <w:tcPr>
            <w:tcW w:w="2672" w:type="dxa"/>
          </w:tcPr>
          <w:p w:rsidR="00C9078A" w:rsidRDefault="00C9078A">
            <w:pPr>
              <w:spacing w:before="80" w:after="80"/>
              <w:rPr>
                <w:rFonts w:ascii="Futura PT Book" w:hAnsi="Futura PT Book"/>
              </w:rPr>
            </w:pP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21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High-Contrast (Spatial) Resolution</w:t>
            </w:r>
          </w:p>
        </w:tc>
        <w:tc>
          <w:tcPr>
            <w:tcW w:w="2671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Papp 5th edition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131</w:t>
            </w:r>
          </w:p>
        </w:tc>
        <w:tc>
          <w:tcPr>
            <w:tcW w:w="2672" w:type="dxa"/>
          </w:tcPr>
          <w:p w:rsidR="00C9078A" w:rsidRDefault="00C9078A">
            <w:pPr>
              <w:spacing w:before="80" w:after="80"/>
              <w:rPr>
                <w:rFonts w:ascii="Futura PT Book" w:hAnsi="Futura PT Book"/>
              </w:rPr>
            </w:pPr>
          </w:p>
        </w:tc>
      </w:tr>
      <w:tr w:rsidR="00C9078A">
        <w:tc>
          <w:tcPr>
            <w:tcW w:w="1015" w:type="dxa"/>
            <w:shd w:val="clear" w:color="auto" w:fill="F2F2F2" w:themeFill="background1" w:themeFillShade="F2"/>
          </w:tcPr>
          <w:p w:rsidR="00C9078A" w:rsidRDefault="00F27DA2">
            <w:pPr>
              <w:pStyle w:val="tableheading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22</w:t>
            </w:r>
          </w:p>
        </w:tc>
        <w:tc>
          <w:tcPr>
            <w:tcW w:w="299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>Fluoroscopic Image Lag</w:t>
            </w:r>
          </w:p>
        </w:tc>
        <w:tc>
          <w:tcPr>
            <w:tcW w:w="2671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Papp 5th edition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132-134 (including rotating test tool)</w:t>
            </w:r>
          </w:p>
        </w:tc>
        <w:tc>
          <w:tcPr>
            <w:tcW w:w="2672" w:type="dxa"/>
          </w:tcPr>
          <w:p w:rsidR="00C9078A" w:rsidRDefault="00F27DA2">
            <w:pPr>
              <w:spacing w:before="80" w:after="8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SC 35 </w:t>
            </w:r>
            <w:proofErr w:type="spellStart"/>
            <w:r>
              <w:rPr>
                <w:rFonts w:ascii="Futura PT Book" w:hAnsi="Futura PT Book"/>
              </w:rPr>
              <w:t>pg</w:t>
            </w:r>
            <w:proofErr w:type="spellEnd"/>
            <w:r>
              <w:rPr>
                <w:rFonts w:ascii="Futura PT Book" w:hAnsi="Futura PT Book"/>
              </w:rPr>
              <w:t xml:space="preserve"> 54 (Y22)</w:t>
            </w:r>
          </w:p>
        </w:tc>
      </w:tr>
    </w:tbl>
    <w:p w:rsidR="00C9078A" w:rsidRDefault="00C9078A">
      <w:pPr>
        <w:rPr>
          <w:rFonts w:ascii="Arial" w:hAnsi="Arial" w:cs="Arial"/>
        </w:rPr>
      </w:pPr>
    </w:p>
    <w:p w:rsidR="00C9078A" w:rsidRDefault="00C9078A">
      <w:pPr>
        <w:rPr>
          <w:rFonts w:ascii="Arial" w:hAnsi="Arial" w:cs="Arial"/>
        </w:rPr>
      </w:pPr>
    </w:p>
    <w:p w:rsidR="00C9078A" w:rsidRDefault="00C9078A">
      <w:pPr>
        <w:rPr>
          <w:rFonts w:ascii="Arial" w:hAnsi="Arial" w:cs="Arial"/>
        </w:rPr>
      </w:pPr>
    </w:p>
    <w:p w:rsidR="00C9078A" w:rsidRDefault="00C9078A">
      <w:pPr>
        <w:rPr>
          <w:rFonts w:ascii="Arial" w:hAnsi="Arial" w:cs="Arial"/>
        </w:rPr>
      </w:pPr>
    </w:p>
    <w:p w:rsidR="00C9078A" w:rsidRDefault="00C9078A">
      <w:pPr>
        <w:rPr>
          <w:rFonts w:ascii="Arial" w:hAnsi="Arial" w:cs="Arial"/>
        </w:rPr>
      </w:pPr>
    </w:p>
    <w:p w:rsidR="00C9078A" w:rsidRDefault="00C9078A">
      <w:pPr>
        <w:jc w:val="center"/>
        <w:rPr>
          <w:rFonts w:ascii="Futura PT Medium" w:hAnsi="Futura PT Medium"/>
          <w:b/>
          <w:sz w:val="52"/>
          <w:szCs w:val="52"/>
        </w:rPr>
      </w:pPr>
    </w:p>
    <w:p w:rsidR="00C9078A" w:rsidRDefault="00C9078A">
      <w:pPr>
        <w:rPr>
          <w:rFonts w:ascii="Futura PT Book" w:eastAsia="Batang" w:hAnsi="Futura PT Book"/>
        </w:rPr>
      </w:pPr>
    </w:p>
    <w:sectPr w:rsidR="00C9078A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7DA2" w:rsidRDefault="00F27DA2">
      <w:pPr>
        <w:spacing w:after="0" w:line="240" w:lineRule="auto"/>
      </w:pPr>
      <w:r>
        <w:separator/>
      </w:r>
    </w:p>
  </w:endnote>
  <w:endnote w:type="continuationSeparator" w:id="0">
    <w:p w:rsidR="00F27DA2" w:rsidRDefault="00F27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TimesNewRomanPSMT">
    <w:charset w:val="00"/>
    <w:family w:val="auto"/>
    <w:pitch w:val="default"/>
  </w:font>
  <w:font w:name="Futura PT Medium">
    <w:panose1 w:val="020B06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C9078A">
      <w:trPr>
        <w:trHeight w:val="300"/>
      </w:trPr>
      <w:tc>
        <w:tcPr>
          <w:tcW w:w="3120" w:type="dxa"/>
        </w:tcPr>
        <w:p w:rsidR="00C9078A" w:rsidRDefault="00C9078A">
          <w:pPr>
            <w:pStyle w:val="Header"/>
            <w:ind w:left="-115"/>
          </w:pPr>
        </w:p>
      </w:tc>
      <w:tc>
        <w:tcPr>
          <w:tcW w:w="3120" w:type="dxa"/>
        </w:tcPr>
        <w:p w:rsidR="00C9078A" w:rsidRDefault="00C9078A">
          <w:pPr>
            <w:pStyle w:val="Header"/>
            <w:jc w:val="center"/>
          </w:pPr>
        </w:p>
      </w:tc>
      <w:tc>
        <w:tcPr>
          <w:tcW w:w="3120" w:type="dxa"/>
        </w:tcPr>
        <w:p w:rsidR="00C9078A" w:rsidRDefault="00C9078A">
          <w:pPr>
            <w:pStyle w:val="Header"/>
            <w:ind w:right="-115"/>
            <w:jc w:val="right"/>
          </w:pPr>
        </w:p>
      </w:tc>
    </w:tr>
  </w:tbl>
  <w:p w:rsidR="00C9078A" w:rsidRDefault="00C907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7DA2" w:rsidRDefault="00F27DA2">
      <w:pPr>
        <w:spacing w:after="0" w:line="240" w:lineRule="auto"/>
      </w:pPr>
      <w:r>
        <w:separator/>
      </w:r>
    </w:p>
  </w:footnote>
  <w:footnote w:type="continuationSeparator" w:id="0">
    <w:p w:rsidR="00F27DA2" w:rsidRDefault="00F27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E0B" w:rsidRPr="00696E0B" w:rsidRDefault="00696E0B" w:rsidP="00696E0B">
    <w:pPr>
      <w:pStyle w:val="Header"/>
    </w:pPr>
    <w:r w:rsidRPr="00696E0B">
      <w:rPr>
        <w:noProof/>
        <w:lang w:val="en-US"/>
      </w:rPr>
      <w:drawing>
        <wp:inline distT="0" distB="0" distL="0" distR="0">
          <wp:extent cx="930257" cy="996287"/>
          <wp:effectExtent l="0" t="0" r="381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904" cy="10044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D7E5C"/>
    <w:multiLevelType w:val="multilevel"/>
    <w:tmpl w:val="DD50C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C62229"/>
    <w:multiLevelType w:val="multilevel"/>
    <w:tmpl w:val="87649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8A"/>
    <w:rsid w:val="00696E0B"/>
    <w:rsid w:val="00C9078A"/>
    <w:rsid w:val="00D62EDB"/>
    <w:rsid w:val="00F2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EE5AC7D-C667-4F87-A5B2-40CB8BE6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tableheading">
    <w:name w:val="table_heading"/>
    <w:basedOn w:val="Normal"/>
    <w:qFormat/>
    <w:pPr>
      <w:spacing w:before="60" w:after="60" w:line="240" w:lineRule="auto"/>
      <w:jc w:val="center"/>
    </w:pPr>
    <w:rPr>
      <w:rFonts w:ascii="Arial" w:eastAsia="Calibri" w:hAnsi="Arial" w:cs="Times New Roman"/>
      <w:b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0E404E-3C5B-4019-B657-7015D2F7A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716E589-2A3A-4BFF-941B-88A8F88BE6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93E091-59AD-44F6-B437-2125813182E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3</cp:revision>
  <dcterms:created xsi:type="dcterms:W3CDTF">2025-05-28T21:12:00Z</dcterms:created>
  <dcterms:modified xsi:type="dcterms:W3CDTF">2025-05-28T21:12:00Z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