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</w:t>
      </w:r>
      <w:r>
        <w:rPr>
          <w:rFonts w:ascii="Futura PT Demi" w:hAnsi="Futura PT Demi"/>
          <w:b/>
          <w:sz w:val="28"/>
          <w:szCs w:val="28"/>
        </w:rPr>
        <w:t xml:space="preserve"> -</w:t>
      </w:r>
      <w:r>
        <w:rPr>
          <w:rFonts w:ascii="Futura PT Demi" w:hAnsi="Futura PT Demi"/>
          <w:b/>
          <w:sz w:val="28"/>
          <w:szCs w:val="28"/>
        </w:rPr>
        <w:t xml:space="preserve"> Sequence of D.I. Studies</w:t>
      </w:r>
      <w:r>
        <w:rPr>
          <w:rFonts w:ascii="Futura PT Demi" w:hAnsi="Futura PT Demi"/>
          <w:b/>
          <w:color w:val="c00000"/>
          <w:sz w:val="28"/>
          <w:szCs w:val="28"/>
        </w:rPr>
        <w:t xml:space="preserve"> 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</w:t>
      </w:r>
      <w:r>
        <w:rPr>
          <w:rFonts w:ascii="Futura PT Book" w:hAnsi="Futura PT Book"/>
          <w:sz w:val="24"/>
          <w:szCs w:val="24"/>
        </w:rPr>
        <w:t xml:space="preserve">: Based on the “</w:t>
      </w:r>
      <w:r>
        <w:rPr>
          <w:rFonts w:ascii="Futura PT Book" w:hAnsi="Futura PT Book"/>
          <w:i/>
          <w:sz w:val="24"/>
          <w:szCs w:val="24"/>
        </w:rPr>
        <w:t xml:space="preserve">Guide to Sequencing Order for D.I Studies</w:t>
      </w:r>
      <w:r>
        <w:rPr>
          <w:rFonts w:ascii="Futura PT Book" w:hAnsi="Futura PT Book"/>
          <w:sz w:val="24"/>
          <w:szCs w:val="24"/>
        </w:rPr>
        <w:t xml:space="preserve">: </w:t>
      </w:r>
      <w:r>
        <w:rPr>
          <w:rFonts w:ascii="Futura PT Book" w:hAnsi="Futura PT Book"/>
          <w:b/>
          <w:color w:val="7030a0"/>
          <w:sz w:val="24"/>
          <w:szCs w:val="24"/>
        </w:rPr>
        <w:t xml:space="preserve">Ehrlich 10</w:t>
      </w:r>
      <w:r>
        <w:rPr>
          <w:rFonts w:ascii="Futura PT Book" w:hAnsi="Futura PT Book"/>
          <w:b/>
          <w:color w:val="7030a0"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color w:val="7030a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 pg.328 Box.18-1.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Please determine the sequence in which the D.I studies will be performed using the numbers 1-6.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tbl>
      <w:tblPr>
        <w:tblStyle w:val="783"/>
        <w:tblW w:w="0" w:type="auto"/>
        <w:tblBorders/>
        <w:tblLook w:val="04A0" w:firstRow="1" w:lastRow="0" w:firstColumn="1" w:lastColumn="0" w:noHBand="0" w:noVBand="1"/>
      </w:tblPr>
      <w:tblGrid>
        <w:gridCol w:w="7375"/>
        <w:gridCol w:w="1975"/>
      </w:tblGrid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Type of D.I study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Sequence/order from 1-6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Voiding cystourethrogram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Lumber spine x-rays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Spleen N.M scan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Modified barium swallow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SBFT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  <w:t xml:space="preserve">Double contrast barium enema</w:t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  <w:sz w:val="24"/>
                <w:szCs w:val="24"/>
              </w:rPr>
            </w:pPr>
            <w:r>
              <w:rPr>
                <w:rFonts w:ascii="Futura PT Book" w:hAnsi="Futura PT Book" w:cstheme="minorBidi"/>
                <w:sz w:val="24"/>
                <w:szCs w:val="24"/>
              </w:rPr>
            </w:r>
            <w:r>
              <w:rPr>
                <w:rFonts w:ascii="Futura PT Book" w:hAnsi="Futura PT Book" w:cstheme="minorBidi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/>
      </w:pPr>
      <w:r/>
      <w:r/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7690910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7"/>
    <w:next w:val="7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7"/>
    <w:next w:val="7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7"/>
    <w:next w:val="7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7"/>
    <w:next w:val="7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7"/>
    <w:next w:val="76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7"/>
    <w:next w:val="76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7"/>
    <w:next w:val="76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7"/>
    <w:next w:val="7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7"/>
    <w:next w:val="7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7"/>
    <w:next w:val="7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89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0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1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2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3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4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5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6">
    <w:name w:val="toc 9"/>
    <w:basedOn w:val="767"/>
    <w:next w:val="7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link w:val="78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9">
    <w:name w:val="Heading 2"/>
    <w:basedOn w:val="767"/>
    <w:next w:val="767"/>
    <w:link w:val="78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0">
    <w:name w:val="Heading 3"/>
    <w:basedOn w:val="767"/>
    <w:next w:val="767"/>
    <w:link w:val="79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Header"/>
    <w:basedOn w:val="767"/>
    <w:link w:val="77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5" w:customStyle="1">
    <w:name w:val="Header Char"/>
    <w:basedOn w:val="771"/>
    <w:link w:val="774"/>
    <w:uiPriority w:val="99"/>
    <w:pPr>
      <w:pBdr/>
      <w:spacing/>
      <w:ind/>
    </w:pPr>
  </w:style>
  <w:style w:type="paragraph" w:styleId="776">
    <w:name w:val="Footer"/>
    <w:basedOn w:val="767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Footer Char"/>
    <w:basedOn w:val="771"/>
    <w:link w:val="776"/>
    <w:uiPriority w:val="99"/>
    <w:pPr>
      <w:pBdr/>
      <w:spacing/>
      <w:ind/>
    </w:pPr>
  </w:style>
  <w:style w:type="table" w:styleId="778" w:customStyle="1">
    <w:name w:val="Proposal Table"/>
    <w:basedOn w:val="77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9">
    <w:name w:val="Placeholder Text"/>
    <w:basedOn w:val="77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0">
    <w:name w:val="Normal (Web)"/>
    <w:basedOn w:val="76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1" w:customStyle="1">
    <w:name w:val="Heading 1 Char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2" w:customStyle="1">
    <w:name w:val="Heading 2 Char"/>
    <w:basedOn w:val="771"/>
    <w:link w:val="76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3">
    <w:name w:val="Table Grid"/>
    <w:basedOn w:val="77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Body Text"/>
    <w:basedOn w:val="767"/>
    <w:link w:val="78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5" w:customStyle="1">
    <w:name w:val="Body Text Char"/>
    <w:basedOn w:val="771"/>
    <w:link w:val="784"/>
    <w:pPr>
      <w:pBdr/>
      <w:spacing/>
      <w:ind/>
    </w:pPr>
    <w:rPr>
      <w:rFonts w:ascii="Cambria" w:hAnsi="Cambria" w:eastAsia="Cambria"/>
      <w:lang w:val="en-US"/>
    </w:rPr>
  </w:style>
  <w:style w:type="paragraph" w:styleId="786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7">
    <w:name w:val="No Spacing"/>
    <w:link w:val="78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8" w:customStyle="1">
    <w:name w:val="No Spacing Char"/>
    <w:link w:val="787"/>
    <w:uiPriority w:val="1"/>
    <w:pPr>
      <w:pBdr/>
      <w:spacing/>
      <w:ind/>
    </w:pPr>
    <w:rPr>
      <w:lang w:val="en-US"/>
    </w:rPr>
  </w:style>
  <w:style w:type="paragraph" w:styleId="789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90" w:customStyle="1">
    <w:name w:val="Heading 3 Char"/>
    <w:basedOn w:val="771"/>
    <w:link w:val="77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15A3C6-703D-4F09-8FEA-26C4E842F294}"/>
</file>

<file path=customXml/itemProps2.xml><?xml version="1.0" encoding="utf-8"?>
<ds:datastoreItem xmlns:ds="http://schemas.openxmlformats.org/officeDocument/2006/customXml" ds:itemID="{68D0EAFF-CD3D-4FA7-852E-A01EF3C5760C}"/>
</file>

<file path=customXml/itemProps3.xml><?xml version="1.0" encoding="utf-8"?>
<ds:datastoreItem xmlns:ds="http://schemas.openxmlformats.org/officeDocument/2006/customXml" ds:itemID="{A5D2952E-43EF-44C0-B197-3AB08239F201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