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7AE5A" w14:textId="77777777" w:rsidR="00865E57" w:rsidRDefault="00865E57" w:rsidP="002C47AD">
      <w:pPr>
        <w:rPr>
          <w:sz w:val="24"/>
          <w:szCs w:val="24"/>
          <w:lang w:val="en-CA" w:eastAsia="en-CA"/>
        </w:rPr>
      </w:pPr>
    </w:p>
    <w:p w14:paraId="462B2780" w14:textId="5F2614F6" w:rsidR="00231FDC" w:rsidRDefault="00231FDC" w:rsidP="00560717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>: Test</w:t>
      </w:r>
      <w:r w:rsidR="00CE5EE8">
        <w:rPr>
          <w:b/>
          <w:sz w:val="24"/>
          <w:szCs w:val="24"/>
          <w:lang w:val="en-CA" w:eastAsia="en-CA"/>
        </w:rPr>
        <w:t xml:space="preserve"> 17</w:t>
      </w:r>
      <w:r w:rsidR="00F354D7">
        <w:rPr>
          <w:b/>
          <w:sz w:val="24"/>
          <w:szCs w:val="24"/>
          <w:lang w:val="en-CA" w:eastAsia="en-CA"/>
        </w:rPr>
        <w:t xml:space="preserve"> </w:t>
      </w:r>
      <w:r w:rsidR="001849E5">
        <w:rPr>
          <w:b/>
          <w:sz w:val="24"/>
          <w:szCs w:val="24"/>
          <w:lang w:val="en-CA" w:eastAsia="en-CA"/>
        </w:rPr>
        <w:t xml:space="preserve">Maximum </w:t>
      </w:r>
      <w:r w:rsidR="00B84DA2">
        <w:rPr>
          <w:b/>
          <w:sz w:val="24"/>
          <w:szCs w:val="24"/>
          <w:lang w:val="en-CA" w:eastAsia="en-CA"/>
        </w:rPr>
        <w:t xml:space="preserve">Fluoroscopic </w:t>
      </w:r>
      <w:r w:rsidR="001849E5">
        <w:rPr>
          <w:b/>
          <w:sz w:val="24"/>
          <w:szCs w:val="24"/>
          <w:lang w:val="en-CA" w:eastAsia="en-CA"/>
        </w:rPr>
        <w:t>Exposure Rate</w:t>
      </w:r>
      <w:r w:rsidR="00CD5349">
        <w:rPr>
          <w:b/>
          <w:sz w:val="24"/>
          <w:szCs w:val="24"/>
          <w:lang w:val="en-CA" w:eastAsia="en-CA"/>
        </w:rPr>
        <w:t xml:space="preserve"> Procedure</w:t>
      </w:r>
    </w:p>
    <w:p w14:paraId="009736B7" w14:textId="16E6F727" w:rsidR="00231FDC" w:rsidRPr="00560717" w:rsidRDefault="00087C7F" w:rsidP="00560717">
      <w:pPr>
        <w:pStyle w:val="Heading2"/>
      </w:pPr>
      <w:r>
        <w:t>Purpose</w:t>
      </w:r>
    </w:p>
    <w:p w14:paraId="6FB6D6FD" w14:textId="79976695" w:rsidR="00865E57" w:rsidRPr="00560717" w:rsidRDefault="00231FDC" w:rsidP="002C47AD">
      <w:pPr>
        <w:rPr>
          <w:szCs w:val="24"/>
          <w:lang w:val="en-CA" w:eastAsia="en-CA"/>
        </w:rPr>
      </w:pPr>
      <w:r w:rsidRPr="00560717">
        <w:rPr>
          <w:szCs w:val="24"/>
          <w:lang w:val="en-CA" w:eastAsia="en-CA"/>
        </w:rPr>
        <w:t>This activity will help you identify t</w:t>
      </w:r>
      <w:bookmarkStart w:id="0" w:name="_GoBack"/>
      <w:bookmarkEnd w:id="0"/>
      <w:r w:rsidRPr="00560717">
        <w:rPr>
          <w:szCs w:val="24"/>
          <w:lang w:val="en-CA" w:eastAsia="en-CA"/>
        </w:rPr>
        <w:t>he procedure steps for this test</w:t>
      </w:r>
      <w:r w:rsidR="00560717">
        <w:rPr>
          <w:szCs w:val="24"/>
          <w:lang w:val="en-CA" w:eastAsia="en-CA"/>
        </w:rPr>
        <w:t>.</w:t>
      </w:r>
    </w:p>
    <w:p w14:paraId="637164FA" w14:textId="7E7588B9" w:rsidR="00865E57" w:rsidRDefault="00087C7F" w:rsidP="00560717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</w:p>
    <w:p w14:paraId="1E6F7EF2" w14:textId="2A984581" w:rsidR="00456CFA" w:rsidRPr="00560717" w:rsidRDefault="00456CFA" w:rsidP="00456CFA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560717">
        <w:rPr>
          <w:szCs w:val="24"/>
          <w:lang w:val="en-CA" w:eastAsia="en-CA"/>
        </w:rPr>
        <w:t xml:space="preserve">Review the images below of the equipment and materials used at </w:t>
      </w:r>
      <w:r w:rsidR="00C60975">
        <w:rPr>
          <w:szCs w:val="24"/>
          <w:lang w:val="en-CA" w:eastAsia="en-CA"/>
        </w:rPr>
        <w:t>Edenbrook for</w:t>
      </w:r>
      <w:r w:rsidRPr="00560717">
        <w:rPr>
          <w:szCs w:val="24"/>
          <w:lang w:val="en-CA" w:eastAsia="en-CA"/>
        </w:rPr>
        <w:t xml:space="preserve"> this test</w:t>
      </w:r>
      <w:r w:rsidR="00560717">
        <w:rPr>
          <w:szCs w:val="24"/>
          <w:lang w:val="en-CA" w:eastAsia="en-CA"/>
        </w:rPr>
        <w:t>.</w:t>
      </w:r>
    </w:p>
    <w:p w14:paraId="3715AE8D" w14:textId="5A274BBA" w:rsidR="00231FDC" w:rsidRPr="00560717" w:rsidRDefault="00231FDC" w:rsidP="00231FD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560717">
        <w:rPr>
          <w:szCs w:val="24"/>
          <w:lang w:val="en-CA" w:eastAsia="en-CA"/>
        </w:rPr>
        <w:t xml:space="preserve">Review the procedure steps from the </w:t>
      </w:r>
      <w:r w:rsidR="00C60975">
        <w:rPr>
          <w:szCs w:val="24"/>
          <w:lang w:val="en-CA" w:eastAsia="en-CA"/>
        </w:rPr>
        <w:t xml:space="preserve">Edenbrook </w:t>
      </w:r>
      <w:r w:rsidR="00C60975" w:rsidRPr="00560717">
        <w:rPr>
          <w:szCs w:val="24"/>
          <w:lang w:val="en-CA" w:eastAsia="en-CA"/>
        </w:rPr>
        <w:t>MRT</w:t>
      </w:r>
      <w:r w:rsidRPr="00560717">
        <w:rPr>
          <w:szCs w:val="24"/>
          <w:lang w:val="en-CA" w:eastAsia="en-CA"/>
        </w:rPr>
        <w:t xml:space="preserve"> lab</w:t>
      </w:r>
      <w:r w:rsidR="00560717">
        <w:rPr>
          <w:szCs w:val="24"/>
          <w:lang w:val="en-CA" w:eastAsia="en-CA"/>
        </w:rPr>
        <w:t>.</w:t>
      </w:r>
    </w:p>
    <w:p w14:paraId="086E07E0" w14:textId="644EA409" w:rsidR="004D1CB2" w:rsidRPr="00560717" w:rsidRDefault="00B84DA2" w:rsidP="00560717">
      <w:pPr>
        <w:pStyle w:val="ListParagraph"/>
        <w:numPr>
          <w:ilvl w:val="0"/>
          <w:numId w:val="13"/>
        </w:numPr>
        <w:rPr>
          <w:rStyle w:val="Hyperlink"/>
          <w:color w:val="auto"/>
          <w:szCs w:val="24"/>
          <w:u w:val="none"/>
          <w:lang w:val="en-CA" w:eastAsia="en-CA"/>
        </w:rPr>
      </w:pPr>
      <w:r w:rsidRPr="00560717">
        <w:rPr>
          <w:szCs w:val="24"/>
          <w:lang w:val="en-CA" w:eastAsia="en-CA"/>
        </w:rPr>
        <w:t>Compare</w:t>
      </w:r>
      <w:r w:rsidR="00231FDC" w:rsidRPr="00560717">
        <w:rPr>
          <w:szCs w:val="24"/>
          <w:lang w:val="en-CA" w:eastAsia="en-CA"/>
        </w:rPr>
        <w:t xml:space="preserve"> </w:t>
      </w:r>
      <w:r w:rsidRPr="00560717">
        <w:rPr>
          <w:szCs w:val="24"/>
          <w:lang w:val="en-CA" w:eastAsia="en-CA"/>
        </w:rPr>
        <w:t>this procedure</w:t>
      </w:r>
      <w:r w:rsidR="009E43F7" w:rsidRPr="00560717">
        <w:rPr>
          <w:szCs w:val="24"/>
          <w:lang w:val="en-CA" w:eastAsia="en-CA"/>
        </w:rPr>
        <w:t>, the textbook reading</w:t>
      </w:r>
      <w:r w:rsidR="00231FDC" w:rsidRPr="00560717">
        <w:rPr>
          <w:szCs w:val="24"/>
          <w:lang w:val="en-CA" w:eastAsia="en-CA"/>
        </w:rPr>
        <w:t xml:space="preserve"> and your practicum site QA manual for similarities</w:t>
      </w:r>
      <w:r w:rsidR="00F354D7" w:rsidRPr="00560717">
        <w:rPr>
          <w:szCs w:val="24"/>
          <w:lang w:val="en-CA" w:eastAsia="en-CA"/>
        </w:rPr>
        <w:t xml:space="preserve"> and differences between a </w:t>
      </w:r>
      <w:r w:rsidR="00087C7F">
        <w:rPr>
          <w:szCs w:val="24"/>
          <w:lang w:val="en-CA" w:eastAsia="en-CA"/>
        </w:rPr>
        <w:t>C-arm</w:t>
      </w:r>
      <w:r w:rsidR="00F354D7" w:rsidRPr="00560717">
        <w:rPr>
          <w:szCs w:val="24"/>
          <w:lang w:val="en-CA" w:eastAsia="en-CA"/>
        </w:rPr>
        <w:t xml:space="preserve"> and dedicated </w:t>
      </w:r>
      <w:proofErr w:type="spellStart"/>
      <w:r w:rsidR="00F354D7" w:rsidRPr="00560717">
        <w:rPr>
          <w:szCs w:val="24"/>
          <w:lang w:val="en-CA" w:eastAsia="en-CA"/>
        </w:rPr>
        <w:t>fluoro</w:t>
      </w:r>
      <w:proofErr w:type="spellEnd"/>
      <w:r w:rsidR="00F354D7" w:rsidRPr="00560717">
        <w:rPr>
          <w:szCs w:val="24"/>
          <w:lang w:val="en-CA" w:eastAsia="en-CA"/>
        </w:rPr>
        <w:t xml:space="preserve"> unit.</w:t>
      </w:r>
    </w:p>
    <w:p w14:paraId="191CF877" w14:textId="77777777" w:rsidR="00560717" w:rsidRDefault="00456CFA" w:rsidP="00560717">
      <w:pPr>
        <w:pStyle w:val="Heading2"/>
      </w:pPr>
      <w:r w:rsidRPr="00456CFA">
        <w:t xml:space="preserve">Equipment </w:t>
      </w:r>
    </w:p>
    <w:p w14:paraId="2B5EA407" w14:textId="07749B04" w:rsidR="00456CFA" w:rsidRPr="00560717" w:rsidRDefault="00456CFA" w:rsidP="00087C7F">
      <w:pPr>
        <w:pStyle w:val="ListParagraph"/>
        <w:numPr>
          <w:ilvl w:val="0"/>
          <w:numId w:val="17"/>
        </w:numPr>
        <w:rPr>
          <w:szCs w:val="24"/>
        </w:rPr>
      </w:pPr>
      <w:r w:rsidRPr="00560717">
        <w:rPr>
          <w:szCs w:val="24"/>
        </w:rPr>
        <w:t>Dosimeter</w:t>
      </w:r>
    </w:p>
    <w:p w14:paraId="68C77CED" w14:textId="77777777" w:rsidR="00456CFA" w:rsidRPr="00560717" w:rsidRDefault="00456CFA" w:rsidP="00087C7F">
      <w:pPr>
        <w:pStyle w:val="ListParagraph"/>
        <w:numPr>
          <w:ilvl w:val="0"/>
          <w:numId w:val="17"/>
        </w:numPr>
        <w:rPr>
          <w:szCs w:val="24"/>
        </w:rPr>
      </w:pPr>
      <w:r w:rsidRPr="00560717">
        <w:rPr>
          <w:szCs w:val="24"/>
        </w:rPr>
        <w:t>Lead sheets</w:t>
      </w:r>
    </w:p>
    <w:p w14:paraId="702A054A" w14:textId="163AE07D" w:rsidR="00560717" w:rsidRDefault="00560717" w:rsidP="00087C7F">
      <w:pPr>
        <w:pStyle w:val="ListParagraph"/>
        <w:numPr>
          <w:ilvl w:val="0"/>
          <w:numId w:val="17"/>
        </w:numPr>
        <w:rPr>
          <w:szCs w:val="24"/>
        </w:rPr>
      </w:pPr>
      <w:r w:rsidRPr="00560717">
        <w:rPr>
          <w:szCs w:val="24"/>
        </w:rPr>
        <w:t>Calculator</w:t>
      </w:r>
    </w:p>
    <w:p w14:paraId="703DC5D6" w14:textId="77777777" w:rsidR="00560717" w:rsidRPr="00560717" w:rsidRDefault="00560717" w:rsidP="00560717">
      <w:pPr>
        <w:rPr>
          <w:szCs w:val="24"/>
        </w:rPr>
      </w:pPr>
    </w:p>
    <w:p w14:paraId="3CAF28AF" w14:textId="7E4C852B" w:rsidR="00231FDC" w:rsidRPr="00560717" w:rsidRDefault="00D758AF" w:rsidP="00560717">
      <w:pPr>
        <w:jc w:val="center"/>
        <w:rPr>
          <w:sz w:val="24"/>
          <w:szCs w:val="24"/>
          <w:lang w:val="en-CA" w:eastAsia="en-CA"/>
        </w:rPr>
      </w:pPr>
      <w:r>
        <w:rPr>
          <w:noProof/>
        </w:rPr>
        <w:drawing>
          <wp:inline distT="0" distB="0" distL="0" distR="0" wp14:anchorId="382371F5" wp14:editId="79CE66D9">
            <wp:extent cx="4707897" cy="3130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_211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1879" cy="3133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426BA6" w14:textId="77777777" w:rsidR="00087C7F" w:rsidRDefault="00087C7F">
      <w:pPr>
        <w:spacing w:line="240" w:lineRule="auto"/>
        <w:rPr>
          <w:b/>
          <w:sz w:val="20"/>
          <w:szCs w:val="24"/>
          <w:lang w:val="en-CA" w:eastAsia="en-CA"/>
        </w:rPr>
      </w:pPr>
      <w:r>
        <w:rPr>
          <w:b/>
          <w:sz w:val="20"/>
          <w:szCs w:val="24"/>
          <w:lang w:val="en-CA" w:eastAsia="en-CA"/>
        </w:rPr>
        <w:br w:type="page"/>
      </w:r>
    </w:p>
    <w:p w14:paraId="7512A7D4" w14:textId="77777777" w:rsidR="00560717" w:rsidRPr="00087C7F" w:rsidRDefault="00560717" w:rsidP="00087C7F">
      <w:pPr>
        <w:jc w:val="center"/>
        <w:rPr>
          <w:b/>
          <w:sz w:val="20"/>
          <w:szCs w:val="24"/>
          <w:lang w:val="en-CA" w:eastAsia="en-CA"/>
        </w:rPr>
      </w:pPr>
    </w:p>
    <w:p w14:paraId="696BADB3" w14:textId="787E3CE3" w:rsidR="00231FDC" w:rsidRPr="00560717" w:rsidRDefault="00C60975" w:rsidP="00560717">
      <w:pPr>
        <w:pStyle w:val="Heading2"/>
        <w:rPr>
          <w:lang w:val="en-CA" w:eastAsia="en-CA"/>
        </w:rPr>
      </w:pPr>
      <w:r>
        <w:rPr>
          <w:lang w:val="en-CA" w:eastAsia="en-CA"/>
        </w:rPr>
        <w:t xml:space="preserve">Edenbrook </w:t>
      </w:r>
      <w:r w:rsidRPr="00231FDC">
        <w:rPr>
          <w:lang w:val="en-CA" w:eastAsia="en-CA"/>
        </w:rPr>
        <w:t>Procedure</w:t>
      </w:r>
      <w:r w:rsidR="00231FDC" w:rsidRPr="00231FDC">
        <w:rPr>
          <w:lang w:val="en-CA" w:eastAsia="en-CA"/>
        </w:rPr>
        <w:t xml:space="preserve"> Steps</w:t>
      </w:r>
      <w:r w:rsidR="00F354D7">
        <w:rPr>
          <w:lang w:val="en-CA" w:eastAsia="en-CA"/>
        </w:rPr>
        <w:t xml:space="preserve"> (</w:t>
      </w:r>
      <w:r w:rsidR="00560717">
        <w:rPr>
          <w:lang w:val="en-CA" w:eastAsia="en-CA"/>
        </w:rPr>
        <w:t xml:space="preserve">Note: using </w:t>
      </w:r>
      <w:r w:rsidR="00087C7F">
        <w:rPr>
          <w:lang w:val="en-CA" w:eastAsia="en-CA"/>
        </w:rPr>
        <w:t>C-arm</w:t>
      </w:r>
      <w:r w:rsidR="00560717">
        <w:rPr>
          <w:lang w:val="en-CA" w:eastAsia="en-CA"/>
        </w:rPr>
        <w:t xml:space="preserve"> at</w:t>
      </w:r>
      <w:r w:rsidR="00F354D7">
        <w:rPr>
          <w:lang w:val="en-CA" w:eastAsia="en-CA"/>
        </w:rPr>
        <w:t xml:space="preserve"> </w:t>
      </w:r>
      <w:r w:rsidR="00233CC3">
        <w:rPr>
          <w:lang w:val="en-CA" w:eastAsia="en-CA"/>
        </w:rPr>
        <w:t>EDENBROOK</w:t>
      </w:r>
      <w:r w:rsidR="00F354D7">
        <w:rPr>
          <w:lang w:val="en-CA" w:eastAsia="en-CA"/>
        </w:rPr>
        <w:t xml:space="preserve"> is limited by equipment)</w:t>
      </w:r>
    </w:p>
    <w:p w14:paraId="62F3AB54" w14:textId="1CBC607A" w:rsidR="00231FDC" w:rsidRPr="00560717" w:rsidRDefault="00F354D7" w:rsidP="00231FDC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560717">
        <w:rPr>
          <w:szCs w:val="24"/>
          <w:lang w:val="en-CA" w:eastAsia="en-CA"/>
        </w:rPr>
        <w:t xml:space="preserve">Position the </w:t>
      </w:r>
      <w:r w:rsidR="00087C7F">
        <w:rPr>
          <w:szCs w:val="24"/>
          <w:lang w:val="en-CA" w:eastAsia="en-CA"/>
        </w:rPr>
        <w:t>C-arm</w:t>
      </w:r>
      <w:r w:rsidRPr="00560717">
        <w:rPr>
          <w:szCs w:val="24"/>
          <w:lang w:val="en-CA" w:eastAsia="en-CA"/>
        </w:rPr>
        <w:t xml:space="preserve"> with the </w:t>
      </w:r>
      <w:r w:rsidR="001C4047" w:rsidRPr="00560717">
        <w:rPr>
          <w:szCs w:val="24"/>
          <w:lang w:val="en-CA" w:eastAsia="en-CA"/>
        </w:rPr>
        <w:t>image intensifier under the table.</w:t>
      </w:r>
      <w:r w:rsidRPr="00560717">
        <w:rPr>
          <w:szCs w:val="24"/>
          <w:lang w:val="en-CA" w:eastAsia="en-CA"/>
        </w:rPr>
        <w:t xml:space="preserve"> </w:t>
      </w:r>
    </w:p>
    <w:p w14:paraId="3900A6A8" w14:textId="77777777" w:rsidR="00231FDC" w:rsidRPr="00560717" w:rsidRDefault="00231FDC" w:rsidP="00231FDC">
      <w:pPr>
        <w:pStyle w:val="ListParagraph"/>
        <w:rPr>
          <w:szCs w:val="24"/>
          <w:lang w:val="en-CA" w:eastAsia="en-CA"/>
        </w:rPr>
      </w:pPr>
    </w:p>
    <w:p w14:paraId="7BD4193B" w14:textId="3DBAEBDC" w:rsidR="001E6347" w:rsidRPr="00560717" w:rsidRDefault="001849E5" w:rsidP="000A1B90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560717">
        <w:rPr>
          <w:szCs w:val="24"/>
          <w:lang w:val="en-CA" w:eastAsia="en-CA"/>
        </w:rPr>
        <w:t>Cent</w:t>
      </w:r>
      <w:r w:rsidR="00560717">
        <w:rPr>
          <w:szCs w:val="24"/>
          <w:lang w:val="en-CA" w:eastAsia="en-CA"/>
        </w:rPr>
        <w:t>re</w:t>
      </w:r>
      <w:r w:rsidRPr="00560717">
        <w:rPr>
          <w:szCs w:val="24"/>
          <w:lang w:val="en-CA" w:eastAsia="en-CA"/>
        </w:rPr>
        <w:t xml:space="preserve"> the </w:t>
      </w:r>
      <w:r w:rsidR="00E7644F">
        <w:rPr>
          <w:szCs w:val="24"/>
          <w:lang w:val="en-CA" w:eastAsia="en-CA"/>
        </w:rPr>
        <w:t>X-ray</w:t>
      </w:r>
      <w:r w:rsidRPr="00560717">
        <w:rPr>
          <w:szCs w:val="24"/>
          <w:lang w:val="en-CA" w:eastAsia="en-CA"/>
        </w:rPr>
        <w:t xml:space="preserve"> tube over the dosimeter and collimate appropriately. Set the dosimeter to measure exposure rate (R/min)</w:t>
      </w:r>
      <w:r w:rsidR="00560717">
        <w:rPr>
          <w:szCs w:val="24"/>
          <w:lang w:val="en-CA" w:eastAsia="en-CA"/>
        </w:rPr>
        <w:t>.</w:t>
      </w:r>
    </w:p>
    <w:p w14:paraId="7C4E52D7" w14:textId="77777777" w:rsidR="00E936A1" w:rsidRPr="00341E8E" w:rsidRDefault="00E936A1" w:rsidP="00341E8E">
      <w:pPr>
        <w:rPr>
          <w:szCs w:val="24"/>
          <w:lang w:val="en-CA" w:eastAsia="en-CA"/>
        </w:rPr>
      </w:pPr>
    </w:p>
    <w:p w14:paraId="79A10058" w14:textId="2A6BA7E2" w:rsidR="001C4047" w:rsidRPr="00560717" w:rsidRDefault="001849E5" w:rsidP="000A1B90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560717">
        <w:rPr>
          <w:szCs w:val="24"/>
          <w:lang w:val="en-CA" w:eastAsia="en-CA"/>
        </w:rPr>
        <w:t>Use the crosshairs to align the dosimeter, ensur</w:t>
      </w:r>
      <w:r w:rsidR="00560717">
        <w:rPr>
          <w:szCs w:val="24"/>
          <w:lang w:val="en-CA" w:eastAsia="en-CA"/>
        </w:rPr>
        <w:t>ing</w:t>
      </w:r>
      <w:r w:rsidRPr="00560717">
        <w:rPr>
          <w:szCs w:val="24"/>
          <w:lang w:val="en-CA" w:eastAsia="en-CA"/>
        </w:rPr>
        <w:t xml:space="preserve"> it is in the cent</w:t>
      </w:r>
      <w:r w:rsidR="00560717">
        <w:rPr>
          <w:szCs w:val="24"/>
          <w:lang w:val="en-CA" w:eastAsia="en-CA"/>
        </w:rPr>
        <w:t>re</w:t>
      </w:r>
      <w:r w:rsidRPr="00560717">
        <w:rPr>
          <w:szCs w:val="24"/>
          <w:lang w:val="en-CA" w:eastAsia="en-CA"/>
        </w:rPr>
        <w:t xml:space="preserve"> of the image.  </w:t>
      </w:r>
    </w:p>
    <w:p w14:paraId="037168C9" w14:textId="77777777" w:rsidR="001849E5" w:rsidRPr="00560717" w:rsidRDefault="001849E5" w:rsidP="001849E5">
      <w:pPr>
        <w:pStyle w:val="ListParagraph"/>
        <w:rPr>
          <w:szCs w:val="24"/>
          <w:lang w:val="en-CA" w:eastAsia="en-CA"/>
        </w:rPr>
      </w:pPr>
    </w:p>
    <w:p w14:paraId="5ED0E2F0" w14:textId="481F8E86" w:rsidR="001849E5" w:rsidRPr="00560717" w:rsidRDefault="001849E5" w:rsidP="000A1B90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560717">
        <w:rPr>
          <w:szCs w:val="24"/>
          <w:lang w:val="en-CA" w:eastAsia="en-CA"/>
        </w:rPr>
        <w:t xml:space="preserve">This test will be done using </w:t>
      </w:r>
      <w:r w:rsidR="00560717">
        <w:rPr>
          <w:szCs w:val="24"/>
          <w:lang w:val="en-CA" w:eastAsia="en-CA"/>
        </w:rPr>
        <w:t xml:space="preserve">the </w:t>
      </w:r>
      <w:r w:rsidRPr="00560717">
        <w:rPr>
          <w:szCs w:val="24"/>
          <w:lang w:val="en-CA" w:eastAsia="en-CA"/>
        </w:rPr>
        <w:t xml:space="preserve">continuous </w:t>
      </w:r>
      <w:proofErr w:type="spellStart"/>
      <w:r w:rsidRPr="00560717">
        <w:rPr>
          <w:szCs w:val="24"/>
          <w:lang w:val="en-CA" w:eastAsia="en-CA"/>
        </w:rPr>
        <w:t>fluoro</w:t>
      </w:r>
      <w:proofErr w:type="spellEnd"/>
      <w:r w:rsidRPr="00560717">
        <w:rPr>
          <w:szCs w:val="24"/>
          <w:lang w:val="en-CA" w:eastAsia="en-CA"/>
        </w:rPr>
        <w:t>, pulse and low dose settings.</w:t>
      </w:r>
    </w:p>
    <w:p w14:paraId="7ED1907D" w14:textId="77777777" w:rsidR="001849E5" w:rsidRPr="00560717" w:rsidRDefault="001849E5" w:rsidP="001849E5">
      <w:pPr>
        <w:pStyle w:val="ListParagraph"/>
        <w:rPr>
          <w:szCs w:val="24"/>
          <w:lang w:val="en-CA" w:eastAsia="en-CA"/>
        </w:rPr>
      </w:pPr>
    </w:p>
    <w:p w14:paraId="3C787236" w14:textId="543C3545" w:rsidR="001849E5" w:rsidRPr="00560717" w:rsidRDefault="001849E5" w:rsidP="000A1B90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560717">
        <w:rPr>
          <w:szCs w:val="24"/>
          <w:lang w:val="en-CA" w:eastAsia="en-CA"/>
        </w:rPr>
        <w:t>Place a lead sheet under the dosimeter. Ensure the beam is completely attenuated by the lead.</w:t>
      </w:r>
    </w:p>
    <w:p w14:paraId="3A137AFF" w14:textId="77777777" w:rsidR="001849E5" w:rsidRPr="00560717" w:rsidRDefault="001849E5" w:rsidP="001849E5">
      <w:pPr>
        <w:pStyle w:val="ListParagraph"/>
        <w:rPr>
          <w:szCs w:val="24"/>
          <w:lang w:val="en-CA" w:eastAsia="en-CA"/>
        </w:rPr>
      </w:pPr>
    </w:p>
    <w:p w14:paraId="6DA34B92" w14:textId="204576A5" w:rsidR="001849E5" w:rsidRPr="00560717" w:rsidRDefault="00560717" w:rsidP="000A1B90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proofErr w:type="spellStart"/>
      <w:r>
        <w:rPr>
          <w:szCs w:val="24"/>
          <w:lang w:val="en-CA" w:eastAsia="en-CA"/>
        </w:rPr>
        <w:t>Fluoro</w:t>
      </w:r>
      <w:proofErr w:type="spellEnd"/>
      <w:r>
        <w:rPr>
          <w:szCs w:val="24"/>
          <w:lang w:val="en-CA" w:eastAsia="en-CA"/>
        </w:rPr>
        <w:t xml:space="preserve"> until the ABC/</w:t>
      </w:r>
      <w:r w:rsidR="001849E5" w:rsidRPr="00560717">
        <w:rPr>
          <w:szCs w:val="24"/>
          <w:lang w:val="en-CA" w:eastAsia="en-CA"/>
        </w:rPr>
        <w:t>AIC stabilizes</w:t>
      </w:r>
      <w:r>
        <w:rPr>
          <w:szCs w:val="24"/>
          <w:lang w:val="en-CA" w:eastAsia="en-CA"/>
        </w:rPr>
        <w:t>.</w:t>
      </w:r>
    </w:p>
    <w:p w14:paraId="0C7561E0" w14:textId="77777777" w:rsidR="001849E5" w:rsidRPr="00560717" w:rsidRDefault="001849E5" w:rsidP="001849E5">
      <w:pPr>
        <w:pStyle w:val="ListParagraph"/>
        <w:rPr>
          <w:szCs w:val="24"/>
          <w:lang w:val="en-CA" w:eastAsia="en-CA"/>
        </w:rPr>
      </w:pPr>
    </w:p>
    <w:p w14:paraId="66B43E71" w14:textId="139A2A70" w:rsidR="004155AC" w:rsidRPr="00560717" w:rsidRDefault="001849E5" w:rsidP="001849E5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560717">
        <w:rPr>
          <w:szCs w:val="24"/>
          <w:lang w:val="en-CA" w:eastAsia="en-CA"/>
        </w:rPr>
        <w:t xml:space="preserve">Continue adding lead sheets until the </w:t>
      </w:r>
      <w:r w:rsidR="00560717">
        <w:rPr>
          <w:szCs w:val="24"/>
          <w:lang w:val="en-CA" w:eastAsia="en-CA"/>
        </w:rPr>
        <w:t>exposure rate no longer changes</w:t>
      </w:r>
      <w:r w:rsidRPr="00560717">
        <w:rPr>
          <w:szCs w:val="24"/>
          <w:lang w:val="en-CA" w:eastAsia="en-CA"/>
        </w:rPr>
        <w:t xml:space="preserve"> (minimum is 6 mm of lead thickness)</w:t>
      </w:r>
      <w:r w:rsidR="00560717">
        <w:rPr>
          <w:szCs w:val="24"/>
          <w:lang w:val="en-CA" w:eastAsia="en-CA"/>
        </w:rPr>
        <w:t>.</w:t>
      </w:r>
    </w:p>
    <w:p w14:paraId="014D1B7E" w14:textId="77777777" w:rsidR="001849E5" w:rsidRPr="00560717" w:rsidRDefault="001849E5" w:rsidP="001849E5">
      <w:pPr>
        <w:pStyle w:val="ListParagraph"/>
        <w:rPr>
          <w:szCs w:val="24"/>
          <w:lang w:val="en-CA" w:eastAsia="en-CA"/>
        </w:rPr>
      </w:pPr>
    </w:p>
    <w:p w14:paraId="2AC922E9" w14:textId="561C6E21" w:rsidR="001849E5" w:rsidRPr="00560717" w:rsidRDefault="001849E5" w:rsidP="001849E5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560717">
        <w:rPr>
          <w:szCs w:val="24"/>
          <w:lang w:val="en-CA" w:eastAsia="en-CA"/>
        </w:rPr>
        <w:t>Record the results.</w:t>
      </w:r>
    </w:p>
    <w:sectPr w:rsidR="001849E5" w:rsidRPr="00560717" w:rsidSect="002B6ABC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E9EFDB" w14:textId="77777777" w:rsidR="00EB5D90" w:rsidRDefault="00EB5D90" w:rsidP="002C47AD">
      <w:r>
        <w:separator/>
      </w:r>
    </w:p>
  </w:endnote>
  <w:endnote w:type="continuationSeparator" w:id="0">
    <w:p w14:paraId="0A608152" w14:textId="77777777" w:rsidR="00EB5D90" w:rsidRDefault="00EB5D90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7E80613F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4906E6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5B890C41" w:rsidR="00034C76" w:rsidRPr="00D8029F" w:rsidRDefault="00E477E8" w:rsidP="009E036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560717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EB5D90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768E37" w14:textId="77777777" w:rsidR="00EB5D90" w:rsidRDefault="00EB5D90" w:rsidP="002C47AD">
      <w:r>
        <w:separator/>
      </w:r>
    </w:p>
  </w:footnote>
  <w:footnote w:type="continuationSeparator" w:id="0">
    <w:p w14:paraId="4D5977E9" w14:textId="77777777" w:rsidR="00EB5D90" w:rsidRDefault="00EB5D90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30DE1928" w:rsidR="00155FC6" w:rsidRPr="00155FC6" w:rsidRDefault="004906E6" w:rsidP="004906E6">
    <w:pPr>
      <w:pStyle w:val="Title"/>
      <w:spacing w:after="0"/>
      <w:jc w:val="left"/>
    </w:pPr>
    <w:r w:rsidRPr="004906E6">
      <w:rPr>
        <w:noProof/>
      </w:rPr>
      <w:drawing>
        <wp:inline distT="0" distB="0" distL="0" distR="0" wp14:anchorId="5B8AB28E" wp14:editId="77F1CB03">
          <wp:extent cx="1042803" cy="1116280"/>
          <wp:effectExtent l="0" t="0" r="5080" b="825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0108" cy="1124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EB5D90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EB5D90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B7E2E"/>
    <w:multiLevelType w:val="hybridMultilevel"/>
    <w:tmpl w:val="967C7D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E05596"/>
    <w:multiLevelType w:val="hybridMultilevel"/>
    <w:tmpl w:val="25407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C254929"/>
    <w:multiLevelType w:val="hybridMultilevel"/>
    <w:tmpl w:val="D22A3D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0A0E40"/>
    <w:multiLevelType w:val="hybridMultilevel"/>
    <w:tmpl w:val="D8FCD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8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13"/>
  </w:num>
  <w:num w:numId="10">
    <w:abstractNumId w:val="12"/>
  </w:num>
  <w:num w:numId="11">
    <w:abstractNumId w:val="9"/>
  </w:num>
  <w:num w:numId="12">
    <w:abstractNumId w:val="10"/>
  </w:num>
  <w:num w:numId="13">
    <w:abstractNumId w:val="15"/>
  </w:num>
  <w:num w:numId="14">
    <w:abstractNumId w:val="7"/>
  </w:num>
  <w:num w:numId="15">
    <w:abstractNumId w:val="11"/>
  </w:num>
  <w:num w:numId="16">
    <w:abstractNumId w:val="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87C7F"/>
    <w:rsid w:val="00091176"/>
    <w:rsid w:val="000A0EF1"/>
    <w:rsid w:val="000A1751"/>
    <w:rsid w:val="000C07E6"/>
    <w:rsid w:val="000E629E"/>
    <w:rsid w:val="000F4D8C"/>
    <w:rsid w:val="001121B3"/>
    <w:rsid w:val="00137471"/>
    <w:rsid w:val="00155FC6"/>
    <w:rsid w:val="001562E6"/>
    <w:rsid w:val="001849E5"/>
    <w:rsid w:val="00193977"/>
    <w:rsid w:val="001B4E94"/>
    <w:rsid w:val="001B5F24"/>
    <w:rsid w:val="001C3D06"/>
    <w:rsid w:val="001C4047"/>
    <w:rsid w:val="001E4EC8"/>
    <w:rsid w:val="001E6347"/>
    <w:rsid w:val="001F6765"/>
    <w:rsid w:val="001F7047"/>
    <w:rsid w:val="00201395"/>
    <w:rsid w:val="00226FF7"/>
    <w:rsid w:val="00227E46"/>
    <w:rsid w:val="00231FDC"/>
    <w:rsid w:val="00233CC3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41E8E"/>
    <w:rsid w:val="00365E0F"/>
    <w:rsid w:val="003931C7"/>
    <w:rsid w:val="00395186"/>
    <w:rsid w:val="00396EE2"/>
    <w:rsid w:val="003A3482"/>
    <w:rsid w:val="003A3A19"/>
    <w:rsid w:val="003A7B75"/>
    <w:rsid w:val="003B176A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55AC"/>
    <w:rsid w:val="004171D2"/>
    <w:rsid w:val="00417573"/>
    <w:rsid w:val="00430526"/>
    <w:rsid w:val="00433B7C"/>
    <w:rsid w:val="00436551"/>
    <w:rsid w:val="00443D09"/>
    <w:rsid w:val="00456CFA"/>
    <w:rsid w:val="0046251E"/>
    <w:rsid w:val="004906E6"/>
    <w:rsid w:val="004A064B"/>
    <w:rsid w:val="004A20E5"/>
    <w:rsid w:val="004A49D7"/>
    <w:rsid w:val="004B2F05"/>
    <w:rsid w:val="004C644D"/>
    <w:rsid w:val="004D1CB2"/>
    <w:rsid w:val="004D7013"/>
    <w:rsid w:val="004F5AAF"/>
    <w:rsid w:val="00506F10"/>
    <w:rsid w:val="00560717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A0C0A"/>
    <w:rsid w:val="007B2FD3"/>
    <w:rsid w:val="007D4876"/>
    <w:rsid w:val="007D7483"/>
    <w:rsid w:val="007E0554"/>
    <w:rsid w:val="007E1244"/>
    <w:rsid w:val="007E4B13"/>
    <w:rsid w:val="007F30BD"/>
    <w:rsid w:val="007F3A9C"/>
    <w:rsid w:val="008413F7"/>
    <w:rsid w:val="00863BBC"/>
    <w:rsid w:val="00865E57"/>
    <w:rsid w:val="00885D1F"/>
    <w:rsid w:val="0089643D"/>
    <w:rsid w:val="008A1B0D"/>
    <w:rsid w:val="008B75E2"/>
    <w:rsid w:val="008C24A5"/>
    <w:rsid w:val="008D12B7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D763F"/>
    <w:rsid w:val="009D7FAA"/>
    <w:rsid w:val="009E036F"/>
    <w:rsid w:val="009E43F7"/>
    <w:rsid w:val="009F467F"/>
    <w:rsid w:val="00A2337C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45E5"/>
    <w:rsid w:val="00B07581"/>
    <w:rsid w:val="00B325FB"/>
    <w:rsid w:val="00B47F54"/>
    <w:rsid w:val="00B55203"/>
    <w:rsid w:val="00B55EFD"/>
    <w:rsid w:val="00B60736"/>
    <w:rsid w:val="00B71EDC"/>
    <w:rsid w:val="00B7474A"/>
    <w:rsid w:val="00B84DA2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52993"/>
    <w:rsid w:val="00C60975"/>
    <w:rsid w:val="00C62736"/>
    <w:rsid w:val="00C9571B"/>
    <w:rsid w:val="00CA6C73"/>
    <w:rsid w:val="00CC5835"/>
    <w:rsid w:val="00CC6AB0"/>
    <w:rsid w:val="00CD198E"/>
    <w:rsid w:val="00CD5349"/>
    <w:rsid w:val="00CE391E"/>
    <w:rsid w:val="00CE5EE8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758AF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751AE"/>
    <w:rsid w:val="00E7644F"/>
    <w:rsid w:val="00E81D33"/>
    <w:rsid w:val="00E936A1"/>
    <w:rsid w:val="00EA1A29"/>
    <w:rsid w:val="00EA53AB"/>
    <w:rsid w:val="00EB48BD"/>
    <w:rsid w:val="00EB5D90"/>
    <w:rsid w:val="00EC5EED"/>
    <w:rsid w:val="00ED0004"/>
    <w:rsid w:val="00EF0BCB"/>
    <w:rsid w:val="00EF52B4"/>
    <w:rsid w:val="00F354D7"/>
    <w:rsid w:val="00F4480B"/>
    <w:rsid w:val="00F60180"/>
    <w:rsid w:val="00F707F7"/>
    <w:rsid w:val="00F728E2"/>
    <w:rsid w:val="00F9656E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60717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560717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1FD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63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BF3EB-865B-428E-A882-670D372F992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8B379217-00B3-4F90-A539-BC16A8D467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1141EB-BC99-4D0B-B116-66B2AE85F1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B0BEAC6-0092-45C1-A48F-862495C6B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7</cp:revision>
  <cp:lastPrinted>2016-04-06T15:46:00Z</cp:lastPrinted>
  <dcterms:created xsi:type="dcterms:W3CDTF">2023-01-30T18:11:00Z</dcterms:created>
  <dcterms:modified xsi:type="dcterms:W3CDTF">2025-05-28T19:32:00Z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