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A06D" w14:textId="77777777" w:rsidR="00B158F2" w:rsidRDefault="00B158F2">
      <w:pPr>
        <w:pStyle w:val="BodyText"/>
        <w:spacing w:before="12" w:after="1"/>
        <w:rPr>
          <w:rFonts w:ascii="Times New Roman"/>
        </w:rPr>
      </w:pPr>
    </w:p>
    <w:p w14:paraId="0C393118" w14:textId="77777777" w:rsidR="00B158F2" w:rsidRDefault="00000000"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471B33B5" wp14:editId="799B7DF8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25907"/>
                                </a:moveTo>
                                <a:lnTo>
                                  <a:pt x="0" y="25907"/>
                                </a:lnTo>
                                <a:lnTo>
                                  <a:pt x="0" y="0"/>
                                </a:lnTo>
                                <a:lnTo>
                                  <a:pt x="5943600" y="0"/>
                                </a:lnTo>
                                <a:lnTo>
                                  <a:pt x="5943600" y="25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83EB1B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" path="m5943600,25907l,25907,,,5943600,r,25907xe" fillcolor="#005db8" stroked="f">
                  <v:path arrowok="t"/>
                </v:shape>
                <w10:anchorlock/>
              </v:group>
            </w:pict>
          </mc:Fallback>
        </mc:AlternateContent>
      </w:r>
    </w:p>
    <w:p w14:paraId="091D21BD" w14:textId="77777777" w:rsidR="00B158F2" w:rsidRDefault="00B158F2">
      <w:pPr>
        <w:pStyle w:val="BodyText"/>
        <w:spacing w:before="177"/>
        <w:rPr>
          <w:rFonts w:ascii="Times New Roman"/>
          <w:sz w:val="26"/>
        </w:rPr>
      </w:pPr>
    </w:p>
    <w:p w14:paraId="3DA41618" w14:textId="77777777" w:rsidR="00B158F2" w:rsidRDefault="00000000">
      <w:pPr>
        <w:pStyle w:val="Title"/>
      </w:pPr>
      <w:r>
        <w:t>Handout:</w:t>
      </w:r>
      <w:r>
        <w:rPr>
          <w:spacing w:val="-1"/>
        </w:rPr>
        <w:t xml:space="preserve"> </w:t>
      </w:r>
      <w:r>
        <w:t>Common</w:t>
      </w:r>
      <w:r>
        <w:rPr>
          <w:spacing w:val="1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Artifacts</w:t>
      </w:r>
      <w:r>
        <w:rPr>
          <w:spacing w:val="-8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Mobile</w:t>
      </w:r>
      <w:r>
        <w:rPr>
          <w:spacing w:val="-6"/>
        </w:rPr>
        <w:t xml:space="preserve"> </w:t>
      </w:r>
      <w:r>
        <w:rPr>
          <w:spacing w:val="-2"/>
        </w:rPr>
        <w:t>Imaging</w:t>
      </w:r>
    </w:p>
    <w:p w14:paraId="5AF066AA" w14:textId="77777777" w:rsidR="00B158F2" w:rsidRDefault="00B158F2">
      <w:pPr>
        <w:pStyle w:val="BodyText"/>
        <w:rPr>
          <w:b/>
          <w:sz w:val="26"/>
        </w:rPr>
      </w:pPr>
    </w:p>
    <w:p w14:paraId="539F80B1" w14:textId="77777777" w:rsidR="00B158F2" w:rsidRDefault="00B158F2">
      <w:pPr>
        <w:pStyle w:val="BodyText"/>
        <w:spacing w:before="191"/>
        <w:rPr>
          <w:b/>
          <w:sz w:val="26"/>
        </w:rPr>
      </w:pPr>
    </w:p>
    <w:p w14:paraId="2918E696" w14:textId="77777777" w:rsidR="00B158F2" w:rsidRDefault="00000000">
      <w:pPr>
        <w:pStyle w:val="ListParagraph"/>
        <w:numPr>
          <w:ilvl w:val="0"/>
          <w:numId w:val="2"/>
        </w:numPr>
        <w:tabs>
          <w:tab w:val="left" w:pos="816"/>
        </w:tabs>
        <w:spacing w:line="369" w:lineRule="auto"/>
        <w:ind w:right="137" w:hanging="340"/>
        <w:rPr>
          <w:sz w:val="20"/>
        </w:rPr>
      </w:pPr>
      <w:r>
        <w:rPr>
          <w:w w:val="105"/>
          <w:sz w:val="20"/>
        </w:rPr>
        <w:t>Chest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Tubes</w:t>
      </w:r>
      <w:r>
        <w:rPr>
          <w:spacing w:val="10"/>
          <w:w w:val="105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w w:val="105"/>
          <w:sz w:val="20"/>
        </w:rPr>
        <w:t xml:space="preserve"> 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chest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tube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can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inserted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many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reasons.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non-collapsible,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plastic tube inserted into the pleurol space and connected to on underwater seal or one-way valve system that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maintains 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positive pressure.</w:t>
      </w:r>
      <w:r>
        <w:rPr>
          <w:spacing w:val="63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can re-expand 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collapsed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lung, drain blood or it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exudates.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chest radiograph is commonly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ordered immediately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following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the placement of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chest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tube,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often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patients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chest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tubes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have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several follow-up exams.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chest tube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visible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image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due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rodiopoque line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ends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|ust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before 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end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tube.</w:t>
      </w:r>
    </w:p>
    <w:p w14:paraId="3B52CBA1" w14:textId="77777777" w:rsidR="00B158F2" w:rsidRDefault="00B158F2">
      <w:pPr>
        <w:pStyle w:val="BodyText"/>
        <w:spacing w:before="122"/>
      </w:pPr>
    </w:p>
    <w:p w14:paraId="725AAFBC" w14:textId="77777777" w:rsidR="00B158F2" w:rsidRDefault="00000000">
      <w:pPr>
        <w:pStyle w:val="ListParagraph"/>
        <w:numPr>
          <w:ilvl w:val="0"/>
          <w:numId w:val="2"/>
        </w:numPr>
        <w:tabs>
          <w:tab w:val="left" w:pos="821"/>
        </w:tabs>
        <w:spacing w:line="367" w:lineRule="auto"/>
        <w:ind w:left="821" w:right="184" w:hanging="358"/>
        <w:rPr>
          <w:sz w:val="20"/>
        </w:rPr>
      </w:pPr>
      <w:r>
        <w:rPr>
          <w:sz w:val="20"/>
        </w:rPr>
        <w:t>Endotrocheol</w:t>
      </w:r>
      <w:r>
        <w:rPr>
          <w:spacing w:val="36"/>
          <w:sz w:val="20"/>
        </w:rPr>
        <w:t xml:space="preserve"> </w:t>
      </w:r>
      <w:r>
        <w:rPr>
          <w:sz w:val="20"/>
        </w:rPr>
        <w:t>Tube /</w:t>
      </w:r>
      <w:r>
        <w:rPr>
          <w:spacing w:val="80"/>
          <w:sz w:val="20"/>
        </w:rPr>
        <w:t xml:space="preserve"> </w:t>
      </w:r>
      <w:r>
        <w:rPr>
          <w:sz w:val="20"/>
        </w:rPr>
        <w:t>Trocheostomies</w:t>
      </w:r>
      <w:r>
        <w:rPr>
          <w:spacing w:val="40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40"/>
          <w:sz w:val="20"/>
        </w:rPr>
        <w:t xml:space="preserve"> </w:t>
      </w:r>
      <w:r>
        <w:rPr>
          <w:sz w:val="20"/>
        </w:rPr>
        <w:t>The placement</w:t>
      </w:r>
      <w:r>
        <w:rPr>
          <w:spacing w:val="39"/>
          <w:sz w:val="20"/>
        </w:rPr>
        <w:t xml:space="preserve"> </w:t>
      </w:r>
      <w:r>
        <w:rPr>
          <w:sz w:val="20"/>
        </w:rPr>
        <w:t>of these tubes indicates</w:t>
      </w:r>
      <w:r>
        <w:rPr>
          <w:spacing w:val="37"/>
          <w:sz w:val="20"/>
        </w:rPr>
        <w:t xml:space="preserve"> </w:t>
      </w:r>
      <w:r>
        <w:rPr>
          <w:sz w:val="20"/>
        </w:rPr>
        <w:t>the patient requires</w:t>
      </w:r>
      <w:r>
        <w:rPr>
          <w:spacing w:val="27"/>
          <w:sz w:val="20"/>
        </w:rPr>
        <w:t xml:space="preserve"> </w:t>
      </w:r>
      <w:r>
        <w:rPr>
          <w:sz w:val="20"/>
        </w:rPr>
        <w:t>mechanical</w:t>
      </w:r>
      <w:r>
        <w:rPr>
          <w:spacing w:val="34"/>
          <w:sz w:val="20"/>
        </w:rPr>
        <w:t xml:space="preserve"> </w:t>
      </w:r>
      <w:r>
        <w:rPr>
          <w:sz w:val="20"/>
        </w:rPr>
        <w:t>ventilation.</w:t>
      </w:r>
      <w:r>
        <w:rPr>
          <w:spacing w:val="80"/>
          <w:sz w:val="20"/>
        </w:rPr>
        <w:t xml:space="preserve"> </w:t>
      </w:r>
      <w:r>
        <w:rPr>
          <w:sz w:val="20"/>
        </w:rPr>
        <w:t>The placement</w:t>
      </w:r>
      <w:r>
        <w:rPr>
          <w:spacing w:val="30"/>
          <w:sz w:val="20"/>
        </w:rPr>
        <w:t xml:space="preserve"> </w:t>
      </w:r>
      <w:r>
        <w:rPr>
          <w:sz w:val="20"/>
        </w:rPr>
        <w:t>of this tube may be permanent</w:t>
      </w:r>
      <w:r>
        <w:rPr>
          <w:spacing w:val="29"/>
          <w:sz w:val="20"/>
        </w:rPr>
        <w:t xml:space="preserve"> </w:t>
      </w:r>
      <w:r>
        <w:rPr>
          <w:sz w:val="20"/>
        </w:rPr>
        <w:t>or temporary, and</w:t>
      </w:r>
      <w:r>
        <w:rPr>
          <w:spacing w:val="37"/>
          <w:sz w:val="20"/>
        </w:rPr>
        <w:t xml:space="preserve"> </w:t>
      </w:r>
      <w:r>
        <w:rPr>
          <w:sz w:val="20"/>
        </w:rPr>
        <w:t>the</w:t>
      </w:r>
      <w:r>
        <w:rPr>
          <w:spacing w:val="31"/>
          <w:sz w:val="20"/>
        </w:rPr>
        <w:t xml:space="preserve"> </w:t>
      </w:r>
      <w:r>
        <w:rPr>
          <w:sz w:val="20"/>
        </w:rPr>
        <w:t>patients</w:t>
      </w:r>
      <w:r>
        <w:rPr>
          <w:spacing w:val="36"/>
          <w:sz w:val="20"/>
        </w:rPr>
        <w:t xml:space="preserve"> </w:t>
      </w:r>
      <w:r>
        <w:rPr>
          <w:sz w:val="20"/>
        </w:rPr>
        <w:t>will</w:t>
      </w:r>
      <w:r>
        <w:rPr>
          <w:spacing w:val="34"/>
          <w:sz w:val="20"/>
        </w:rPr>
        <w:t xml:space="preserve"> </w:t>
      </w:r>
      <w:r>
        <w:rPr>
          <w:sz w:val="20"/>
        </w:rPr>
        <w:t>be unable</w:t>
      </w:r>
      <w:r>
        <w:rPr>
          <w:spacing w:val="36"/>
          <w:sz w:val="20"/>
        </w:rPr>
        <w:t xml:space="preserve"> </w:t>
      </w:r>
      <w:r>
        <w:rPr>
          <w:sz w:val="20"/>
        </w:rPr>
        <w:t>to</w:t>
      </w:r>
      <w:r>
        <w:rPr>
          <w:spacing w:val="37"/>
          <w:sz w:val="20"/>
        </w:rPr>
        <w:t xml:space="preserve"> </w:t>
      </w:r>
      <w:r>
        <w:rPr>
          <w:sz w:val="20"/>
        </w:rPr>
        <w:t>speak.</w:t>
      </w:r>
      <w:r>
        <w:rPr>
          <w:spacing w:val="80"/>
          <w:sz w:val="20"/>
        </w:rPr>
        <w:t xml:space="preserve"> </w:t>
      </w:r>
      <w:r>
        <w:rPr>
          <w:sz w:val="20"/>
        </w:rPr>
        <w:t>Mechanical</w:t>
      </w:r>
      <w:r>
        <w:rPr>
          <w:spacing w:val="40"/>
          <w:sz w:val="20"/>
        </w:rPr>
        <w:t xml:space="preserve"> </w:t>
      </w:r>
      <w:r>
        <w:rPr>
          <w:sz w:val="20"/>
        </w:rPr>
        <w:t>ventilation</w:t>
      </w:r>
      <w:r>
        <w:rPr>
          <w:spacing w:val="40"/>
          <w:sz w:val="20"/>
        </w:rPr>
        <w:t xml:space="preserve"> </w:t>
      </w:r>
      <w:r>
        <w:rPr>
          <w:sz w:val="20"/>
        </w:rPr>
        <w:t>requires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closed</w:t>
      </w:r>
      <w:r>
        <w:rPr>
          <w:spacing w:val="36"/>
          <w:sz w:val="20"/>
        </w:rPr>
        <w:t xml:space="preserve"> </w:t>
      </w:r>
      <w:r>
        <w:rPr>
          <w:sz w:val="20"/>
        </w:rPr>
        <w:t>delivery system,</w:t>
      </w:r>
      <w:r>
        <w:rPr>
          <w:spacing w:val="40"/>
          <w:sz w:val="20"/>
        </w:rPr>
        <w:t xml:space="preserve"> </w:t>
      </w:r>
      <w:r>
        <w:rPr>
          <w:sz w:val="20"/>
        </w:rPr>
        <w:t>so the ET tube is inserted into the trachea</w:t>
      </w:r>
      <w:r>
        <w:rPr>
          <w:spacing w:val="40"/>
          <w:sz w:val="20"/>
        </w:rPr>
        <w:t xml:space="preserve"> </w:t>
      </w:r>
      <w:r>
        <w:rPr>
          <w:sz w:val="20"/>
        </w:rPr>
        <w:t>orally,</w:t>
      </w:r>
      <w:r>
        <w:rPr>
          <w:spacing w:val="30"/>
          <w:sz w:val="20"/>
        </w:rPr>
        <w:t xml:space="preserve"> </w:t>
      </w:r>
      <w:r>
        <w:rPr>
          <w:sz w:val="20"/>
        </w:rPr>
        <w:t>nasally or transtracheally.</w:t>
      </w:r>
    </w:p>
    <w:p w14:paraId="1C14ADBE" w14:textId="77777777" w:rsidR="00B158F2" w:rsidRDefault="00000000">
      <w:pPr>
        <w:pStyle w:val="BodyText"/>
        <w:spacing w:before="4" w:line="362" w:lineRule="auto"/>
        <w:ind w:left="815" w:right="128" w:firstLine="8"/>
        <w:rPr>
          <w:rFonts w:ascii="Times New Roman"/>
          <w:sz w:val="23"/>
        </w:rPr>
      </w:pPr>
      <w:r>
        <w:t>Placement of the ET tube (also called ETT)</w:t>
      </w:r>
      <w:r>
        <w:rPr>
          <w:spacing w:val="40"/>
        </w:rPr>
        <w:t xml:space="preserve"> </w:t>
      </w:r>
      <w:r>
        <w:t>should</w:t>
      </w:r>
      <w:r>
        <w:rPr>
          <w:spacing w:val="28"/>
        </w:rPr>
        <w:t xml:space="preserve"> </w:t>
      </w:r>
      <w:r>
        <w:t>be approximately</w:t>
      </w:r>
      <w:r>
        <w:rPr>
          <w:spacing w:val="34"/>
        </w:rPr>
        <w:t xml:space="preserve"> </w:t>
      </w:r>
      <w:r>
        <w:t>2-4cm</w:t>
      </w:r>
      <w:r>
        <w:rPr>
          <w:spacing w:val="27"/>
        </w:rPr>
        <w:t xml:space="preserve"> </w:t>
      </w:r>
      <w:r>
        <w:t>above the corina. The</w:t>
      </w:r>
      <w:r>
        <w:rPr>
          <w:spacing w:val="28"/>
        </w:rPr>
        <w:t xml:space="preserve"> </w:t>
      </w:r>
      <w:r>
        <w:t>head</w:t>
      </w:r>
      <w:r>
        <w:rPr>
          <w:spacing w:val="34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neck</w:t>
      </w:r>
      <w:r>
        <w:rPr>
          <w:spacing w:val="34"/>
        </w:rPr>
        <w:t xml:space="preserve"> </w:t>
      </w:r>
      <w:r>
        <w:t>position</w:t>
      </w:r>
      <w:r>
        <w:rPr>
          <w:spacing w:val="38"/>
        </w:rPr>
        <w:t xml:space="preserve"> </w:t>
      </w:r>
      <w:r>
        <w:t>during</w:t>
      </w:r>
      <w:r>
        <w:rPr>
          <w:spacing w:val="3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radiograph</w:t>
      </w:r>
      <w:r>
        <w:rPr>
          <w:spacing w:val="40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change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appearance</w:t>
      </w:r>
      <w:r>
        <w:rPr>
          <w:spacing w:val="40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ET tube</w:t>
      </w:r>
      <w:r>
        <w:rPr>
          <w:spacing w:val="19"/>
        </w:rPr>
        <w:t xml:space="preserve"> </w:t>
      </w:r>
      <w:r>
        <w:t>on the image,</w:t>
      </w:r>
      <w:r>
        <w:rPr>
          <w:spacing w:val="27"/>
        </w:rPr>
        <w:t xml:space="preserve"> </w:t>
      </w:r>
      <w:r>
        <w:t>so the</w:t>
      </w:r>
      <w:r>
        <w:rPr>
          <w:spacing w:val="19"/>
        </w:rPr>
        <w:t xml:space="preserve"> </w:t>
      </w:r>
      <w:r>
        <w:t>head</w:t>
      </w:r>
      <w:r>
        <w:rPr>
          <w:spacing w:val="21"/>
        </w:rPr>
        <w:t xml:space="preserve"> </w:t>
      </w:r>
      <w:r>
        <w:t>and neck</w:t>
      </w:r>
      <w:r>
        <w:rPr>
          <w:spacing w:val="19"/>
        </w:rPr>
        <w:t xml:space="preserve"> </w:t>
      </w:r>
      <w:r>
        <w:t>should</w:t>
      </w:r>
      <w:r>
        <w:rPr>
          <w:spacing w:val="30"/>
        </w:rPr>
        <w:t xml:space="preserve"> </w:t>
      </w:r>
      <w:r>
        <w:t>be kept in a neutral</w:t>
      </w:r>
      <w:r>
        <w:rPr>
          <w:spacing w:val="27"/>
        </w:rPr>
        <w:t xml:space="preserve"> </w:t>
      </w:r>
      <w:r>
        <w:t>position</w:t>
      </w:r>
      <w:r>
        <w:rPr>
          <w:spacing w:val="22"/>
        </w:rPr>
        <w:t xml:space="preserve"> </w:t>
      </w:r>
      <w:r>
        <w:t>in the</w:t>
      </w:r>
      <w:r>
        <w:rPr>
          <w:spacing w:val="20"/>
        </w:rPr>
        <w:t xml:space="preserve"> </w:t>
      </w:r>
      <w:r>
        <w:t xml:space="preserve">midline of </w:t>
      </w:r>
      <w:r>
        <w:rPr>
          <w:rFonts w:ascii="Times New Roman"/>
          <w:sz w:val="23"/>
        </w:rPr>
        <w:t>fhe body.</w:t>
      </w:r>
    </w:p>
    <w:p w14:paraId="605A21F8" w14:textId="77777777" w:rsidR="00B158F2" w:rsidRDefault="00B158F2">
      <w:pPr>
        <w:pStyle w:val="BodyText"/>
        <w:spacing w:before="99"/>
        <w:rPr>
          <w:rFonts w:ascii="Times New Roman"/>
        </w:rPr>
      </w:pPr>
    </w:p>
    <w:p w14:paraId="7CD62006" w14:textId="77777777" w:rsidR="00B158F2" w:rsidRDefault="00000000">
      <w:pPr>
        <w:pStyle w:val="ListParagraph"/>
        <w:numPr>
          <w:ilvl w:val="0"/>
          <w:numId w:val="2"/>
        </w:numPr>
        <w:tabs>
          <w:tab w:val="left" w:pos="815"/>
          <w:tab w:val="left" w:pos="818"/>
        </w:tabs>
        <w:spacing w:before="1" w:line="369" w:lineRule="auto"/>
        <w:ind w:left="815" w:hanging="350"/>
        <w:rPr>
          <w:sz w:val="20"/>
        </w:rPr>
      </w:pPr>
      <w:r>
        <w:rPr>
          <w:sz w:val="20"/>
        </w:rPr>
        <w:tab/>
      </w:r>
      <w:r>
        <w:rPr>
          <w:w w:val="105"/>
          <w:sz w:val="20"/>
        </w:rPr>
        <w:t>Swan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Gonz Lines</w:t>
      </w:r>
      <w:r>
        <w:rPr>
          <w:spacing w:val="30"/>
          <w:w w:val="105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w w:val="105"/>
          <w:sz w:val="20"/>
        </w:rPr>
        <w:t xml:space="preserve"> A pulmonary artery catheter (or San Ganz Line) may be placed to assess fluid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status, or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manage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drug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therapy, among other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reasons.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catheter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may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be placed under fluoro, or a chest radiograph will be ordered immediately following placement. 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placement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of 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catheter may be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left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right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pulmonary</w:t>
      </w:r>
      <w:r>
        <w:rPr>
          <w:spacing w:val="14"/>
          <w:w w:val="105"/>
          <w:sz w:val="20"/>
        </w:rPr>
        <w:t xml:space="preserve"> </w:t>
      </w:r>
      <w:r>
        <w:rPr>
          <w:w w:val="105"/>
          <w:sz w:val="20"/>
        </w:rPr>
        <w:t>artery,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which lies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the 6"</w:t>
      </w:r>
      <w:r>
        <w:rPr>
          <w:w w:val="105"/>
          <w:sz w:val="12"/>
        </w:rPr>
        <w:t>'</w:t>
      </w:r>
      <w:r>
        <w:rPr>
          <w:spacing w:val="20"/>
          <w:w w:val="105"/>
          <w:sz w:val="12"/>
        </w:rPr>
        <w:t xml:space="preserve"> </w:t>
      </w:r>
      <w:r>
        <w:rPr>
          <w:w w:val="105"/>
          <w:sz w:val="20"/>
        </w:rPr>
        <w:t>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8'</w:t>
      </w:r>
      <w:r>
        <w:rPr>
          <w:w w:val="105"/>
          <w:sz w:val="16"/>
        </w:rPr>
        <w:t>›</w:t>
      </w:r>
      <w:r>
        <w:rPr>
          <w:w w:val="105"/>
          <w:sz w:val="12"/>
        </w:rPr>
        <w:t>'</w:t>
      </w:r>
      <w:r>
        <w:rPr>
          <w:spacing w:val="16"/>
          <w:w w:val="105"/>
          <w:sz w:val="12"/>
        </w:rPr>
        <w:t xml:space="preserve"> </w:t>
      </w:r>
      <w:r>
        <w:rPr>
          <w:w w:val="105"/>
          <w:sz w:val="20"/>
        </w:rPr>
        <w:t>intercostals space, medial to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midclavicular line.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The catheter should not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appear looped, coiled or kinked.</w:t>
      </w:r>
    </w:p>
    <w:p w14:paraId="3D978CD4" w14:textId="77777777" w:rsidR="00B158F2" w:rsidRDefault="00B158F2">
      <w:pPr>
        <w:pStyle w:val="BodyText"/>
        <w:spacing w:before="126"/>
      </w:pPr>
    </w:p>
    <w:p w14:paraId="7A026439" w14:textId="77777777" w:rsidR="00B158F2" w:rsidRDefault="00000000">
      <w:pPr>
        <w:pStyle w:val="BodyText"/>
        <w:spacing w:line="345" w:lineRule="auto"/>
        <w:ind w:left="821" w:right="128" w:hanging="357"/>
      </w:pPr>
      <w:r>
        <w:rPr>
          <w:noProof/>
        </w:rPr>
        <w:drawing>
          <wp:inline distT="0" distB="0" distL="0" distR="0" wp14:anchorId="5D3C7D6A" wp14:editId="74A4421E">
            <wp:extent cx="109728" cy="109728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" cy="10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 </w:t>
      </w:r>
      <w:r>
        <w:t>Central</w:t>
      </w:r>
      <w:r>
        <w:rPr>
          <w:spacing w:val="23"/>
        </w:rPr>
        <w:t xml:space="preserve"> </w:t>
      </w:r>
      <w:r>
        <w:t>Venous</w:t>
      </w:r>
      <w:r>
        <w:rPr>
          <w:spacing w:val="23"/>
        </w:rPr>
        <w:t xml:space="preserve"> </w:t>
      </w:r>
      <w:r>
        <w:t>Catheters</w:t>
      </w:r>
      <w:r>
        <w:rPr>
          <w:spacing w:val="40"/>
        </w:rPr>
        <w:t xml:space="preserve"> </w:t>
      </w:r>
      <w:r>
        <w:rPr>
          <w:w w:val="90"/>
        </w:rPr>
        <w:t>—</w:t>
      </w:r>
      <w:r>
        <w:rPr>
          <w:spacing w:val="31"/>
        </w:rPr>
        <w:t xml:space="preserve"> </w:t>
      </w:r>
      <w:r>
        <w:t>A Central</w:t>
      </w:r>
      <w:r>
        <w:rPr>
          <w:spacing w:val="27"/>
        </w:rPr>
        <w:t xml:space="preserve"> </w:t>
      </w:r>
      <w:r>
        <w:t>Line</w:t>
      </w:r>
      <w:r>
        <w:rPr>
          <w:spacing w:val="21"/>
        </w:rPr>
        <w:t xml:space="preserve"> </w:t>
      </w:r>
      <w:r>
        <w:t>(or</w:t>
      </w:r>
      <w:r>
        <w:rPr>
          <w:spacing w:val="17"/>
        </w:rPr>
        <w:t xml:space="preserve"> </w:t>
      </w:r>
      <w:r>
        <w:t>CVCj</w:t>
      </w:r>
      <w:r>
        <w:rPr>
          <w:spacing w:val="22"/>
        </w:rPr>
        <w:t xml:space="preserve"> </w:t>
      </w:r>
      <w:r>
        <w:t>may</w:t>
      </w:r>
      <w:r>
        <w:rPr>
          <w:spacing w:val="19"/>
        </w:rPr>
        <w:t xml:space="preserve"> </w:t>
      </w:r>
      <w:r>
        <w:t>be placed</w:t>
      </w:r>
      <w:r>
        <w:rPr>
          <w:spacing w:val="16"/>
        </w:rPr>
        <w:t xml:space="preserve"> </w:t>
      </w:r>
      <w:r>
        <w:t>into</w:t>
      </w:r>
      <w:r>
        <w:rPr>
          <w:spacing w:val="15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ma|or</w:t>
      </w:r>
      <w:r>
        <w:rPr>
          <w:spacing w:val="16"/>
        </w:rPr>
        <w:t xml:space="preserve"> </w:t>
      </w:r>
      <w:r>
        <w:t>vein</w:t>
      </w:r>
      <w:r>
        <w:rPr>
          <w:spacing w:val="21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 body</w:t>
      </w:r>
      <w:r>
        <w:rPr>
          <w:spacing w:val="39"/>
        </w:rPr>
        <w:t xml:space="preserve"> </w:t>
      </w:r>
      <w:r>
        <w:t>(commonly</w:t>
      </w:r>
      <w:r>
        <w:rPr>
          <w:spacing w:val="34"/>
        </w:rPr>
        <w:t xml:space="preserve"> </w:t>
      </w:r>
      <w:r>
        <w:t>internal</w:t>
      </w:r>
      <w:r>
        <w:rPr>
          <w:spacing w:val="40"/>
        </w:rPr>
        <w:t xml:space="preserve"> </w:t>
      </w:r>
      <w:r>
        <w:rPr>
          <w:position w:val="-3"/>
        </w:rPr>
        <w:t>i</w:t>
      </w:r>
      <w:r>
        <w:t>ugular,</w:t>
      </w:r>
      <w:r>
        <w:rPr>
          <w:spacing w:val="80"/>
        </w:rPr>
        <w:t xml:space="preserve"> </w:t>
      </w:r>
      <w:r>
        <w:t>subclavian</w:t>
      </w:r>
      <w:r>
        <w:rPr>
          <w:spacing w:val="40"/>
        </w:rPr>
        <w:t xml:space="preserve"> </w:t>
      </w:r>
      <w:r>
        <w:t>veins,</w:t>
      </w:r>
      <w:r>
        <w:rPr>
          <w:spacing w:val="40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occasionally</w:t>
      </w:r>
      <w:r>
        <w:rPr>
          <w:spacing w:val="40"/>
        </w:rPr>
        <w:t xml:space="preserve"> </w:t>
      </w:r>
      <w:r>
        <w:t>femoral</w:t>
      </w:r>
      <w:r>
        <w:rPr>
          <w:spacing w:val="36"/>
        </w:rPr>
        <w:t xml:space="preserve"> </w:t>
      </w:r>
      <w:r>
        <w:t>veins).</w:t>
      </w:r>
      <w:r>
        <w:rPr>
          <w:spacing w:val="80"/>
        </w:rPr>
        <w:t xml:space="preserve"> </w:t>
      </w:r>
      <w:r>
        <w:t>These lines provide</w:t>
      </w:r>
      <w:r>
        <w:rPr>
          <w:spacing w:val="26"/>
        </w:rPr>
        <w:t xml:space="preserve"> </w:t>
      </w:r>
      <w:r>
        <w:t>an alternative</w:t>
      </w:r>
      <w:r>
        <w:rPr>
          <w:spacing w:val="40"/>
        </w:rPr>
        <w:t xml:space="preserve"> </w:t>
      </w:r>
      <w:r>
        <w:t>site</w:t>
      </w:r>
      <w:r>
        <w:rPr>
          <w:spacing w:val="21"/>
        </w:rPr>
        <w:t xml:space="preserve"> </w:t>
      </w:r>
      <w:r>
        <w:t>for injections</w:t>
      </w:r>
      <w:r>
        <w:rPr>
          <w:spacing w:val="38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administering</w:t>
      </w:r>
      <w:r>
        <w:rPr>
          <w:spacing w:val="40"/>
        </w:rPr>
        <w:t xml:space="preserve"> </w:t>
      </w:r>
      <w:r>
        <w:t>large</w:t>
      </w:r>
      <w:r>
        <w:rPr>
          <w:spacing w:val="22"/>
        </w:rPr>
        <w:t xml:space="preserve"> </w:t>
      </w:r>
      <w:r>
        <w:t>amounts</w:t>
      </w:r>
      <w:r>
        <w:rPr>
          <w:spacing w:val="33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fluid.</w:t>
      </w:r>
      <w:r>
        <w:rPr>
          <w:spacing w:val="80"/>
        </w:rPr>
        <w:t xml:space="preserve"> </w:t>
      </w:r>
      <w:r>
        <w:t>For</w:t>
      </w:r>
    </w:p>
    <w:p w14:paraId="48CBDC49" w14:textId="77777777" w:rsidR="00B158F2" w:rsidRDefault="00000000">
      <w:pPr>
        <w:pStyle w:val="BodyText"/>
        <w:spacing w:before="23" w:line="369" w:lineRule="auto"/>
        <w:ind w:left="821"/>
      </w:pPr>
      <w:r>
        <w:rPr>
          <w:w w:val="105"/>
        </w:rPr>
        <w:t>catheters inserted</w:t>
      </w:r>
      <w:r>
        <w:rPr>
          <w:spacing w:val="-2"/>
          <w:w w:val="105"/>
        </w:rPr>
        <w:t xml:space="preserve"> </w:t>
      </w:r>
      <w:r>
        <w:rPr>
          <w:w w:val="105"/>
        </w:rPr>
        <w:t>into</w:t>
      </w:r>
      <w:r>
        <w:rPr>
          <w:spacing w:val="-3"/>
          <w:w w:val="105"/>
        </w:rPr>
        <w:t xml:space="preserve"> </w:t>
      </w:r>
      <w:r>
        <w:rPr>
          <w:w w:val="105"/>
        </w:rPr>
        <w:t>subclovion veins, the</w:t>
      </w:r>
      <w:r>
        <w:rPr>
          <w:spacing w:val="-3"/>
          <w:w w:val="105"/>
        </w:rPr>
        <w:t xml:space="preserve"> </w:t>
      </w:r>
      <w:r>
        <w:rPr>
          <w:w w:val="105"/>
        </w:rPr>
        <w:t>line</w:t>
      </w:r>
      <w:r>
        <w:rPr>
          <w:spacing w:val="-10"/>
          <w:w w:val="105"/>
        </w:rPr>
        <w:t xml:space="preserve"> </w:t>
      </w:r>
      <w:r>
        <w:rPr>
          <w:w w:val="105"/>
        </w:rPr>
        <w:t>is</w:t>
      </w:r>
      <w:r>
        <w:rPr>
          <w:spacing w:val="-9"/>
          <w:w w:val="105"/>
        </w:rPr>
        <w:t xml:space="preserve"> </w:t>
      </w:r>
      <w:r>
        <w:rPr>
          <w:w w:val="105"/>
        </w:rPr>
        <w:t>visualized on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chest</w:t>
      </w:r>
      <w:r>
        <w:rPr>
          <w:spacing w:val="-3"/>
          <w:w w:val="105"/>
        </w:rPr>
        <w:t xml:space="preserve"> </w:t>
      </w:r>
      <w:r>
        <w:rPr>
          <w:w w:val="105"/>
        </w:rPr>
        <w:t>x-roy</w:t>
      </w:r>
      <w:r>
        <w:rPr>
          <w:spacing w:val="-1"/>
          <w:w w:val="105"/>
        </w:rPr>
        <w:t xml:space="preserve"> </w:t>
      </w:r>
      <w:r>
        <w:rPr>
          <w:w w:val="105"/>
        </w:rPr>
        <w:t>below</w:t>
      </w:r>
      <w:r>
        <w:rPr>
          <w:spacing w:val="-6"/>
          <w:w w:val="105"/>
        </w:rPr>
        <w:t xml:space="preserve"> </w:t>
      </w:r>
      <w:r>
        <w:rPr>
          <w:w w:val="105"/>
        </w:rPr>
        <w:t>the clavicle and</w:t>
      </w:r>
      <w:r>
        <w:rPr>
          <w:spacing w:val="-9"/>
          <w:w w:val="105"/>
        </w:rPr>
        <w:t xml:space="preserve"> </w:t>
      </w:r>
      <w:r>
        <w:rPr>
          <w:w w:val="105"/>
        </w:rPr>
        <w:t>can</w:t>
      </w:r>
      <w:r>
        <w:rPr>
          <w:spacing w:val="-7"/>
          <w:w w:val="105"/>
        </w:rPr>
        <w:t xml:space="preserve"> </w:t>
      </w:r>
      <w:r>
        <w:rPr>
          <w:w w:val="105"/>
        </w:rPr>
        <w:t>be</w:t>
      </w:r>
      <w:r>
        <w:rPr>
          <w:spacing w:val="-8"/>
          <w:w w:val="105"/>
        </w:rPr>
        <w:t xml:space="preserve"> </w:t>
      </w:r>
      <w:r>
        <w:rPr>
          <w:w w:val="105"/>
        </w:rPr>
        <w:t>followed down</w:t>
      </w:r>
      <w:r>
        <w:rPr>
          <w:spacing w:val="-5"/>
          <w:w w:val="105"/>
        </w:rPr>
        <w:t xml:space="preserve"> </w:t>
      </w:r>
      <w:r>
        <w:rPr>
          <w:w w:val="105"/>
        </w:rPr>
        <w:t>towards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heart.</w:t>
      </w:r>
      <w:r>
        <w:rPr>
          <w:spacing w:val="40"/>
          <w:w w:val="105"/>
        </w:rPr>
        <w:t xml:space="preserve"> </w:t>
      </w:r>
      <w:r>
        <w:rPr>
          <w:w w:val="105"/>
        </w:rPr>
        <w:t>For</w:t>
      </w:r>
      <w:r>
        <w:rPr>
          <w:spacing w:val="-5"/>
          <w:w w:val="105"/>
        </w:rPr>
        <w:t xml:space="preserve"> </w:t>
      </w:r>
      <w:r>
        <w:rPr>
          <w:w w:val="105"/>
        </w:rPr>
        <w:t>catheters</w:t>
      </w:r>
      <w:r>
        <w:rPr>
          <w:spacing w:val="-3"/>
          <w:w w:val="105"/>
        </w:rPr>
        <w:t xml:space="preserve"> </w:t>
      </w:r>
      <w:r>
        <w:rPr>
          <w:w w:val="105"/>
        </w:rPr>
        <w:t>inserted</w:t>
      </w:r>
      <w:r>
        <w:rPr>
          <w:spacing w:val="-2"/>
          <w:w w:val="105"/>
        </w:rPr>
        <w:t xml:space="preserve"> </w:t>
      </w:r>
      <w:r>
        <w:rPr>
          <w:w w:val="105"/>
        </w:rPr>
        <w:t>into</w:t>
      </w:r>
      <w:r>
        <w:rPr>
          <w:spacing w:val="-7"/>
          <w:w w:val="105"/>
        </w:rPr>
        <w:t xml:space="preserve"> </w:t>
      </w:r>
      <w:r>
        <w:rPr>
          <w:w w:val="105"/>
        </w:rPr>
        <w:t>internal</w:t>
      </w:r>
    </w:p>
    <w:p w14:paraId="4FCEC6D8" w14:textId="77777777" w:rsidR="00B158F2" w:rsidRDefault="00B158F2">
      <w:pPr>
        <w:spacing w:line="369" w:lineRule="auto"/>
        <w:sectPr w:rsidR="00B158F2">
          <w:headerReference w:type="default" r:id="rId8"/>
          <w:footerReference w:type="default" r:id="rId9"/>
          <w:type w:val="continuous"/>
          <w:pgSz w:w="12240" w:h="15840"/>
          <w:pgMar w:top="2200" w:right="1340" w:bottom="1660" w:left="1340" w:header="720" w:footer="1470" w:gutter="0"/>
          <w:pgNumType w:start="1"/>
          <w:cols w:space="720"/>
        </w:sectPr>
      </w:pPr>
    </w:p>
    <w:p w14:paraId="4AAF1CA4" w14:textId="77777777" w:rsidR="00B158F2" w:rsidRDefault="00B158F2">
      <w:pPr>
        <w:pStyle w:val="BodyText"/>
        <w:spacing w:before="6"/>
      </w:pPr>
    </w:p>
    <w:p w14:paraId="3AEAA70E" w14:textId="77777777" w:rsidR="00B158F2" w:rsidRDefault="00000000">
      <w:pPr>
        <w:pStyle w:val="BodyText"/>
        <w:spacing w:line="40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C896757" wp14:editId="1E4E6AEB">
                <wp:extent cx="5943600" cy="26034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25907"/>
                                </a:moveTo>
                                <a:lnTo>
                                  <a:pt x="0" y="25907"/>
                                </a:lnTo>
                                <a:lnTo>
                                  <a:pt x="0" y="0"/>
                                </a:lnTo>
                                <a:lnTo>
                                  <a:pt x="5943600" y="0"/>
                                </a:lnTo>
                                <a:lnTo>
                                  <a:pt x="5943600" y="25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886A33" id="Group 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">
                <v:shape id="Graphic 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" path="m5943600,25907l,25907,,,5943600,r,25907xe" fillcolor="#005db8" stroked="f">
                  <v:path arrowok="t"/>
                </v:shape>
                <w10:anchorlock/>
              </v:group>
            </w:pict>
          </mc:Fallback>
        </mc:AlternateContent>
      </w:r>
    </w:p>
    <w:p w14:paraId="57179801" w14:textId="77777777" w:rsidR="00B158F2" w:rsidRDefault="00000000">
      <w:pPr>
        <w:pStyle w:val="BodyText"/>
        <w:spacing w:before="135" w:line="369" w:lineRule="auto"/>
        <w:ind w:left="821" w:hanging="10"/>
      </w:pPr>
      <w:r>
        <w:rPr>
          <w:w w:val="105"/>
        </w:rPr>
        <w:t>|uguIor</w:t>
      </w:r>
      <w:r>
        <w:rPr>
          <w:spacing w:val="-1"/>
          <w:w w:val="105"/>
        </w:rPr>
        <w:t xml:space="preserve"> </w:t>
      </w:r>
      <w:r>
        <w:rPr>
          <w:w w:val="105"/>
        </w:rPr>
        <w:t>veins, the</w:t>
      </w:r>
      <w:r>
        <w:rPr>
          <w:spacing w:val="-3"/>
          <w:w w:val="105"/>
        </w:rPr>
        <w:t xml:space="preserve"> </w:t>
      </w:r>
      <w:r>
        <w:rPr>
          <w:w w:val="105"/>
        </w:rPr>
        <w:t>line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visualized at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neck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followed downwards towards</w:t>
      </w:r>
      <w:r>
        <w:rPr>
          <w:spacing w:val="-3"/>
          <w:w w:val="105"/>
        </w:rPr>
        <w:t xml:space="preserve"> </w:t>
      </w:r>
      <w:r>
        <w:rPr>
          <w:w w:val="105"/>
        </w:rPr>
        <w:t>the heart.</w:t>
      </w:r>
      <w:r>
        <w:rPr>
          <w:spacing w:val="40"/>
          <w:w w:val="105"/>
        </w:rPr>
        <w:t xml:space="preserve"> </w:t>
      </w:r>
      <w:r>
        <w:rPr>
          <w:w w:val="105"/>
        </w:rPr>
        <w:t>The tip of</w:t>
      </w:r>
      <w:r>
        <w:rPr>
          <w:spacing w:val="-1"/>
          <w:w w:val="105"/>
        </w:rPr>
        <w:t xml:space="preserve"> </w:t>
      </w:r>
      <w:r>
        <w:rPr>
          <w:w w:val="105"/>
        </w:rPr>
        <w:t>the line</w:t>
      </w:r>
      <w:r>
        <w:rPr>
          <w:spacing w:val="-4"/>
          <w:w w:val="105"/>
        </w:rPr>
        <w:t xml:space="preserve"> </w:t>
      </w:r>
      <w:r>
        <w:rPr>
          <w:w w:val="105"/>
        </w:rPr>
        <w:t>should sit</w:t>
      </w:r>
      <w:r>
        <w:rPr>
          <w:spacing w:val="-8"/>
          <w:w w:val="105"/>
        </w:rPr>
        <w:t xml:space="preserve"> </w:t>
      </w:r>
      <w:r>
        <w:rPr>
          <w:w w:val="105"/>
        </w:rPr>
        <w:t>in the</w:t>
      </w:r>
      <w:r>
        <w:rPr>
          <w:spacing w:val="-1"/>
          <w:w w:val="105"/>
        </w:rPr>
        <w:t xml:space="preserve"> </w:t>
      </w:r>
      <w:r>
        <w:rPr>
          <w:w w:val="105"/>
        </w:rPr>
        <w:t>SVC.</w:t>
      </w:r>
    </w:p>
    <w:p w14:paraId="3F2F48FD" w14:textId="77777777" w:rsidR="00B158F2" w:rsidRDefault="00B158F2">
      <w:pPr>
        <w:pStyle w:val="BodyText"/>
        <w:spacing w:before="127"/>
      </w:pPr>
    </w:p>
    <w:p w14:paraId="140FD799" w14:textId="77777777" w:rsidR="00B158F2" w:rsidRDefault="00000000">
      <w:pPr>
        <w:pStyle w:val="BodyText"/>
        <w:tabs>
          <w:tab w:val="left" w:pos="823"/>
        </w:tabs>
        <w:spacing w:line="364" w:lineRule="auto"/>
        <w:ind w:left="821" w:right="128" w:hanging="358"/>
        <w:rPr>
          <w:sz w:val="21"/>
        </w:rPr>
      </w:pPr>
      <w:r>
        <w:rPr>
          <w:spacing w:val="-6"/>
          <w:w w:val="105"/>
        </w:rPr>
        <w:t>J.</w:t>
      </w:r>
      <w:r>
        <w:tab/>
      </w:r>
      <w:r>
        <w:tab/>
      </w:r>
      <w:r>
        <w:rPr>
          <w:w w:val="105"/>
        </w:rPr>
        <w:t>Pacemakers</w:t>
      </w:r>
      <w:r>
        <w:rPr>
          <w:spacing w:val="25"/>
          <w:w w:val="105"/>
        </w:rPr>
        <w:t xml:space="preserve"> </w:t>
      </w:r>
      <w:r>
        <w:rPr>
          <w:w w:val="90"/>
        </w:rPr>
        <w:t>—</w:t>
      </w:r>
      <w:r>
        <w:rPr>
          <w:w w:val="105"/>
        </w:rPr>
        <w:t xml:space="preserve"> A</w:t>
      </w:r>
      <w:r>
        <w:rPr>
          <w:spacing w:val="-3"/>
          <w:w w:val="105"/>
        </w:rPr>
        <w:t xml:space="preserve"> </w:t>
      </w:r>
      <w:r>
        <w:rPr>
          <w:w w:val="105"/>
        </w:rPr>
        <w:t>pacemaker is</w:t>
      </w:r>
      <w:r>
        <w:rPr>
          <w:spacing w:val="-3"/>
          <w:w w:val="105"/>
        </w:rPr>
        <w:t xml:space="preserve"> </w:t>
      </w:r>
      <w:r>
        <w:rPr>
          <w:w w:val="105"/>
        </w:rPr>
        <w:t>a temporary or</w:t>
      </w:r>
      <w:r>
        <w:rPr>
          <w:spacing w:val="-2"/>
          <w:w w:val="105"/>
        </w:rPr>
        <w:t xml:space="preserve"> </w:t>
      </w:r>
      <w:r>
        <w:rPr>
          <w:w w:val="105"/>
        </w:rPr>
        <w:t>permanent device</w:t>
      </w:r>
      <w:r>
        <w:rPr>
          <w:spacing w:val="-6"/>
          <w:w w:val="105"/>
        </w:rPr>
        <w:t xml:space="preserve"> </w:t>
      </w:r>
      <w:r>
        <w:rPr>
          <w:w w:val="105"/>
        </w:rPr>
        <w:t>used to</w:t>
      </w:r>
      <w:r>
        <w:rPr>
          <w:spacing w:val="-2"/>
          <w:w w:val="105"/>
        </w:rPr>
        <w:t xml:space="preserve"> </w:t>
      </w:r>
      <w:r>
        <w:rPr>
          <w:w w:val="105"/>
        </w:rPr>
        <w:t>regulate the beating of a heart that</w:t>
      </w:r>
      <w:r>
        <w:rPr>
          <w:spacing w:val="-4"/>
          <w:w w:val="105"/>
        </w:rPr>
        <w:t xml:space="preserve"> </w:t>
      </w:r>
      <w:r>
        <w:rPr>
          <w:w w:val="105"/>
        </w:rPr>
        <w:t>is unable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maintain a normal rate.</w:t>
      </w:r>
      <w:r>
        <w:rPr>
          <w:spacing w:val="40"/>
          <w:w w:val="105"/>
        </w:rPr>
        <w:t xml:space="preserve"> </w:t>
      </w:r>
      <w:r>
        <w:rPr>
          <w:w w:val="105"/>
        </w:rPr>
        <w:t>Patients with a pacemaker will have had open heart</w:t>
      </w:r>
      <w:r>
        <w:rPr>
          <w:spacing w:val="-4"/>
          <w:w w:val="105"/>
        </w:rPr>
        <w:t xml:space="preserve"> </w:t>
      </w:r>
      <w:r>
        <w:rPr>
          <w:w w:val="105"/>
        </w:rPr>
        <w:t>surgery to</w:t>
      </w:r>
      <w:r>
        <w:rPr>
          <w:spacing w:val="-11"/>
          <w:w w:val="105"/>
        </w:rPr>
        <w:t xml:space="preserve"> </w:t>
      </w:r>
      <w:r>
        <w:rPr>
          <w:w w:val="105"/>
        </w:rPr>
        <w:t>implant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clevice, ancl surgical artifacts</w:t>
      </w:r>
      <w:r>
        <w:rPr>
          <w:spacing w:val="-1"/>
          <w:w w:val="105"/>
        </w:rPr>
        <w:t xml:space="preserve"> </w:t>
      </w:r>
      <w:r>
        <w:rPr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w w:val="105"/>
        </w:rPr>
        <w:t>often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seen on</w:t>
      </w:r>
      <w:r>
        <w:rPr>
          <w:spacing w:val="-14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sternum.</w:t>
      </w:r>
      <w:r>
        <w:rPr>
          <w:spacing w:val="38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temporary</w:t>
      </w:r>
      <w:r>
        <w:rPr>
          <w:spacing w:val="-3"/>
          <w:w w:val="105"/>
        </w:rPr>
        <w:t xml:space="preserve"> </w:t>
      </w:r>
      <w:r>
        <w:rPr>
          <w:w w:val="105"/>
        </w:rPr>
        <w:t>pacemaker, the</w:t>
      </w:r>
      <w:r>
        <w:rPr>
          <w:spacing w:val="-11"/>
          <w:w w:val="105"/>
        </w:rPr>
        <w:t xml:space="preserve"> </w:t>
      </w:r>
      <w:r>
        <w:rPr>
          <w:w w:val="105"/>
        </w:rPr>
        <w:t>electrodes</w:t>
      </w:r>
      <w:r>
        <w:rPr>
          <w:spacing w:val="-7"/>
          <w:w w:val="105"/>
        </w:rPr>
        <w:t xml:space="preserve"> </w:t>
      </w:r>
      <w:r>
        <w:rPr>
          <w:w w:val="105"/>
        </w:rPr>
        <w:t>are</w:t>
      </w:r>
      <w:r>
        <w:rPr>
          <w:spacing w:val="-13"/>
          <w:w w:val="105"/>
        </w:rPr>
        <w:t xml:space="preserve"> </w:t>
      </w:r>
      <w:r>
        <w:rPr>
          <w:w w:val="105"/>
        </w:rPr>
        <w:t>placed</w:t>
      </w:r>
      <w:r>
        <w:rPr>
          <w:spacing w:val="-5"/>
          <w:w w:val="105"/>
        </w:rPr>
        <w:t xml:space="preserve"> </w:t>
      </w:r>
      <w:r>
        <w:rPr>
          <w:w w:val="105"/>
        </w:rPr>
        <w:t>into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right</w:t>
      </w:r>
      <w:r>
        <w:rPr>
          <w:spacing w:val="-14"/>
          <w:w w:val="105"/>
        </w:rPr>
        <w:t xml:space="preserve"> </w:t>
      </w:r>
      <w:r>
        <w:rPr>
          <w:w w:val="105"/>
        </w:rPr>
        <w:t>ventricle or</w:t>
      </w:r>
      <w:r>
        <w:rPr>
          <w:spacing w:val="-5"/>
          <w:w w:val="105"/>
        </w:rPr>
        <w:t xml:space="preserve"> </w:t>
      </w:r>
      <w:r>
        <w:rPr>
          <w:w w:val="105"/>
        </w:rPr>
        <w:t>atrium through an</w:t>
      </w:r>
      <w:r>
        <w:rPr>
          <w:spacing w:val="-6"/>
          <w:w w:val="105"/>
        </w:rPr>
        <w:t xml:space="preserve"> </w:t>
      </w:r>
      <w:r>
        <w:rPr>
          <w:w w:val="105"/>
        </w:rPr>
        <w:t>accessible vein, with</w:t>
      </w:r>
      <w:r>
        <w:rPr>
          <w:spacing w:val="-1"/>
          <w:w w:val="105"/>
        </w:rPr>
        <w:t xml:space="preserve"> </w:t>
      </w:r>
      <w:r>
        <w:rPr>
          <w:w w:val="105"/>
        </w:rPr>
        <w:t>the generator sitting outside the</w:t>
      </w:r>
      <w:r>
        <w:rPr>
          <w:spacing w:val="-8"/>
          <w:w w:val="105"/>
        </w:rPr>
        <w:t xml:space="preserve"> </w:t>
      </w:r>
      <w:r>
        <w:rPr>
          <w:w w:val="105"/>
        </w:rPr>
        <w:t>body.</w:t>
      </w:r>
      <w:r>
        <w:rPr>
          <w:spacing w:val="40"/>
          <w:w w:val="105"/>
        </w:rPr>
        <w:t xml:space="preserve"> </w:t>
      </w:r>
      <w:r>
        <w:rPr>
          <w:w w:val="105"/>
        </w:rPr>
        <w:t>For a permanent pacemaker,</w:t>
      </w:r>
      <w:r>
        <w:rPr>
          <w:spacing w:val="2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electrodes are</w:t>
      </w:r>
      <w:r>
        <w:rPr>
          <w:spacing w:val="-3"/>
          <w:w w:val="105"/>
        </w:rPr>
        <w:t xml:space="preserve"> </w:t>
      </w:r>
      <w:r>
        <w:rPr>
          <w:w w:val="105"/>
        </w:rPr>
        <w:t>also</w:t>
      </w:r>
      <w:r>
        <w:rPr>
          <w:spacing w:val="-5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the right</w:t>
      </w:r>
      <w:r>
        <w:rPr>
          <w:spacing w:val="-5"/>
          <w:w w:val="105"/>
        </w:rPr>
        <w:t xml:space="preserve"> </w:t>
      </w:r>
      <w:r>
        <w:rPr>
          <w:w w:val="105"/>
        </w:rPr>
        <w:t>ventricle or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atrium, with the </w:t>
      </w:r>
      <w:r>
        <w:rPr>
          <w:sz w:val="21"/>
        </w:rPr>
        <w:t xml:space="preserve">generator sitting under the skin, </w:t>
      </w:r>
      <w:r>
        <w:rPr>
          <w:position w:val="-3"/>
          <w:sz w:val="21"/>
        </w:rPr>
        <w:t>i</w:t>
      </w:r>
      <w:r>
        <w:rPr>
          <w:sz w:val="21"/>
        </w:rPr>
        <w:t>us</w:t>
      </w:r>
      <w:r>
        <w:rPr>
          <w:position w:val="2"/>
          <w:sz w:val="21"/>
        </w:rPr>
        <w:t>t</w:t>
      </w:r>
      <w:r>
        <w:rPr>
          <w:spacing w:val="-11"/>
          <w:position w:val="2"/>
          <w:sz w:val="21"/>
        </w:rPr>
        <w:t xml:space="preserve"> </w:t>
      </w:r>
      <w:r>
        <w:rPr>
          <w:sz w:val="21"/>
        </w:rPr>
        <w:t>below the clavicle.</w:t>
      </w:r>
    </w:p>
    <w:p w14:paraId="3ECEB936" w14:textId="77777777" w:rsidR="00B158F2" w:rsidRDefault="00B158F2">
      <w:pPr>
        <w:pStyle w:val="BodyText"/>
        <w:spacing w:before="72"/>
      </w:pPr>
    </w:p>
    <w:p w14:paraId="1BA4220A" w14:textId="77777777" w:rsidR="00B158F2" w:rsidRDefault="00000000">
      <w:pPr>
        <w:pStyle w:val="BodyText"/>
        <w:spacing w:before="1" w:line="369" w:lineRule="auto"/>
        <w:ind w:left="821" w:right="238" w:hanging="360"/>
      </w:pPr>
      <w:r>
        <w:t>6.</w:t>
      </w:r>
      <w:r>
        <w:rPr>
          <w:spacing w:val="40"/>
        </w:rPr>
        <w:t xml:space="preserve">  </w:t>
      </w:r>
      <w:r>
        <w:t>Electrocordiogrom</w:t>
      </w:r>
      <w:r>
        <w:rPr>
          <w:spacing w:val="31"/>
        </w:rPr>
        <w:t xml:space="preserve"> </w:t>
      </w:r>
      <w:r>
        <w:t>Leads</w:t>
      </w:r>
      <w:r>
        <w:rPr>
          <w:spacing w:val="40"/>
        </w:rPr>
        <w:t xml:space="preserve"> </w:t>
      </w:r>
      <w:r>
        <w:rPr>
          <w:w w:val="95"/>
        </w:rPr>
        <w:t>—</w:t>
      </w:r>
      <w:r>
        <w:rPr>
          <w:spacing w:val="40"/>
        </w:rPr>
        <w:t xml:space="preserve"> </w:t>
      </w:r>
      <w:r>
        <w:t>ECG</w:t>
      </w:r>
      <w:r>
        <w:rPr>
          <w:spacing w:val="28"/>
        </w:rPr>
        <w:t xml:space="preserve"> </w:t>
      </w:r>
      <w:r>
        <w:t>leads are</w:t>
      </w:r>
      <w:r>
        <w:rPr>
          <w:spacing w:val="27"/>
        </w:rPr>
        <w:t xml:space="preserve"> </w:t>
      </w:r>
      <w:r>
        <w:t>placed</w:t>
      </w:r>
      <w:r>
        <w:rPr>
          <w:spacing w:val="30"/>
        </w:rPr>
        <w:t xml:space="preserve"> </w:t>
      </w:r>
      <w:r>
        <w:t>on the</w:t>
      </w:r>
      <w:r>
        <w:rPr>
          <w:spacing w:val="30"/>
        </w:rPr>
        <w:t xml:space="preserve"> </w:t>
      </w:r>
      <w:r>
        <w:t>chest</w:t>
      </w:r>
      <w:r>
        <w:rPr>
          <w:spacing w:val="32"/>
        </w:rPr>
        <w:t xml:space="preserve"> </w:t>
      </w:r>
      <w:r>
        <w:t>wall</w:t>
      </w:r>
      <w:r>
        <w:rPr>
          <w:spacing w:val="36"/>
        </w:rPr>
        <w:t xml:space="preserve"> </w:t>
      </w:r>
      <w:r>
        <w:t>for the</w:t>
      </w:r>
      <w:r>
        <w:rPr>
          <w:spacing w:val="30"/>
        </w:rPr>
        <w:t xml:space="preserve"> </w:t>
      </w:r>
      <w:r>
        <w:t>test,</w:t>
      </w:r>
      <w:r>
        <w:rPr>
          <w:spacing w:val="30"/>
        </w:rPr>
        <w:t xml:space="preserve"> </w:t>
      </w:r>
      <w:r>
        <w:t>which monitors heart rate and pattern.</w:t>
      </w:r>
      <w:r>
        <w:rPr>
          <w:spacing w:val="79"/>
        </w:rPr>
        <w:t xml:space="preserve"> </w:t>
      </w:r>
      <w:r>
        <w:t>The leads are connected</w:t>
      </w:r>
      <w:r>
        <w:rPr>
          <w:spacing w:val="32"/>
        </w:rPr>
        <w:t xml:space="preserve"> </w:t>
      </w:r>
      <w:r>
        <w:t>to a monitoring</w:t>
      </w:r>
      <w:r>
        <w:rPr>
          <w:spacing w:val="37"/>
        </w:rPr>
        <w:t xml:space="preserve"> </w:t>
      </w:r>
      <w:r>
        <w:t>unit by wires.</w:t>
      </w:r>
      <w:r>
        <w:rPr>
          <w:spacing w:val="77"/>
        </w:rPr>
        <w:t xml:space="preserve"> </w:t>
      </w:r>
      <w:r>
        <w:t>The leads</w:t>
      </w:r>
      <w:r>
        <w:rPr>
          <w:spacing w:val="20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most</w:t>
      </w:r>
      <w:r>
        <w:rPr>
          <w:spacing w:val="20"/>
        </w:rPr>
        <w:t xml:space="preserve"> </w:t>
      </w:r>
      <w:r>
        <w:t>likely</w:t>
      </w:r>
      <w:r>
        <w:rPr>
          <w:spacing w:val="27"/>
        </w:rPr>
        <w:t xml:space="preserve"> </w:t>
      </w:r>
      <w:r>
        <w:t>not visible</w:t>
      </w:r>
      <w:r>
        <w:rPr>
          <w:spacing w:val="35"/>
        </w:rPr>
        <w:t xml:space="preserve"> </w:t>
      </w:r>
      <w:r>
        <w:t>on</w:t>
      </w:r>
      <w:r>
        <w:rPr>
          <w:spacing w:val="17"/>
        </w:rPr>
        <w:t xml:space="preserve"> </w:t>
      </w:r>
      <w:r>
        <w:t>an</w:t>
      </w:r>
      <w:r>
        <w:rPr>
          <w:spacing w:val="20"/>
        </w:rPr>
        <w:t xml:space="preserve"> </w:t>
      </w:r>
      <w:r>
        <w:t>x-ray,</w:t>
      </w:r>
      <w:r>
        <w:rPr>
          <w:spacing w:val="36"/>
        </w:rPr>
        <w:t xml:space="preserve"> </w:t>
      </w:r>
      <w:r>
        <w:t>but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wires</w:t>
      </w:r>
      <w:r>
        <w:rPr>
          <w:spacing w:val="25"/>
        </w:rPr>
        <w:t xml:space="preserve"> </w:t>
      </w:r>
      <w:r>
        <w:t>are.</w:t>
      </w:r>
      <w:r>
        <w:rPr>
          <w:spacing w:val="8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wires</w:t>
      </w:r>
      <w:r>
        <w:rPr>
          <w:spacing w:val="21"/>
        </w:rPr>
        <w:t xml:space="preserve"> </w:t>
      </w:r>
      <w:r>
        <w:t>should</w:t>
      </w:r>
      <w:r>
        <w:rPr>
          <w:spacing w:val="39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t>moved oil</w:t>
      </w:r>
      <w:r>
        <w:rPr>
          <w:spacing w:val="40"/>
        </w:rPr>
        <w:t xml:space="preserve"> </w:t>
      </w:r>
      <w:r>
        <w:t>the lung</w:t>
      </w:r>
      <w:r>
        <w:rPr>
          <w:spacing w:val="32"/>
        </w:rPr>
        <w:t xml:space="preserve"> </w:t>
      </w:r>
      <w:r>
        <w:t>field when taking</w:t>
      </w:r>
      <w:r>
        <w:rPr>
          <w:spacing w:val="33"/>
        </w:rPr>
        <w:t xml:space="preserve"> </w:t>
      </w:r>
      <w:r>
        <w:t>on x-roy.</w:t>
      </w:r>
      <w:r>
        <w:rPr>
          <w:spacing w:val="80"/>
        </w:rPr>
        <w:t xml:space="preserve"> </w:t>
      </w:r>
      <w:r>
        <w:t>Never</w:t>
      </w:r>
      <w:r>
        <w:rPr>
          <w:spacing w:val="40"/>
        </w:rPr>
        <w:t xml:space="preserve"> </w:t>
      </w:r>
      <w:r>
        <w:t>remove</w:t>
      </w:r>
      <w:r>
        <w:rPr>
          <w:spacing w:val="36"/>
        </w:rPr>
        <w:t xml:space="preserve"> </w:t>
      </w:r>
      <w:r>
        <w:t>or disconnect</w:t>
      </w:r>
      <w:r>
        <w:rPr>
          <w:spacing w:val="40"/>
        </w:rPr>
        <w:t xml:space="preserve"> </w:t>
      </w:r>
      <w:r>
        <w:t>the wires from</w:t>
      </w:r>
      <w:r>
        <w:rPr>
          <w:spacing w:val="33"/>
        </w:rPr>
        <w:t xml:space="preserve"> </w:t>
      </w:r>
      <w:r>
        <w:t>the monitoring unit without permission from unit staff.</w:t>
      </w:r>
    </w:p>
    <w:p w14:paraId="02BA8FCF" w14:textId="77777777" w:rsidR="00B158F2" w:rsidRDefault="00B158F2">
      <w:pPr>
        <w:pStyle w:val="BodyText"/>
        <w:spacing w:before="120"/>
      </w:pPr>
    </w:p>
    <w:p w14:paraId="4A2BB830" w14:textId="77777777" w:rsidR="00B158F2" w:rsidRDefault="00000000">
      <w:pPr>
        <w:pStyle w:val="BodyText"/>
        <w:spacing w:line="369" w:lineRule="auto"/>
        <w:ind w:left="816" w:right="401" w:hanging="351"/>
      </w:pPr>
      <w:r>
        <w:t>Z.</w:t>
      </w:r>
      <w:r>
        <w:rPr>
          <w:spacing w:val="80"/>
        </w:rPr>
        <w:t xml:space="preserve"> </w:t>
      </w:r>
      <w:r>
        <w:t>Intravenous</w:t>
      </w:r>
      <w:r>
        <w:rPr>
          <w:spacing w:val="37"/>
        </w:rPr>
        <w:t xml:space="preserve"> </w:t>
      </w:r>
      <w:r>
        <w:t>Lines</w:t>
      </w:r>
      <w:r>
        <w:rPr>
          <w:spacing w:val="40"/>
        </w:rPr>
        <w:t xml:space="preserve"> </w:t>
      </w:r>
      <w:r>
        <w:rPr>
          <w:w w:val="90"/>
        </w:rPr>
        <w:t>—</w:t>
      </w:r>
      <w:r>
        <w:rPr>
          <w:spacing w:val="40"/>
        </w:rPr>
        <w:t xml:space="preserve"> </w:t>
      </w:r>
      <w:r>
        <w:t>Patients who are receiving IV fluids will have tubing</w:t>
      </w:r>
      <w:r>
        <w:rPr>
          <w:spacing w:val="31"/>
        </w:rPr>
        <w:t xml:space="preserve"> </w:t>
      </w:r>
      <w:r>
        <w:t>connecting</w:t>
      </w:r>
      <w:r>
        <w:rPr>
          <w:spacing w:val="33"/>
        </w:rPr>
        <w:t xml:space="preserve"> </w:t>
      </w:r>
      <w:r>
        <w:t>the injection</w:t>
      </w:r>
      <w:r>
        <w:rPr>
          <w:spacing w:val="21"/>
        </w:rPr>
        <w:t xml:space="preserve"> </w:t>
      </w:r>
      <w:r>
        <w:t>site to the IV fluid.</w:t>
      </w:r>
      <w:r>
        <w:rPr>
          <w:spacing w:val="40"/>
        </w:rPr>
        <w:t xml:space="preserve"> </w:t>
      </w:r>
      <w:r>
        <w:t>The tubing</w:t>
      </w:r>
      <w:r>
        <w:rPr>
          <w:spacing w:val="17"/>
        </w:rPr>
        <w:t xml:space="preserve"> </w:t>
      </w:r>
      <w:r>
        <w:t>is visible</w:t>
      </w:r>
      <w:r>
        <w:rPr>
          <w:spacing w:val="17"/>
        </w:rPr>
        <w:t xml:space="preserve"> </w:t>
      </w:r>
      <w:r>
        <w:t>on on x-ray and should</w:t>
      </w:r>
      <w:r>
        <w:rPr>
          <w:spacing w:val="21"/>
        </w:rPr>
        <w:t xml:space="preserve"> </w:t>
      </w:r>
      <w:r>
        <w:t>be moved</w:t>
      </w:r>
      <w:r>
        <w:rPr>
          <w:spacing w:val="21"/>
        </w:rPr>
        <w:t xml:space="preserve"> </w:t>
      </w:r>
      <w:r>
        <w:t>off</w:t>
      </w:r>
      <w:r>
        <w:rPr>
          <w:spacing w:val="21"/>
        </w:rPr>
        <w:t xml:space="preserve"> </w:t>
      </w:r>
      <w:r>
        <w:t>the lung field.</w:t>
      </w:r>
    </w:p>
    <w:p w14:paraId="0A45E7EE" w14:textId="77777777" w:rsidR="00B158F2" w:rsidRDefault="00B158F2">
      <w:pPr>
        <w:pStyle w:val="BodyText"/>
        <w:spacing w:before="124"/>
      </w:pPr>
    </w:p>
    <w:p w14:paraId="36DF3B73" w14:textId="77777777" w:rsidR="00B158F2" w:rsidRDefault="00000000">
      <w:pPr>
        <w:pStyle w:val="ListParagraph"/>
        <w:numPr>
          <w:ilvl w:val="0"/>
          <w:numId w:val="1"/>
        </w:numPr>
        <w:tabs>
          <w:tab w:val="left" w:pos="817"/>
        </w:tabs>
        <w:spacing w:line="364" w:lineRule="auto"/>
        <w:ind w:right="228" w:hanging="347"/>
        <w:rPr>
          <w:sz w:val="20"/>
        </w:rPr>
      </w:pPr>
      <w:r>
        <w:rPr>
          <w:w w:val="105"/>
          <w:sz w:val="20"/>
        </w:rPr>
        <w:t>Oxygen Administration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Tubing</w:t>
      </w:r>
      <w:r>
        <w:rPr>
          <w:spacing w:val="32"/>
          <w:w w:val="105"/>
          <w:sz w:val="20"/>
        </w:rPr>
        <w:t xml:space="preserve"> </w:t>
      </w:r>
      <w:r>
        <w:rPr>
          <w:w w:val="95"/>
          <w:sz w:val="20"/>
        </w:rPr>
        <w:t>—</w:t>
      </w:r>
      <w:r>
        <w:rPr>
          <w:w w:val="105"/>
          <w:sz w:val="20"/>
        </w:rPr>
        <w:t xml:space="preserve"> Patients who are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receiving additional oxygen via mask or nasal cannula will hove tubing connecting 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device 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 tank or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wall unit.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The tubing is </w:t>
      </w:r>
      <w:r>
        <w:rPr>
          <w:w w:val="105"/>
          <w:sz w:val="21"/>
        </w:rPr>
        <w:t>visible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14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16"/>
          <w:w w:val="105"/>
          <w:sz w:val="21"/>
        </w:rPr>
        <w:t xml:space="preserve"> </w:t>
      </w:r>
      <w:r>
        <w:rPr>
          <w:w w:val="105"/>
          <w:sz w:val="21"/>
        </w:rPr>
        <w:t>x-ray</w:t>
      </w:r>
      <w:r>
        <w:rPr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should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14"/>
          <w:w w:val="105"/>
          <w:sz w:val="21"/>
        </w:rPr>
        <w:t xml:space="preserve"> </w:t>
      </w:r>
      <w:r>
        <w:rPr>
          <w:w w:val="105"/>
          <w:sz w:val="21"/>
        </w:rPr>
        <w:t>moved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oil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lung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field.</w:t>
      </w:r>
    </w:p>
    <w:p w14:paraId="2CF88824" w14:textId="77777777" w:rsidR="00B158F2" w:rsidRDefault="00B158F2">
      <w:pPr>
        <w:pStyle w:val="BodyText"/>
        <w:spacing w:before="119"/>
      </w:pPr>
    </w:p>
    <w:p w14:paraId="558B8CFE" w14:textId="77777777" w:rsidR="00B158F2" w:rsidRDefault="00000000">
      <w:pPr>
        <w:pStyle w:val="ListParagraph"/>
        <w:numPr>
          <w:ilvl w:val="0"/>
          <w:numId w:val="1"/>
        </w:numPr>
        <w:tabs>
          <w:tab w:val="left" w:pos="817"/>
          <w:tab w:val="left" w:pos="821"/>
        </w:tabs>
        <w:spacing w:before="1" w:line="369" w:lineRule="auto"/>
        <w:ind w:left="821" w:right="252" w:hanging="361"/>
        <w:rPr>
          <w:sz w:val="20"/>
        </w:rPr>
      </w:pPr>
      <w:r>
        <w:rPr>
          <w:b/>
          <w:sz w:val="20"/>
        </w:rPr>
        <w:t>Ventilator</w:t>
      </w:r>
      <w:r>
        <w:rPr>
          <w:b/>
          <w:spacing w:val="33"/>
          <w:sz w:val="20"/>
        </w:rPr>
        <w:t xml:space="preserve"> </w:t>
      </w:r>
      <w:r>
        <w:rPr>
          <w:sz w:val="20"/>
        </w:rPr>
        <w:t>Tubing</w:t>
      </w:r>
      <w:r>
        <w:rPr>
          <w:spacing w:val="40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36"/>
          <w:sz w:val="20"/>
        </w:rPr>
        <w:t xml:space="preserve"> </w:t>
      </w:r>
      <w:r>
        <w:rPr>
          <w:sz w:val="20"/>
        </w:rPr>
        <w:t>Patients who are being artificially ventilated</w:t>
      </w:r>
      <w:r>
        <w:rPr>
          <w:spacing w:val="32"/>
          <w:sz w:val="20"/>
        </w:rPr>
        <w:t xml:space="preserve"> </w:t>
      </w:r>
      <w:r>
        <w:rPr>
          <w:sz w:val="20"/>
        </w:rPr>
        <w:t>will hove tubing connecting the ventilator</w:t>
      </w:r>
      <w:r>
        <w:rPr>
          <w:spacing w:val="32"/>
          <w:sz w:val="20"/>
        </w:rPr>
        <w:t xml:space="preserve"> </w:t>
      </w:r>
      <w:r>
        <w:rPr>
          <w:sz w:val="20"/>
        </w:rPr>
        <w:t xml:space="preserve">to the ETT. The tubing is visible on an x-ray and should be moved off the lung </w:t>
      </w:r>
      <w:r>
        <w:rPr>
          <w:spacing w:val="-2"/>
          <w:sz w:val="20"/>
        </w:rPr>
        <w:t>field.</w:t>
      </w:r>
    </w:p>
    <w:p w14:paraId="65ACC3CA" w14:textId="77777777" w:rsidR="00B158F2" w:rsidRDefault="00B158F2">
      <w:pPr>
        <w:pStyle w:val="BodyText"/>
        <w:spacing w:before="95"/>
      </w:pPr>
    </w:p>
    <w:p w14:paraId="2FDFFC38" w14:textId="77777777" w:rsidR="00B158F2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321" w:lineRule="auto"/>
        <w:ind w:left="819" w:right="649" w:hanging="346"/>
        <w:rPr>
          <w:sz w:val="23"/>
        </w:rPr>
      </w:pPr>
      <w:r>
        <w:rPr>
          <w:w w:val="95"/>
          <w:sz w:val="23"/>
        </w:rPr>
        <w:t>Nasogastric</w:t>
      </w:r>
      <w:r>
        <w:rPr>
          <w:spacing w:val="-3"/>
          <w:sz w:val="23"/>
        </w:rPr>
        <w:t xml:space="preserve"> </w:t>
      </w:r>
      <w:r>
        <w:rPr>
          <w:w w:val="95"/>
          <w:sz w:val="23"/>
        </w:rPr>
        <w:t>/</w:t>
      </w:r>
      <w:r>
        <w:rPr>
          <w:spacing w:val="52"/>
          <w:sz w:val="23"/>
        </w:rPr>
        <w:t xml:space="preserve"> </w:t>
      </w:r>
      <w:r>
        <w:rPr>
          <w:w w:val="95"/>
          <w:sz w:val="23"/>
        </w:rPr>
        <w:t>Orogostric</w:t>
      </w:r>
      <w:r>
        <w:rPr>
          <w:spacing w:val="-1"/>
          <w:w w:val="95"/>
          <w:sz w:val="23"/>
        </w:rPr>
        <w:t xml:space="preserve"> </w:t>
      </w:r>
      <w:r>
        <w:rPr>
          <w:w w:val="95"/>
          <w:sz w:val="23"/>
        </w:rPr>
        <w:t>Tube</w:t>
      </w:r>
      <w:r>
        <w:rPr>
          <w:spacing w:val="10"/>
          <w:sz w:val="23"/>
        </w:rPr>
        <w:t xml:space="preserve"> </w:t>
      </w:r>
      <w:r>
        <w:rPr>
          <w:w w:val="85"/>
          <w:sz w:val="23"/>
        </w:rPr>
        <w:t xml:space="preserve">— </w:t>
      </w:r>
      <w:r>
        <w:rPr>
          <w:w w:val="95"/>
          <w:sz w:val="23"/>
        </w:rPr>
        <w:t>There</w:t>
      </w:r>
      <w:r>
        <w:rPr>
          <w:spacing w:val="-8"/>
          <w:w w:val="95"/>
          <w:sz w:val="23"/>
        </w:rPr>
        <w:t xml:space="preserve"> </w:t>
      </w:r>
      <w:r>
        <w:rPr>
          <w:w w:val="95"/>
          <w:sz w:val="23"/>
        </w:rPr>
        <w:t>are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mony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reasons</w:t>
      </w:r>
      <w:r>
        <w:rPr>
          <w:spacing w:val="-5"/>
          <w:w w:val="95"/>
          <w:sz w:val="23"/>
        </w:rPr>
        <w:t xml:space="preserve"> </w:t>
      </w:r>
      <w:r>
        <w:rPr>
          <w:w w:val="95"/>
          <w:sz w:val="23"/>
        </w:rPr>
        <w:t>an</w:t>
      </w:r>
      <w:r>
        <w:rPr>
          <w:spacing w:val="-10"/>
          <w:w w:val="95"/>
          <w:sz w:val="23"/>
        </w:rPr>
        <w:t xml:space="preserve"> </w:t>
      </w:r>
      <w:r>
        <w:rPr>
          <w:w w:val="95"/>
          <w:sz w:val="23"/>
        </w:rPr>
        <w:t>NG/OG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tube</w:t>
      </w:r>
      <w:r>
        <w:rPr>
          <w:spacing w:val="-10"/>
          <w:w w:val="95"/>
          <w:sz w:val="23"/>
        </w:rPr>
        <w:t xml:space="preserve"> </w:t>
      </w:r>
      <w:r>
        <w:rPr>
          <w:w w:val="95"/>
          <w:sz w:val="23"/>
        </w:rPr>
        <w:t>will</w:t>
      </w:r>
      <w:r>
        <w:rPr>
          <w:spacing w:val="-9"/>
          <w:w w:val="95"/>
          <w:sz w:val="23"/>
        </w:rPr>
        <w:t xml:space="preserve"> </w:t>
      </w:r>
      <w:r>
        <w:rPr>
          <w:w w:val="95"/>
          <w:sz w:val="23"/>
        </w:rPr>
        <w:t>be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 xml:space="preserve">in </w:t>
      </w:r>
      <w:r>
        <w:rPr>
          <w:w w:val="90"/>
          <w:sz w:val="23"/>
        </w:rPr>
        <w:t>place. The end of the tube should be visualized under the left diaphragm</w:t>
      </w:r>
      <w:r>
        <w:rPr>
          <w:sz w:val="23"/>
        </w:rPr>
        <w:t xml:space="preserve"> </w:t>
      </w:r>
      <w:r>
        <w:rPr>
          <w:w w:val="90"/>
          <w:sz w:val="23"/>
        </w:rPr>
        <w:t>(to sit</w:t>
      </w:r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in the</w:t>
      </w:r>
    </w:p>
    <w:p w14:paraId="3EDBB008" w14:textId="77777777" w:rsidR="00B158F2" w:rsidRDefault="00B158F2">
      <w:pPr>
        <w:spacing w:line="321" w:lineRule="auto"/>
        <w:rPr>
          <w:sz w:val="23"/>
        </w:rPr>
        <w:sectPr w:rsidR="00B158F2">
          <w:pgSz w:w="12240" w:h="15840"/>
          <w:pgMar w:top="2220" w:right="1340" w:bottom="1660" w:left="1340" w:header="720" w:footer="1470" w:gutter="0"/>
          <w:cols w:space="720"/>
        </w:sectPr>
      </w:pPr>
    </w:p>
    <w:p w14:paraId="0CFD0BE2" w14:textId="77777777" w:rsidR="00B158F2" w:rsidRDefault="00B158F2">
      <w:pPr>
        <w:pStyle w:val="BodyText"/>
        <w:spacing w:before="6"/>
      </w:pPr>
    </w:p>
    <w:p w14:paraId="62BDA2EF" w14:textId="77777777" w:rsidR="00B158F2" w:rsidRDefault="00000000">
      <w:pPr>
        <w:pStyle w:val="BodyText"/>
        <w:spacing w:line="40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41688BF1" wp14:editId="62CD7CD5">
                <wp:extent cx="5943600" cy="26034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25907"/>
                                </a:moveTo>
                                <a:lnTo>
                                  <a:pt x="0" y="25907"/>
                                </a:lnTo>
                                <a:lnTo>
                                  <a:pt x="0" y="0"/>
                                </a:lnTo>
                                <a:lnTo>
                                  <a:pt x="5943600" y="0"/>
                                </a:lnTo>
                                <a:lnTo>
                                  <a:pt x="5943600" y="25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75497" id="Group 10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">
                <v:shape id="Graphic 11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" path="m5943600,25907l,25907,,,5943600,r,25907xe" fillcolor="#005db8" stroked="f">
                  <v:path arrowok="t"/>
                </v:shape>
                <w10:anchorlock/>
              </v:group>
            </w:pict>
          </mc:Fallback>
        </mc:AlternateContent>
      </w:r>
    </w:p>
    <w:p w14:paraId="20208FC1" w14:textId="77777777" w:rsidR="00B158F2" w:rsidRDefault="00000000">
      <w:pPr>
        <w:pStyle w:val="Heading1"/>
        <w:spacing w:line="352" w:lineRule="auto"/>
        <w:ind w:left="822" w:right="238"/>
      </w:pPr>
      <w:r>
        <w:t>stomachj.</w:t>
      </w:r>
      <w:r>
        <w:rPr>
          <w:spacing w:val="40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rodiopaque</w:t>
      </w:r>
      <w:r>
        <w:rPr>
          <w:spacing w:val="-5"/>
        </w:rPr>
        <w:t xml:space="preserve"> </w:t>
      </w:r>
      <w:r>
        <w:t>line</w:t>
      </w:r>
      <w:r>
        <w:rPr>
          <w:spacing w:val="-11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nasogastric</w:t>
      </w:r>
      <w:r>
        <w:rPr>
          <w:spacing w:val="10"/>
        </w:rPr>
        <w:t xml:space="preserve"> </w:t>
      </w:r>
      <w:r>
        <w:t>tube</w:t>
      </w:r>
      <w:r>
        <w:rPr>
          <w:spacing w:val="-5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shows</w:t>
      </w:r>
      <w:r>
        <w:rPr>
          <w:spacing w:val="-10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white</w:t>
      </w:r>
      <w:r>
        <w:rPr>
          <w:spacing w:val="-9"/>
        </w:rPr>
        <w:t xml:space="preserve"> </w:t>
      </w:r>
      <w:r>
        <w:t>line on the image.</w:t>
      </w:r>
    </w:p>
    <w:p w14:paraId="1C37AC4B" w14:textId="77777777" w:rsidR="00B158F2" w:rsidRDefault="00B158F2">
      <w:pPr>
        <w:pStyle w:val="BodyText"/>
        <w:spacing w:before="105"/>
        <w:rPr>
          <w:sz w:val="21"/>
        </w:rPr>
      </w:pPr>
    </w:p>
    <w:p w14:paraId="1ED9702C" w14:textId="77777777" w:rsidR="00B158F2" w:rsidRDefault="00000000">
      <w:pPr>
        <w:pStyle w:val="ListParagraph"/>
        <w:numPr>
          <w:ilvl w:val="0"/>
          <w:numId w:val="1"/>
        </w:numPr>
        <w:tabs>
          <w:tab w:val="left" w:pos="814"/>
          <w:tab w:val="left" w:pos="819"/>
        </w:tabs>
        <w:spacing w:line="333" w:lineRule="auto"/>
        <w:ind w:left="814" w:right="372" w:hanging="341"/>
      </w:pPr>
      <w:r>
        <w:tab/>
      </w:r>
      <w:r>
        <w:rPr>
          <w:w w:val="95"/>
        </w:rPr>
        <w:t>Nosoenteric Tube</w:t>
      </w:r>
      <w:r>
        <w:rPr>
          <w:spacing w:val="22"/>
        </w:rPr>
        <w:t xml:space="preserve"> </w:t>
      </w:r>
      <w:r>
        <w:rPr>
          <w:w w:val="85"/>
        </w:rPr>
        <w:t xml:space="preserve">— </w:t>
      </w:r>
      <w:r>
        <w:rPr>
          <w:w w:val="95"/>
        </w:rPr>
        <w:t>Enteral tubes (or feeding tubes) are</w:t>
      </w:r>
      <w:r>
        <w:rPr>
          <w:spacing w:val="-5"/>
          <w:w w:val="95"/>
        </w:rPr>
        <w:t xml:space="preserve"> </w:t>
      </w:r>
      <w:r>
        <w:rPr>
          <w:w w:val="95"/>
        </w:rPr>
        <w:t>used for slow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and continuous </w:t>
      </w:r>
      <w:r>
        <w:rPr>
          <w:spacing w:val="-4"/>
        </w:rPr>
        <w:t>feeding.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1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weighted</w:t>
      </w:r>
      <w:r>
        <w:rPr>
          <w:spacing w:val="-12"/>
        </w:rPr>
        <w:t xml:space="preserve"> </w:t>
      </w:r>
      <w:r>
        <w:rPr>
          <w:spacing w:val="-4"/>
        </w:rPr>
        <w:t>tubes</w:t>
      </w:r>
      <w:r>
        <w:rPr>
          <w:spacing w:val="-11"/>
        </w:rPr>
        <w:t xml:space="preserve"> </w:t>
      </w:r>
      <w:r>
        <w:rPr>
          <w:spacing w:val="-4"/>
        </w:rPr>
        <w:t>thot</w:t>
      </w:r>
      <w:r>
        <w:rPr>
          <w:spacing w:val="-11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placed</w:t>
      </w:r>
      <w:r>
        <w:rPr>
          <w:spacing w:val="-12"/>
        </w:rPr>
        <w:t xml:space="preserve"> </w:t>
      </w:r>
      <w:r>
        <w:rPr>
          <w:spacing w:val="-4"/>
        </w:rPr>
        <w:t>through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nose, much</w:t>
      </w:r>
      <w:r>
        <w:rPr>
          <w:spacing w:val="-12"/>
        </w:rPr>
        <w:t xml:space="preserve"> </w:t>
      </w:r>
      <w:r>
        <w:rPr>
          <w:spacing w:val="-4"/>
        </w:rPr>
        <w:t>like</w:t>
      </w:r>
      <w:r>
        <w:rPr>
          <w:spacing w:val="-6"/>
        </w:rPr>
        <w:t xml:space="preserve"> </w:t>
      </w:r>
      <w:r>
        <w:rPr>
          <w:spacing w:val="-4"/>
        </w:rPr>
        <w:t>on</w:t>
      </w:r>
      <w:r>
        <w:rPr>
          <w:spacing w:val="-10"/>
        </w:rPr>
        <w:t xml:space="preserve"> </w:t>
      </w:r>
      <w:r>
        <w:rPr>
          <w:spacing w:val="-4"/>
        </w:rPr>
        <w:t>NG</w:t>
      </w:r>
      <w:r>
        <w:rPr>
          <w:spacing w:val="-12"/>
        </w:rPr>
        <w:t xml:space="preserve"> </w:t>
      </w:r>
      <w:r>
        <w:rPr>
          <w:spacing w:val="-4"/>
        </w:rPr>
        <w:t>tube. The</w:t>
      </w:r>
      <w:r>
        <w:rPr>
          <w:spacing w:val="-9"/>
        </w:rPr>
        <w:t xml:space="preserve"> </w:t>
      </w:r>
      <w:r>
        <w:rPr>
          <w:spacing w:val="-4"/>
        </w:rPr>
        <w:t>end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tube</w:t>
      </w:r>
      <w:r>
        <w:rPr>
          <w:spacing w:val="-6"/>
        </w:rPr>
        <w:t xml:space="preserve"> </w:t>
      </w:r>
      <w:r>
        <w:rPr>
          <w:spacing w:val="-4"/>
        </w:rPr>
        <w:t>contains a</w:t>
      </w:r>
      <w:r>
        <w:rPr>
          <w:spacing w:val="-6"/>
        </w:rPr>
        <w:t xml:space="preserve"> </w:t>
      </w:r>
      <w:r>
        <w:rPr>
          <w:spacing w:val="-4"/>
        </w:rPr>
        <w:t>two</w:t>
      </w:r>
      <w:r>
        <w:rPr>
          <w:spacing w:val="-11"/>
        </w:rPr>
        <w:t xml:space="preserve"> </w:t>
      </w:r>
      <w:r>
        <w:rPr>
          <w:spacing w:val="-4"/>
        </w:rPr>
        <w:t>inch</w:t>
      </w:r>
      <w:r>
        <w:rPr>
          <w:spacing w:val="-7"/>
        </w:rPr>
        <w:t xml:space="preserve"> </w:t>
      </w:r>
      <w:r>
        <w:rPr>
          <w:spacing w:val="-4"/>
        </w:rPr>
        <w:t>metal</w:t>
      </w:r>
      <w:r>
        <w:rPr>
          <w:spacing w:val="-6"/>
        </w:rPr>
        <w:t xml:space="preserve"> </w:t>
      </w:r>
      <w:r>
        <w:rPr>
          <w:spacing w:val="-4"/>
        </w:rPr>
        <w:t>piece</w:t>
      </w:r>
      <w:r>
        <w:rPr>
          <w:spacing w:val="-5"/>
        </w:rPr>
        <w:t xml:space="preserve"> </w:t>
      </w:r>
      <w:r>
        <w:rPr>
          <w:spacing w:val="-4"/>
        </w:rPr>
        <w:t>that</w:t>
      </w:r>
      <w:r>
        <w:rPr>
          <w:spacing w:val="-10"/>
        </w:rPr>
        <w:t xml:space="preserve"> </w:t>
      </w:r>
      <w:r>
        <w:rPr>
          <w:spacing w:val="-4"/>
        </w:rPr>
        <w:t>should be</w:t>
      </w:r>
      <w:r>
        <w:rPr>
          <w:spacing w:val="-12"/>
        </w:rPr>
        <w:t xml:space="preserve"> </w:t>
      </w:r>
      <w:r>
        <w:rPr>
          <w:spacing w:val="-4"/>
        </w:rPr>
        <w:t>visualized in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 xml:space="preserve">small </w:t>
      </w:r>
      <w:r>
        <w:rPr>
          <w:spacing w:val="-2"/>
          <w:sz w:val="23"/>
        </w:rPr>
        <w:t>bowel.</w:t>
      </w:r>
    </w:p>
    <w:p w14:paraId="16B100EF" w14:textId="77777777" w:rsidR="00B158F2" w:rsidRDefault="00000000">
      <w:pPr>
        <w:pStyle w:val="Heading1"/>
        <w:spacing w:before="243"/>
      </w:pPr>
      <w:r>
        <w:rPr>
          <w:spacing w:val="-2"/>
        </w:rPr>
        <w:t>References:</w:t>
      </w:r>
    </w:p>
    <w:p w14:paraId="1F7D861A" w14:textId="77777777" w:rsidR="00B158F2" w:rsidRDefault="00B158F2">
      <w:pPr>
        <w:pStyle w:val="BodyText"/>
        <w:spacing w:before="88"/>
        <w:rPr>
          <w:sz w:val="21"/>
        </w:rPr>
      </w:pPr>
    </w:p>
    <w:p w14:paraId="2D8E4C8B" w14:textId="77777777" w:rsidR="00B158F2" w:rsidRDefault="00000000">
      <w:pPr>
        <w:spacing w:line="321" w:lineRule="auto"/>
        <w:ind w:left="820" w:hanging="720"/>
        <w:rPr>
          <w:sz w:val="23"/>
        </w:rPr>
      </w:pPr>
      <w:r>
        <w:rPr>
          <w:w w:val="90"/>
          <w:sz w:val="23"/>
        </w:rPr>
        <w:t>Health and Public</w:t>
      </w:r>
      <w:r>
        <w:rPr>
          <w:sz w:val="23"/>
        </w:rPr>
        <w:t xml:space="preserve"> </w:t>
      </w:r>
      <w:r>
        <w:rPr>
          <w:w w:val="90"/>
          <w:sz w:val="23"/>
        </w:rPr>
        <w:t>Safety. (200Z).</w:t>
      </w:r>
      <w:r>
        <w:rPr>
          <w:spacing w:val="22"/>
          <w:sz w:val="23"/>
        </w:rPr>
        <w:t xml:space="preserve"> </w:t>
      </w:r>
      <w:r>
        <w:rPr>
          <w:i/>
          <w:w w:val="90"/>
          <w:sz w:val="23"/>
        </w:rPr>
        <w:t>/vIPAD</w:t>
      </w:r>
      <w:r>
        <w:rPr>
          <w:i/>
          <w:spacing w:val="-6"/>
          <w:w w:val="90"/>
          <w:sz w:val="23"/>
        </w:rPr>
        <w:t xml:space="preserve"> </w:t>
      </w:r>
      <w:r>
        <w:rPr>
          <w:i/>
          <w:w w:val="90"/>
          <w:sz w:val="23"/>
        </w:rPr>
        <w:t>30a</w:t>
      </w:r>
      <w:r>
        <w:rPr>
          <w:i/>
          <w:spacing w:val="75"/>
          <w:sz w:val="23"/>
        </w:rPr>
        <w:t xml:space="preserve"> </w:t>
      </w:r>
      <w:r>
        <w:rPr>
          <w:i/>
          <w:w w:val="90"/>
          <w:sz w:val="23"/>
        </w:rPr>
        <w:t>—</w:t>
      </w:r>
      <w:r>
        <w:rPr>
          <w:i/>
          <w:spacing w:val="-3"/>
          <w:w w:val="90"/>
          <w:sz w:val="23"/>
        </w:rPr>
        <w:t xml:space="preserve"> </w:t>
      </w:r>
      <w:r>
        <w:rPr>
          <w:i/>
          <w:w w:val="90"/>
          <w:sz w:val="23"/>
        </w:rPr>
        <w:t>Trauma</w:t>
      </w:r>
      <w:r>
        <w:rPr>
          <w:i/>
          <w:spacing w:val="-4"/>
          <w:w w:val="90"/>
          <w:sz w:val="23"/>
        </w:rPr>
        <w:t xml:space="preserve"> </w:t>
      </w:r>
      <w:r>
        <w:rPr>
          <w:i/>
          <w:w w:val="90"/>
          <w:sz w:val="23"/>
        </w:rPr>
        <w:t>Padiopraphy</w:t>
      </w:r>
      <w:r>
        <w:rPr>
          <w:i/>
          <w:spacing w:val="-2"/>
          <w:w w:val="90"/>
          <w:sz w:val="23"/>
        </w:rPr>
        <w:t xml:space="preserve"> </w:t>
      </w:r>
      <w:r>
        <w:rPr>
          <w:w w:val="90"/>
          <w:sz w:val="23"/>
        </w:rPr>
        <w:t>Doc/t//e 4.</w:t>
      </w:r>
      <w:r>
        <w:rPr>
          <w:spacing w:val="-10"/>
          <w:w w:val="90"/>
          <w:sz w:val="23"/>
        </w:rPr>
        <w:t xml:space="preserve"> </w:t>
      </w:r>
      <w:r>
        <w:rPr>
          <w:w w:val="90"/>
          <w:sz w:val="23"/>
        </w:rPr>
        <w:t xml:space="preserve">Calgary: Southern </w:t>
      </w:r>
      <w:r>
        <w:rPr>
          <w:spacing w:val="-6"/>
          <w:sz w:val="23"/>
        </w:rPr>
        <w:t>Alberta</w:t>
      </w:r>
      <w:r>
        <w:rPr>
          <w:spacing w:val="-3"/>
          <w:sz w:val="23"/>
        </w:rPr>
        <w:t xml:space="preserve"> </w:t>
      </w:r>
      <w:r>
        <w:rPr>
          <w:spacing w:val="-6"/>
          <w:sz w:val="23"/>
        </w:rPr>
        <w:t>Institute of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Technology.</w:t>
      </w:r>
    </w:p>
    <w:sectPr w:rsidR="00B158F2">
      <w:pgSz w:w="12240" w:h="15840"/>
      <w:pgMar w:top="2220" w:right="1340" w:bottom="1660" w:left="1340" w:header="720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7E460" w14:textId="77777777" w:rsidR="001C11B1" w:rsidRDefault="001C11B1">
      <w:r>
        <w:separator/>
      </w:r>
    </w:p>
  </w:endnote>
  <w:endnote w:type="continuationSeparator" w:id="0">
    <w:p w14:paraId="66CE2E69" w14:textId="77777777" w:rsidR="001C11B1" w:rsidRDefault="001C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514D0" w14:textId="77777777" w:rsidR="00B158F2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027FBA81" wp14:editId="79229B3C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734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7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734">
                            <a:moveTo>
                              <a:pt x="629412" y="28968"/>
                            </a:moveTo>
                            <a:lnTo>
                              <a:pt x="601980" y="28968"/>
                            </a:lnTo>
                            <a:lnTo>
                              <a:pt x="601980" y="419112"/>
                            </a:lnTo>
                            <a:lnTo>
                              <a:pt x="629412" y="419112"/>
                            </a:lnTo>
                            <a:lnTo>
                              <a:pt x="629412" y="28968"/>
                            </a:lnTo>
                            <a:close/>
                          </a:path>
                          <a:path w="5943600" h="419734">
                            <a:moveTo>
                              <a:pt x="5943600" y="12"/>
                            </a:moveTo>
                            <a:lnTo>
                              <a:pt x="629412" y="12"/>
                            </a:lnTo>
                            <a:lnTo>
                              <a:pt x="601967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67" y="27432"/>
                            </a:lnTo>
                            <a:lnTo>
                              <a:pt x="601967" y="28956"/>
                            </a:lnTo>
                            <a:lnTo>
                              <a:pt x="629412" y="28956"/>
                            </a:lnTo>
                            <a:lnTo>
                              <a:pt x="629412" y="27444"/>
                            </a:lnTo>
                            <a:lnTo>
                              <a:pt x="5943600" y="27444"/>
                            </a:lnTo>
                            <a:lnTo>
                              <a:pt x="5943600" y="12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8CEDDB" id="Graphic 3" o:spid="_x0000_s1026" style="position:absolute;margin-left:1in;margin-top:708.5pt;width:468pt;height:33.0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" path="m629412,28968r-27432,l601980,419112r27432,l629412,28968xem5943600,12l629412,12,601967,,,,,27432r601967,l601967,28956r27445,l629412,27444r5314188,l5943600,12xe" fillcolor="#005d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3FAA4BBA" wp14:editId="032803F4">
              <wp:simplePos x="0" y="0"/>
              <wp:positionH relativeFrom="page">
                <wp:posOffset>1353311</wp:posOffset>
              </wp:positionH>
              <wp:positionV relativeFrom="page">
                <wp:posOffset>9056631</wp:posOffset>
              </wp:positionV>
              <wp:extent cx="26390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390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7A73E1" w14:textId="77777777" w:rsidR="00B158F2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285: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Applied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Skills</w:t>
                          </w:r>
                        </w:p>
                        <w:p w14:paraId="62BC628A" w14:textId="29391228" w:rsidR="00B158F2" w:rsidRDefault="00B158F2">
                          <w:pPr>
                            <w:pStyle w:val="BodyText"/>
                            <w:spacing w:before="61"/>
                            <w:ind w:left="386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AA4BB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13.1pt;width:207.8pt;height:27.6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" filled="f" stroked="f">
              <v:textbox inset="0,0,0,0">
                <w:txbxContent>
                  <w:p w14:paraId="467A73E1" w14:textId="77777777" w:rsidR="00B158F2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285: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Applied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Skills</w:t>
                    </w:r>
                  </w:p>
                  <w:p w14:paraId="62BC628A" w14:textId="29391228" w:rsidR="00B158F2" w:rsidRDefault="00B158F2">
                    <w:pPr>
                      <w:pStyle w:val="BodyText"/>
                      <w:spacing w:before="61"/>
                      <w:ind w:left="386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CADF5" w14:textId="77777777" w:rsidR="001C11B1" w:rsidRDefault="001C11B1">
      <w:r>
        <w:separator/>
      </w:r>
    </w:p>
  </w:footnote>
  <w:footnote w:type="continuationSeparator" w:id="0">
    <w:p w14:paraId="486EF1B5" w14:textId="77777777" w:rsidR="001C11B1" w:rsidRDefault="001C1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2E330" w14:textId="0164307C" w:rsidR="00B158F2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562958C1" wp14:editId="7BA4B333">
              <wp:simplePos x="0" y="0"/>
              <wp:positionH relativeFrom="page">
                <wp:posOffset>3733419</wp:posOffset>
              </wp:positionH>
              <wp:positionV relativeFrom="page">
                <wp:posOffset>1216077</wp:posOffset>
              </wp:positionV>
              <wp:extent cx="3121660" cy="2051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1660" cy="2051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2C51E7" w14:textId="77777777" w:rsidR="00B158F2" w:rsidRDefault="00000000"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</w:rPr>
                            <w:t>MRAD</w:t>
                          </w:r>
                          <w:r>
                            <w:rPr>
                              <w:rFonts w:ascii="Arial Black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</w:rPr>
                            <w:t>285</w:t>
                          </w:r>
                          <w:r>
                            <w:rPr>
                              <w:rFonts w:ascii="Arial Black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</w:rPr>
                            <w:t>-</w:t>
                          </w:r>
                          <w:r>
                            <w:rPr>
                              <w:rFonts w:ascii="Arial Black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</w:rPr>
                            <w:t>RADIOGRAPHIC</w:t>
                          </w:r>
                          <w:r>
                            <w:rPr>
                              <w:rFonts w:ascii="Arial Black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</w:rPr>
                            <w:t>APPLIED</w:t>
                          </w:r>
                          <w:r>
                            <w:rPr>
                              <w:rFonts w:ascii="Arial Black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pacing w:val="-2"/>
                              <w:w w:val="8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2958C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3.95pt;margin-top:95.75pt;width:245.8pt;height:16.15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" filled="f" stroked="f">
              <v:textbox inset="0,0,0,0">
                <w:txbxContent>
                  <w:p w14:paraId="312C51E7" w14:textId="77777777" w:rsidR="00B158F2" w:rsidRDefault="00000000">
                    <w:pPr>
                      <w:pStyle w:val="BodyText"/>
                      <w:spacing w:before="20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</w:rPr>
                      <w:t>MRAD</w:t>
                    </w:r>
                    <w:r>
                      <w:rPr>
                        <w:rFonts w:ascii="Arial Black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</w:rPr>
                      <w:t>285</w:t>
                    </w:r>
                    <w:r>
                      <w:rPr>
                        <w:rFonts w:ascii="Arial Black"/>
                        <w:spacing w:val="7"/>
                      </w:rPr>
                      <w:t xml:space="preserve"> </w:t>
                    </w:r>
                    <w:r>
                      <w:rPr>
                        <w:rFonts w:ascii="Arial Black"/>
                      </w:rPr>
                      <w:t>-</w:t>
                    </w:r>
                    <w:r>
                      <w:rPr>
                        <w:rFonts w:ascii="Arial Black"/>
                        <w:spacing w:val="9"/>
                      </w:rPr>
                      <w:t xml:space="preserve"> </w:t>
                    </w:r>
                    <w:r>
                      <w:rPr>
                        <w:rFonts w:ascii="Arial Black"/>
                      </w:rPr>
                      <w:t>RADIOGRAPHIC</w:t>
                    </w:r>
                    <w:r>
                      <w:rPr>
                        <w:rFonts w:ascii="Arial Black"/>
                        <w:spacing w:val="26"/>
                      </w:rPr>
                      <w:t xml:space="preserve"> </w:t>
                    </w:r>
                    <w:r>
                      <w:rPr>
                        <w:rFonts w:ascii="Arial Black"/>
                      </w:rPr>
                      <w:t>APPLIED</w:t>
                    </w:r>
                    <w:r>
                      <w:rPr>
                        <w:rFonts w:ascii="Arial Black"/>
                        <w:spacing w:val="8"/>
                      </w:rPr>
                      <w:t xml:space="preserve"> </w:t>
                    </w:r>
                    <w:r>
                      <w:rPr>
                        <w:rFonts w:ascii="Arial Black"/>
                        <w:spacing w:val="-2"/>
                        <w:w w:val="8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00AB4"/>
    <w:multiLevelType w:val="hybridMultilevel"/>
    <w:tmpl w:val="AAACF568"/>
    <w:lvl w:ilvl="0" w:tplc="21DC35EC">
      <w:start w:val="8"/>
      <w:numFmt w:val="decimal"/>
      <w:lvlText w:val="%1."/>
      <w:lvlJc w:val="left"/>
      <w:pPr>
        <w:ind w:left="817" w:hanging="349"/>
        <w:jc w:val="left"/>
      </w:pPr>
      <w:rPr>
        <w:rFonts w:hint="default"/>
        <w:spacing w:val="-1"/>
        <w:w w:val="102"/>
        <w:lang w:val="en-US" w:eastAsia="en-US" w:bidi="ar-SA"/>
      </w:rPr>
    </w:lvl>
    <w:lvl w:ilvl="1" w:tplc="28940F94">
      <w:numFmt w:val="bullet"/>
      <w:lvlText w:val="•"/>
      <w:lvlJc w:val="left"/>
      <w:pPr>
        <w:ind w:left="1694" w:hanging="349"/>
      </w:pPr>
      <w:rPr>
        <w:rFonts w:hint="default"/>
        <w:lang w:val="en-US" w:eastAsia="en-US" w:bidi="ar-SA"/>
      </w:rPr>
    </w:lvl>
    <w:lvl w:ilvl="2" w:tplc="22DE04F8">
      <w:numFmt w:val="bullet"/>
      <w:lvlText w:val="•"/>
      <w:lvlJc w:val="left"/>
      <w:pPr>
        <w:ind w:left="2568" w:hanging="349"/>
      </w:pPr>
      <w:rPr>
        <w:rFonts w:hint="default"/>
        <w:lang w:val="en-US" w:eastAsia="en-US" w:bidi="ar-SA"/>
      </w:rPr>
    </w:lvl>
    <w:lvl w:ilvl="3" w:tplc="1AD47AFC">
      <w:numFmt w:val="bullet"/>
      <w:lvlText w:val="•"/>
      <w:lvlJc w:val="left"/>
      <w:pPr>
        <w:ind w:left="3442" w:hanging="349"/>
      </w:pPr>
      <w:rPr>
        <w:rFonts w:hint="default"/>
        <w:lang w:val="en-US" w:eastAsia="en-US" w:bidi="ar-SA"/>
      </w:rPr>
    </w:lvl>
    <w:lvl w:ilvl="4" w:tplc="A7E0AAF6">
      <w:numFmt w:val="bullet"/>
      <w:lvlText w:val="•"/>
      <w:lvlJc w:val="left"/>
      <w:pPr>
        <w:ind w:left="4316" w:hanging="349"/>
      </w:pPr>
      <w:rPr>
        <w:rFonts w:hint="default"/>
        <w:lang w:val="en-US" w:eastAsia="en-US" w:bidi="ar-SA"/>
      </w:rPr>
    </w:lvl>
    <w:lvl w:ilvl="5" w:tplc="1FB008C4">
      <w:numFmt w:val="bullet"/>
      <w:lvlText w:val="•"/>
      <w:lvlJc w:val="left"/>
      <w:pPr>
        <w:ind w:left="5190" w:hanging="349"/>
      </w:pPr>
      <w:rPr>
        <w:rFonts w:hint="default"/>
        <w:lang w:val="en-US" w:eastAsia="en-US" w:bidi="ar-SA"/>
      </w:rPr>
    </w:lvl>
    <w:lvl w:ilvl="6" w:tplc="96E68FE4">
      <w:numFmt w:val="bullet"/>
      <w:lvlText w:val="•"/>
      <w:lvlJc w:val="left"/>
      <w:pPr>
        <w:ind w:left="6064" w:hanging="349"/>
      </w:pPr>
      <w:rPr>
        <w:rFonts w:hint="default"/>
        <w:lang w:val="en-US" w:eastAsia="en-US" w:bidi="ar-SA"/>
      </w:rPr>
    </w:lvl>
    <w:lvl w:ilvl="7" w:tplc="C6CAE6D6">
      <w:numFmt w:val="bullet"/>
      <w:lvlText w:val="•"/>
      <w:lvlJc w:val="left"/>
      <w:pPr>
        <w:ind w:left="6938" w:hanging="349"/>
      </w:pPr>
      <w:rPr>
        <w:rFonts w:hint="default"/>
        <w:lang w:val="en-US" w:eastAsia="en-US" w:bidi="ar-SA"/>
      </w:rPr>
    </w:lvl>
    <w:lvl w:ilvl="8" w:tplc="45D67582">
      <w:numFmt w:val="bullet"/>
      <w:lvlText w:val="•"/>
      <w:lvlJc w:val="left"/>
      <w:pPr>
        <w:ind w:left="7812" w:hanging="349"/>
      </w:pPr>
      <w:rPr>
        <w:rFonts w:hint="default"/>
        <w:lang w:val="en-US" w:eastAsia="en-US" w:bidi="ar-SA"/>
      </w:rPr>
    </w:lvl>
  </w:abstractNum>
  <w:abstractNum w:abstractNumId="1" w15:restartNumberingAfterBreak="0">
    <w:nsid w:val="669A69E6"/>
    <w:multiLevelType w:val="hybridMultilevel"/>
    <w:tmpl w:val="BFA25210"/>
    <w:lvl w:ilvl="0" w:tplc="C7BAC278">
      <w:start w:val="1"/>
      <w:numFmt w:val="decimal"/>
      <w:lvlText w:val="%1."/>
      <w:lvlJc w:val="left"/>
      <w:pPr>
        <w:ind w:left="816" w:hanging="34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7"/>
        <w:sz w:val="20"/>
        <w:szCs w:val="20"/>
        <w:lang w:val="en-US" w:eastAsia="en-US" w:bidi="ar-SA"/>
      </w:rPr>
    </w:lvl>
    <w:lvl w:ilvl="1" w:tplc="117403B8">
      <w:numFmt w:val="bullet"/>
      <w:lvlText w:val="•"/>
      <w:lvlJc w:val="left"/>
      <w:pPr>
        <w:ind w:left="1694" w:hanging="343"/>
      </w:pPr>
      <w:rPr>
        <w:rFonts w:hint="default"/>
        <w:lang w:val="en-US" w:eastAsia="en-US" w:bidi="ar-SA"/>
      </w:rPr>
    </w:lvl>
    <w:lvl w:ilvl="2" w:tplc="F29C0000">
      <w:numFmt w:val="bullet"/>
      <w:lvlText w:val="•"/>
      <w:lvlJc w:val="left"/>
      <w:pPr>
        <w:ind w:left="2568" w:hanging="343"/>
      </w:pPr>
      <w:rPr>
        <w:rFonts w:hint="default"/>
        <w:lang w:val="en-US" w:eastAsia="en-US" w:bidi="ar-SA"/>
      </w:rPr>
    </w:lvl>
    <w:lvl w:ilvl="3" w:tplc="47363DDA">
      <w:numFmt w:val="bullet"/>
      <w:lvlText w:val="•"/>
      <w:lvlJc w:val="left"/>
      <w:pPr>
        <w:ind w:left="3442" w:hanging="343"/>
      </w:pPr>
      <w:rPr>
        <w:rFonts w:hint="default"/>
        <w:lang w:val="en-US" w:eastAsia="en-US" w:bidi="ar-SA"/>
      </w:rPr>
    </w:lvl>
    <w:lvl w:ilvl="4" w:tplc="5E822366">
      <w:numFmt w:val="bullet"/>
      <w:lvlText w:val="•"/>
      <w:lvlJc w:val="left"/>
      <w:pPr>
        <w:ind w:left="4316" w:hanging="343"/>
      </w:pPr>
      <w:rPr>
        <w:rFonts w:hint="default"/>
        <w:lang w:val="en-US" w:eastAsia="en-US" w:bidi="ar-SA"/>
      </w:rPr>
    </w:lvl>
    <w:lvl w:ilvl="5" w:tplc="54B28FC2">
      <w:numFmt w:val="bullet"/>
      <w:lvlText w:val="•"/>
      <w:lvlJc w:val="left"/>
      <w:pPr>
        <w:ind w:left="5190" w:hanging="343"/>
      </w:pPr>
      <w:rPr>
        <w:rFonts w:hint="default"/>
        <w:lang w:val="en-US" w:eastAsia="en-US" w:bidi="ar-SA"/>
      </w:rPr>
    </w:lvl>
    <w:lvl w:ilvl="6" w:tplc="B0900BA4">
      <w:numFmt w:val="bullet"/>
      <w:lvlText w:val="•"/>
      <w:lvlJc w:val="left"/>
      <w:pPr>
        <w:ind w:left="6064" w:hanging="343"/>
      </w:pPr>
      <w:rPr>
        <w:rFonts w:hint="default"/>
        <w:lang w:val="en-US" w:eastAsia="en-US" w:bidi="ar-SA"/>
      </w:rPr>
    </w:lvl>
    <w:lvl w:ilvl="7" w:tplc="DA742398">
      <w:numFmt w:val="bullet"/>
      <w:lvlText w:val="•"/>
      <w:lvlJc w:val="left"/>
      <w:pPr>
        <w:ind w:left="6938" w:hanging="343"/>
      </w:pPr>
      <w:rPr>
        <w:rFonts w:hint="default"/>
        <w:lang w:val="en-US" w:eastAsia="en-US" w:bidi="ar-SA"/>
      </w:rPr>
    </w:lvl>
    <w:lvl w:ilvl="8" w:tplc="C4B25CA6">
      <w:numFmt w:val="bullet"/>
      <w:lvlText w:val="•"/>
      <w:lvlJc w:val="left"/>
      <w:pPr>
        <w:ind w:left="7812" w:hanging="343"/>
      </w:pPr>
      <w:rPr>
        <w:rFonts w:hint="default"/>
        <w:lang w:val="en-US" w:eastAsia="en-US" w:bidi="ar-SA"/>
      </w:rPr>
    </w:lvl>
  </w:abstractNum>
  <w:num w:numId="1" w16cid:durableId="221796941">
    <w:abstractNumId w:val="0"/>
  </w:num>
  <w:num w:numId="2" w16cid:durableId="151064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58F2"/>
    <w:rsid w:val="001C11B1"/>
    <w:rsid w:val="003F4ED5"/>
    <w:rsid w:val="00B158F2"/>
    <w:rsid w:val="00F6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1CF58"/>
  <w15:docId w15:val="{36CD1E31-0C0D-431B-924F-C81472FD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25"/>
      <w:ind w:left="102"/>
      <w:outlineLvl w:val="0"/>
    </w:pPr>
    <w:rPr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/>
      <w:ind w:left="100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821" w:right="12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65D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5DF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65D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DF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285 - Handout Common Patient Artifacts in Mobile Imaging AND</dc:title>
  <dc:creator>Lisa Krisman | Anderson College | Head Office</dc:creator>
  <cp:lastModifiedBy>Gabrielle Heard | Anderson College | Head Office</cp:lastModifiedBy>
  <cp:revision>2</cp:revision>
  <dcterms:created xsi:type="dcterms:W3CDTF">2025-02-14T21:44:00Z</dcterms:created>
  <dcterms:modified xsi:type="dcterms:W3CDTF">2025-02-14T21:45:00Z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LastSaved">
    <vt:filetime>2025-02-14T00:00:00Z</vt:filetime>
  </property>
  <property fmtid="{D5CDD505-2E9C-101B-9397-08002B2CF9AE}" pid="4" name="Producer">
    <vt:lpwstr>3-Heights(TM) PDF Security Shell 4.8.25.2 (http://www.pdf-tools.com)</vt:lpwstr>
  </property>
</Properties>
</file>