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5F4A" w:rsidRDefault="00295F4A" w14:paraId="2085D54C" w14:textId="77777777">
      <w:pPr>
        <w:rPr>
          <w:rFonts w:ascii="Arial" w:hAnsi="Arial" w:cs="Arial"/>
        </w:rPr>
      </w:pPr>
    </w:p>
    <w:p w:rsidR="00295F4A" w:rsidRDefault="00295F4A" w14:paraId="48C37356" w14:textId="77777777">
      <w:pPr>
        <w:rPr>
          <w:rFonts w:ascii="Arial" w:hAnsi="Arial" w:cs="Arial"/>
        </w:rPr>
      </w:pPr>
    </w:p>
    <w:p w:rsidR="00295F4A" w:rsidRDefault="00295F4A" w14:paraId="002467AF" w14:textId="77777777">
      <w:pPr>
        <w:rPr>
          <w:rFonts w:ascii="Arial" w:hAnsi="Arial" w:cs="Arial"/>
        </w:rPr>
      </w:pPr>
    </w:p>
    <w:p w:rsidR="00295F4A" w:rsidRDefault="00295F4A" w14:paraId="14E3FDB1" w14:textId="77777777">
      <w:pPr>
        <w:rPr>
          <w:rFonts w:ascii="Arial" w:hAnsi="Arial" w:cs="Arial"/>
        </w:rPr>
      </w:pPr>
    </w:p>
    <w:p w:rsidR="00295F4A" w:rsidRDefault="00295F4A" w14:paraId="492E2907" w14:textId="77777777">
      <w:pPr>
        <w:rPr>
          <w:rFonts w:ascii="Arial" w:hAnsi="Arial" w:cs="Arial"/>
        </w:rPr>
      </w:pPr>
    </w:p>
    <w:p w:rsidRPr="00BB13BE" w:rsidR="009A752E" w:rsidP="1B864862" w:rsidRDefault="004F1723" w14:paraId="2FF0B9D5" w14:textId="2DE0AA28" w14:noSpellErr="1">
      <w:pPr>
        <w:jc w:val="center"/>
        <w:rPr>
          <w:rFonts w:ascii="Futura PT Demi" w:hAnsi="Futura PT Demi" w:cs="Arial"/>
          <w:b w:val="1"/>
          <w:bCs w:val="1"/>
          <w:sz w:val="28"/>
          <w:szCs w:val="28"/>
        </w:rPr>
      </w:pPr>
      <w:r w:rsidRPr="1B864862" w:rsidR="00295F4A">
        <w:rPr>
          <w:rFonts w:ascii="Futura PT Demi" w:hAnsi="Futura PT Demi" w:cs="Arial"/>
          <w:b w:val="1"/>
          <w:bCs w:val="1"/>
          <w:sz w:val="28"/>
          <w:szCs w:val="28"/>
        </w:rPr>
        <w:t xml:space="preserve">PRCT </w:t>
      </w:r>
      <w:r w:rsidRPr="1B864862" w:rsidR="00BB13BE">
        <w:rPr>
          <w:rFonts w:ascii="Futura PT Demi" w:hAnsi="Futura PT Demi" w:cs="Arial"/>
          <w:b w:val="1"/>
          <w:bCs w:val="1"/>
          <w:sz w:val="28"/>
          <w:szCs w:val="28"/>
        </w:rPr>
        <w:t>3</w:t>
      </w:r>
      <w:r w:rsidRPr="1B864862" w:rsidR="00295F4A">
        <w:rPr>
          <w:rFonts w:ascii="Futura PT Demi" w:hAnsi="Futura PT Demi" w:cs="Arial"/>
          <w:b w:val="1"/>
          <w:bCs w:val="1"/>
          <w:sz w:val="28"/>
          <w:szCs w:val="28"/>
        </w:rPr>
        <w:t>56 – Clinical Placement 2</w:t>
      </w:r>
    </w:p>
    <w:p w:rsidRPr="00BB13BE" w:rsidR="00295F4A" w:rsidP="00295F4A" w:rsidRDefault="00295F4A" w14:paraId="34BA43E8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</w:pPr>
      <w:r w:rsidRPr="00295F4A">
        <w:rPr>
          <w:rFonts w:ascii="Futura PT Demi" w:hAnsi="Futura PT Demi" w:eastAsia="Times New Roman" w:cs="Times New Roman"/>
          <w:b/>
          <w:kern w:val="36"/>
          <w:sz w:val="28"/>
          <w:szCs w:val="28"/>
          <w:lang w:eastAsia="en-CA"/>
        </w:rPr>
        <w:t>Role of the Hospital-Based Education Coordinator</w:t>
      </w:r>
    </w:p>
    <w:p w:rsidRPr="00295F4A" w:rsidR="00295F4A" w:rsidP="00295F4A" w:rsidRDefault="00295F4A" w14:paraId="572C39AA" w14:textId="77777777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hAnsi="Futura PT Demi" w:eastAsia="Times New Roman" w:cs="Times New Roman"/>
          <w:b/>
          <w:bCs/>
          <w:kern w:val="36"/>
          <w:sz w:val="28"/>
          <w:szCs w:val="28"/>
          <w:lang w:eastAsia="en-CA"/>
        </w:rPr>
      </w:pPr>
    </w:p>
    <w:p w:rsidRPr="00295F4A" w:rsidR="00295F4A" w:rsidP="00295F4A" w:rsidRDefault="00295F4A" w14:paraId="68CBF5D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Ensure students have an orientation to each new clinical area/site.</w:t>
      </w:r>
    </w:p>
    <w:p w:rsidRPr="00295F4A" w:rsidR="00295F4A" w:rsidP="00295F4A" w:rsidRDefault="00295F4A" w14:paraId="73A436A3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Ensure that all personnel involved with student training are familiar with and understand the clinical component of the program.</w:t>
      </w:r>
    </w:p>
    <w:p w:rsidRPr="00295F4A" w:rsidR="00295F4A" w:rsidP="00295F4A" w:rsidRDefault="00295F4A" w14:paraId="7DD1081E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Assist in planning clinical rotations (in collaboration with the Institute).</w:t>
      </w:r>
    </w:p>
    <w:p w:rsidRPr="00295F4A" w:rsidR="00295F4A" w:rsidP="00295F4A" w:rsidRDefault="00295F4A" w14:paraId="57315F4F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Introduce, initiate, and coordinate the use of the Logbook (in collaboration with the Institute).</w:t>
      </w:r>
    </w:p>
    <w:p w:rsidRPr="00295F4A" w:rsidR="00295F4A" w:rsidP="00295F4A" w:rsidRDefault="00295F4A" w14:paraId="1C222FA5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Schedule clinical rotations and alter rotations when necessary.</w:t>
      </w:r>
    </w:p>
    <w:p w:rsidRPr="00295F4A" w:rsidR="00295F4A" w:rsidP="00295F4A" w:rsidRDefault="00295F4A" w14:paraId="668A8D87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Facilitate student learning of site-specific tools such as PACS, RIS, equipment, etc.</w:t>
      </w:r>
    </w:p>
    <w:p w:rsidRPr="00295F4A" w:rsidR="00295F4A" w:rsidP="00295F4A" w:rsidRDefault="00295F4A" w14:paraId="6C6463E9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Provide input to the Anderson Instructor(s) for completion professionalism marks each semester.</w:t>
      </w:r>
    </w:p>
    <w:p w:rsidRPr="00295F4A" w:rsidR="00295F4A" w:rsidP="00295F4A" w:rsidRDefault="00295F4A" w14:paraId="6259C2C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Conduct image critique sessions to ensure student’s continued skill in assessing images.</w:t>
      </w:r>
    </w:p>
    <w:p w:rsidRPr="00295F4A" w:rsidR="00295F4A" w:rsidP="00295F4A" w:rsidRDefault="00295F4A" w14:paraId="2891292D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Supervise student’s clinical experience.</w:t>
      </w:r>
    </w:p>
    <w:p w:rsidRPr="00295F4A" w:rsidR="00295F4A" w:rsidP="00295F4A" w:rsidRDefault="00295F4A" w14:paraId="63E56CA0" w14:textId="7777777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Document student performance issues.</w:t>
      </w:r>
    </w:p>
    <w:p w:rsidRPr="00295F4A" w:rsidR="00295F4A" w:rsidP="00295F4A" w:rsidRDefault="00295F4A" w14:paraId="738528B0" w14:textId="77777777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 w:rsidRPr="00295F4A">
        <w:rPr>
          <w:rFonts w:ascii="Futura PT Book" w:hAnsi="Futura PT Book" w:eastAsia="Times New Roman" w:cs="Times New Roman"/>
          <w:sz w:val="24"/>
          <w:szCs w:val="24"/>
          <w:lang w:eastAsia="en-CA"/>
        </w:rPr>
        <w:t>Assist the student in conflict resolution as required.</w:t>
      </w:r>
    </w:p>
    <w:p w:rsidRPr="00C15CF5" w:rsidR="00295F4A" w:rsidRDefault="00295F4A" w14:paraId="3672D2D8" w14:textId="77777777">
      <w:pPr>
        <w:rPr>
          <w:rFonts w:ascii="Arial" w:hAnsi="Arial" w:cs="Arial"/>
        </w:rPr>
      </w:pPr>
    </w:p>
    <w:p w:rsidR="00EA29CD" w:rsidP="008E114B" w:rsidRDefault="00EA29CD" w14:paraId="60E8BCE6" w14:textId="77777777">
      <w:pPr>
        <w:rPr>
          <w:rFonts w:ascii="Arial" w:hAnsi="Arial" w:cs="Arial"/>
        </w:rPr>
      </w:pPr>
    </w:p>
    <w:p w:rsidR="008E114B" w:rsidRDefault="008E114B" w14:paraId="4DE7EF91" w14:textId="58679C86">
      <w:pPr>
        <w:rPr>
          <w:rFonts w:ascii="Arial" w:hAnsi="Arial" w:cs="Arial"/>
        </w:rPr>
      </w:pPr>
    </w:p>
    <w:p w:rsidR="008E114B" w:rsidRDefault="008E114B" w14:paraId="42DD7D5C" w14:textId="461EFF73">
      <w:pPr>
        <w:rPr>
          <w:rFonts w:ascii="Arial" w:hAnsi="Arial" w:cs="Arial"/>
        </w:rPr>
      </w:pPr>
    </w:p>
    <w:p w:rsidR="008E114B" w:rsidRDefault="008E114B" w14:paraId="2E3AAE21" w14:textId="768029E6">
      <w:pPr>
        <w:rPr>
          <w:rFonts w:ascii="Arial" w:hAnsi="Arial" w:cs="Arial"/>
        </w:rPr>
      </w:pPr>
    </w:p>
    <w:p w:rsidR="00BF2D27" w:rsidP="00392953" w:rsidRDefault="00BF2D27" w14:paraId="70A34C1C" w14:textId="77777777">
      <w:pPr>
        <w:jc w:val="center"/>
        <w:rPr>
          <w:rFonts w:ascii="Futura PT Medium" w:hAnsi="Futura PT Medium"/>
          <w:b/>
          <w:sz w:val="52"/>
          <w:szCs w:val="52"/>
        </w:rPr>
      </w:pPr>
    </w:p>
    <w:p w:rsidRPr="000D7183" w:rsidR="00002CFD" w:rsidP="00392953" w:rsidRDefault="00002CFD" w14:paraId="5E2CC84A" w14:textId="77777777">
      <w:pPr>
        <w:rPr>
          <w:rFonts w:ascii="Futura PT Book" w:hAnsi="Futura PT Book" w:eastAsia="Batang"/>
        </w:rPr>
      </w:pPr>
    </w:p>
    <w:sectPr w:rsidRPr="000D7183" w:rsidR="00002CFD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5448f6b635b64ce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B5DBC" w:rsidP="00B23BFA" w:rsidRDefault="004B5DBC" w14:paraId="53B51DBB" w14:textId="77777777">
      <w:pPr>
        <w:spacing w:after="0" w:line="240" w:lineRule="auto"/>
      </w:pPr>
      <w:r>
        <w:separator/>
      </w:r>
    </w:p>
  </w:endnote>
  <w:endnote w:type="continuationSeparator" w:id="0">
    <w:p w:rsidR="004B5DBC" w:rsidP="00B23BFA" w:rsidRDefault="004B5DBC" w14:paraId="1FD3A1E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Medium">
    <w:altName w:val="Calibri"/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B864862" w:rsidTr="1B864862" w14:paraId="09F77D4E">
      <w:trPr>
        <w:trHeight w:val="300"/>
      </w:trPr>
      <w:tc>
        <w:tcPr>
          <w:tcW w:w="3120" w:type="dxa"/>
          <w:tcMar/>
        </w:tcPr>
        <w:p w:rsidR="1B864862" w:rsidP="1B864862" w:rsidRDefault="1B864862" w14:paraId="655AA47C" w14:textId="06AD90D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B864862" w:rsidP="1B864862" w:rsidRDefault="1B864862" w14:paraId="193EB021" w14:textId="0C49A03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B864862" w:rsidP="1B864862" w:rsidRDefault="1B864862" w14:paraId="217E69A4" w14:textId="22573800">
          <w:pPr>
            <w:pStyle w:val="Header"/>
            <w:bidi w:val="0"/>
            <w:ind w:right="-115"/>
            <w:jc w:val="right"/>
          </w:pPr>
        </w:p>
      </w:tc>
    </w:tr>
  </w:tbl>
  <w:p w:rsidR="1B864862" w:rsidP="1B864862" w:rsidRDefault="1B864862" w14:paraId="555EA890" w14:textId="100BFFF5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B5DBC" w:rsidP="00B23BFA" w:rsidRDefault="004B5DBC" w14:paraId="4F8AA522" w14:textId="77777777">
      <w:pPr>
        <w:spacing w:after="0" w:line="240" w:lineRule="auto"/>
      </w:pPr>
      <w:r>
        <w:separator/>
      </w:r>
    </w:p>
  </w:footnote>
  <w:footnote w:type="continuationSeparator" w:id="0">
    <w:p w:rsidR="004B5DBC" w:rsidP="00B23BFA" w:rsidRDefault="004B5DBC" w14:paraId="0787859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78EE0283"/>
    <w:multiLevelType w:val="multilevel"/>
    <w:tmpl w:val="3B0CB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4" w16cid:durableId="1298342926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hint="default" w:ascii="Wingdings" w:hAnsi="Wingdings"/>
          <w:sz w:val="20"/>
        </w:rPr>
      </w:lvl>
    </w:lvlOverride>
  </w:num>
  <w:num w:numId="5" w16cid:durableId="51376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22B4F"/>
    <w:rsid w:val="00130ADA"/>
    <w:rsid w:val="00174320"/>
    <w:rsid w:val="0017506A"/>
    <w:rsid w:val="001B7AD1"/>
    <w:rsid w:val="0022340F"/>
    <w:rsid w:val="00250D7F"/>
    <w:rsid w:val="00252196"/>
    <w:rsid w:val="00295F4A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715D"/>
    <w:rsid w:val="00467E03"/>
    <w:rsid w:val="0048550B"/>
    <w:rsid w:val="004B5DBC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6D27"/>
    <w:rsid w:val="00BB13BE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1B864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B533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533B0"/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5448f6b635b64ce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3438B68-A68B-4066-BC94-A6CA4D331F07}"/>
</file>

<file path=customXml/itemProps2.xml><?xml version="1.0" encoding="utf-8"?>
<ds:datastoreItem xmlns:ds="http://schemas.openxmlformats.org/officeDocument/2006/customXml" ds:itemID="{586306E6-2C44-4ADA-8B3F-3AD55CE63839}"/>
</file>

<file path=customXml/itemProps3.xml><?xml version="1.0" encoding="utf-8"?>
<ds:datastoreItem xmlns:ds="http://schemas.openxmlformats.org/officeDocument/2006/customXml" ds:itemID="{921B9971-27BC-48D4-A476-19D2D1C23A99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4</revision>
  <lastPrinted>2024-03-25T15:42:00.0000000Z</lastPrinted>
  <dcterms:created xsi:type="dcterms:W3CDTF">2024-03-25T15:42:00.0000000Z</dcterms:created>
  <dcterms:modified xsi:type="dcterms:W3CDTF">2025-02-06T15:36:44.8587204Z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